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EF50C" w14:textId="7D680D54" w:rsidR="002378CE" w:rsidRPr="00FD0314" w:rsidRDefault="0060443A" w:rsidP="00510262">
      <w:pPr>
        <w:widowControl w:val="0"/>
        <w:overflowPunct/>
        <w:autoSpaceDE/>
        <w:autoSpaceDN/>
        <w:adjustRightInd/>
        <w:spacing w:after="0" w:line="240" w:lineRule="auto"/>
        <w:jc w:val="left"/>
        <w:textAlignment w:val="auto"/>
        <w:rPr>
          <w:rFonts w:cs="Aharoni"/>
          <w:b/>
          <w:color w:val="006666"/>
          <w:sz w:val="36"/>
          <w:szCs w:val="36"/>
        </w:rPr>
      </w:pPr>
      <w:bookmarkStart w:id="0" w:name="_GoBack"/>
      <w:bookmarkEnd w:id="0"/>
      <w:r w:rsidRPr="00FD0314">
        <w:rPr>
          <w:rFonts w:cs="Aharoni"/>
          <w:b/>
          <w:color w:val="006666"/>
          <w:sz w:val="36"/>
          <w:szCs w:val="36"/>
        </w:rPr>
        <w:t>Betriebs</w:t>
      </w:r>
      <w:r w:rsidR="00722189" w:rsidRPr="00FD0314">
        <w:rPr>
          <w:rFonts w:cs="Aharoni"/>
          <w:b/>
          <w:color w:val="006666"/>
          <w:sz w:val="36"/>
          <w:szCs w:val="36"/>
        </w:rPr>
        <w:t xml:space="preserve">vereinbarung </w:t>
      </w:r>
      <w:r w:rsidR="009679BC" w:rsidRPr="00FD0314">
        <w:rPr>
          <w:rFonts w:cs="Aharoni"/>
          <w:b/>
          <w:color w:val="006666"/>
          <w:sz w:val="36"/>
          <w:szCs w:val="36"/>
        </w:rPr>
        <w:t>(Muster)</w:t>
      </w:r>
    </w:p>
    <w:p w14:paraId="622BBBE0" w14:textId="77777777" w:rsidR="00102084" w:rsidRPr="00C00C34" w:rsidRDefault="0060443A" w:rsidP="00510262">
      <w:pPr>
        <w:widowControl w:val="0"/>
        <w:spacing w:after="0" w:line="240" w:lineRule="auto"/>
        <w:rPr>
          <w:b/>
          <w:color w:val="006666"/>
          <w:sz w:val="24"/>
          <w:szCs w:val="24"/>
        </w:rPr>
      </w:pPr>
      <w:r w:rsidRPr="00C00C34">
        <w:rPr>
          <w:b/>
          <w:color w:val="006666"/>
          <w:sz w:val="24"/>
          <w:szCs w:val="24"/>
        </w:rPr>
        <w:t xml:space="preserve">zum Tätigkeitseinsatz chronisch infizierter </w:t>
      </w:r>
      <w:r w:rsidR="00BE775F" w:rsidRPr="00C00C34">
        <w:rPr>
          <w:b/>
          <w:color w:val="006666"/>
          <w:sz w:val="24"/>
          <w:szCs w:val="24"/>
        </w:rPr>
        <w:t>bzw.</w:t>
      </w:r>
      <w:r w:rsidRPr="00C00C34">
        <w:rPr>
          <w:b/>
          <w:color w:val="006666"/>
          <w:sz w:val="24"/>
          <w:szCs w:val="24"/>
        </w:rPr>
        <w:t xml:space="preserve"> </w:t>
      </w:r>
      <w:r w:rsidR="00E5334A" w:rsidRPr="00C00C34">
        <w:rPr>
          <w:b/>
          <w:color w:val="006666"/>
          <w:sz w:val="24"/>
          <w:szCs w:val="24"/>
        </w:rPr>
        <w:t xml:space="preserve">langfristig </w:t>
      </w:r>
      <w:r w:rsidR="00BE775F" w:rsidRPr="00C00C34">
        <w:rPr>
          <w:b/>
          <w:color w:val="006666"/>
          <w:sz w:val="24"/>
          <w:szCs w:val="24"/>
        </w:rPr>
        <w:t>MRSA</w:t>
      </w:r>
      <w:r w:rsidR="00E5334A" w:rsidRPr="00C00C34">
        <w:rPr>
          <w:b/>
          <w:color w:val="006666"/>
          <w:sz w:val="24"/>
          <w:szCs w:val="24"/>
        </w:rPr>
        <w:t>-</w:t>
      </w:r>
      <w:r w:rsidRPr="00C00C34">
        <w:rPr>
          <w:b/>
          <w:color w:val="006666"/>
          <w:sz w:val="24"/>
          <w:szCs w:val="24"/>
        </w:rPr>
        <w:t xml:space="preserve"> besiedelter </w:t>
      </w:r>
    </w:p>
    <w:p w14:paraId="42D37D95" w14:textId="77777777" w:rsidR="00FC238E" w:rsidRPr="00C00C34" w:rsidRDefault="0060443A" w:rsidP="00510262">
      <w:pPr>
        <w:widowControl w:val="0"/>
        <w:rPr>
          <w:b/>
          <w:color w:val="006666"/>
          <w:sz w:val="24"/>
          <w:szCs w:val="24"/>
        </w:rPr>
      </w:pPr>
      <w:r w:rsidRPr="00C00C34">
        <w:rPr>
          <w:b/>
          <w:color w:val="006666"/>
          <w:sz w:val="24"/>
          <w:szCs w:val="24"/>
        </w:rPr>
        <w:t xml:space="preserve">Beschäftigter in </w:t>
      </w:r>
      <w:r w:rsidR="00834CC8" w:rsidRPr="00C00C34">
        <w:rPr>
          <w:b/>
          <w:color w:val="006666"/>
          <w:sz w:val="24"/>
          <w:szCs w:val="24"/>
        </w:rPr>
        <w:t>Gesundheitseinrichtungen</w:t>
      </w:r>
    </w:p>
    <w:p w14:paraId="4685849C" w14:textId="77777777" w:rsidR="00892E2F" w:rsidRDefault="00892E2F" w:rsidP="00510262">
      <w:pPr>
        <w:widowControl w:val="0"/>
        <w:spacing w:after="0"/>
        <w:rPr>
          <w:sz w:val="20"/>
          <w:szCs w:val="20"/>
        </w:rPr>
      </w:pPr>
    </w:p>
    <w:p w14:paraId="0B3D3974" w14:textId="37648E81" w:rsidR="003038B2" w:rsidRDefault="0060443A" w:rsidP="00510262">
      <w:pPr>
        <w:widowControl w:val="0"/>
        <w:spacing w:after="0"/>
        <w:rPr>
          <w:sz w:val="16"/>
          <w:szCs w:val="16"/>
        </w:rPr>
      </w:pPr>
      <w:r w:rsidRPr="002378CE">
        <w:rPr>
          <w:sz w:val="20"/>
          <w:szCs w:val="20"/>
        </w:rPr>
        <w:t>zwischen</w:t>
      </w:r>
      <w:r>
        <w:rPr>
          <w:sz w:val="20"/>
          <w:szCs w:val="20"/>
        </w:rPr>
        <w:tab/>
      </w:r>
      <w:r w:rsidRPr="003038B2">
        <w:rPr>
          <w:sz w:val="16"/>
          <w:szCs w:val="16"/>
        </w:rPr>
        <w:t>______________________</w:t>
      </w:r>
      <w:r>
        <w:rPr>
          <w:sz w:val="16"/>
          <w:szCs w:val="16"/>
        </w:rPr>
        <w:t>________________</w:t>
      </w:r>
      <w:r w:rsidR="00102084">
        <w:rPr>
          <w:sz w:val="16"/>
          <w:szCs w:val="16"/>
        </w:rPr>
        <w:t>___________</w:t>
      </w:r>
      <w:r>
        <w:rPr>
          <w:sz w:val="16"/>
          <w:szCs w:val="16"/>
        </w:rPr>
        <w:t>________________________</w:t>
      </w:r>
      <w:r w:rsidR="00BE775F">
        <w:rPr>
          <w:sz w:val="16"/>
          <w:szCs w:val="16"/>
        </w:rPr>
        <w:t>_______</w:t>
      </w:r>
      <w:r>
        <w:rPr>
          <w:sz w:val="16"/>
          <w:szCs w:val="16"/>
        </w:rPr>
        <w:t>____</w:t>
      </w:r>
      <w:r w:rsidRPr="003038B2">
        <w:rPr>
          <w:sz w:val="16"/>
          <w:szCs w:val="16"/>
        </w:rPr>
        <w:t>_________</w:t>
      </w:r>
      <w:r>
        <w:rPr>
          <w:sz w:val="16"/>
          <w:szCs w:val="16"/>
        </w:rPr>
        <w:t xml:space="preserve"> </w:t>
      </w:r>
    </w:p>
    <w:p w14:paraId="46D1D661" w14:textId="77777777" w:rsidR="00722189" w:rsidRPr="003038B2" w:rsidRDefault="0060443A" w:rsidP="00510262">
      <w:pPr>
        <w:widowControl w:val="0"/>
        <w:spacing w:after="0"/>
        <w:ind w:firstLine="709"/>
        <w:rPr>
          <w:sz w:val="16"/>
          <w:szCs w:val="16"/>
        </w:rPr>
      </w:pPr>
      <w:r w:rsidRPr="003038B2">
        <w:rPr>
          <w:sz w:val="16"/>
          <w:szCs w:val="16"/>
        </w:rPr>
        <w:t>(Firma</w:t>
      </w:r>
      <w:r w:rsidR="00963268" w:rsidRPr="003038B2">
        <w:rPr>
          <w:sz w:val="16"/>
          <w:szCs w:val="16"/>
        </w:rPr>
        <w:t xml:space="preserve">/ </w:t>
      </w:r>
      <w:r w:rsidRPr="003038B2">
        <w:rPr>
          <w:sz w:val="16"/>
          <w:szCs w:val="16"/>
        </w:rPr>
        <w:t>Geschäftsführung)</w:t>
      </w:r>
    </w:p>
    <w:p w14:paraId="7B1A2CC3" w14:textId="77777777" w:rsidR="00825F89" w:rsidRDefault="00825F89" w:rsidP="00510262">
      <w:pPr>
        <w:widowControl w:val="0"/>
        <w:rPr>
          <w:sz w:val="20"/>
          <w:szCs w:val="20"/>
        </w:rPr>
      </w:pPr>
    </w:p>
    <w:p w14:paraId="363439C3" w14:textId="77777777" w:rsidR="003038B2" w:rsidRDefault="0060443A" w:rsidP="00510262">
      <w:pPr>
        <w:widowControl w:val="0"/>
        <w:rPr>
          <w:sz w:val="16"/>
          <w:szCs w:val="16"/>
        </w:rPr>
      </w:pPr>
      <w:r>
        <w:rPr>
          <w:sz w:val="20"/>
          <w:szCs w:val="20"/>
        </w:rPr>
        <w:t xml:space="preserve">und </w:t>
      </w:r>
      <w:r w:rsidR="00825F89">
        <w:rPr>
          <w:sz w:val="20"/>
          <w:szCs w:val="20"/>
        </w:rPr>
        <w:tab/>
      </w:r>
      <w:r w:rsidR="00102084" w:rsidRPr="003038B2">
        <w:rPr>
          <w:sz w:val="16"/>
          <w:szCs w:val="16"/>
        </w:rPr>
        <w:t>__</w:t>
      </w:r>
      <w:r w:rsidR="00C00C34">
        <w:rPr>
          <w:sz w:val="16"/>
          <w:szCs w:val="16"/>
        </w:rPr>
        <w:t>_______</w:t>
      </w:r>
      <w:r w:rsidR="00102084" w:rsidRPr="003038B2">
        <w:rPr>
          <w:sz w:val="16"/>
          <w:szCs w:val="16"/>
        </w:rPr>
        <w:t>____________________</w:t>
      </w:r>
      <w:r w:rsidR="00102084">
        <w:rPr>
          <w:sz w:val="16"/>
          <w:szCs w:val="16"/>
        </w:rPr>
        <w:t>_______________________________________________________</w:t>
      </w:r>
      <w:r w:rsidR="00102084" w:rsidRPr="003038B2">
        <w:rPr>
          <w:sz w:val="16"/>
          <w:szCs w:val="16"/>
        </w:rPr>
        <w:t>_________</w:t>
      </w:r>
    </w:p>
    <w:p w14:paraId="0C98D0AC" w14:textId="77777777" w:rsidR="00722189" w:rsidRPr="003038B2" w:rsidRDefault="0060443A" w:rsidP="00510262">
      <w:pPr>
        <w:widowControl w:val="0"/>
        <w:spacing w:after="0"/>
        <w:ind w:firstLine="709"/>
        <w:rPr>
          <w:sz w:val="16"/>
          <w:szCs w:val="16"/>
        </w:rPr>
      </w:pPr>
      <w:r>
        <w:rPr>
          <w:sz w:val="16"/>
          <w:szCs w:val="16"/>
        </w:rPr>
        <w:t>Betriebliche Interessenvertretung (</w:t>
      </w:r>
      <w:r w:rsidRPr="003038B2">
        <w:rPr>
          <w:sz w:val="16"/>
          <w:szCs w:val="16"/>
        </w:rPr>
        <w:t>Betriebsrat</w:t>
      </w:r>
      <w:r w:rsidR="003038B2" w:rsidRPr="003038B2">
        <w:rPr>
          <w:sz w:val="16"/>
          <w:szCs w:val="16"/>
        </w:rPr>
        <w:t xml:space="preserve"> </w:t>
      </w:r>
      <w:r w:rsidR="003038B2" w:rsidRPr="003038B2">
        <w:rPr>
          <w:sz w:val="16"/>
          <w:szCs w:val="16"/>
          <w:vertAlign w:val="superscript"/>
        </w:rPr>
        <w:t>(1)</w:t>
      </w:r>
      <w:r w:rsidRPr="00EE6D36">
        <w:rPr>
          <w:sz w:val="16"/>
          <w:szCs w:val="16"/>
        </w:rPr>
        <w:t xml:space="preserve">) </w:t>
      </w:r>
    </w:p>
    <w:p w14:paraId="5D8A205D" w14:textId="77777777" w:rsidR="009679BC" w:rsidRDefault="009679BC" w:rsidP="00510262">
      <w:pPr>
        <w:widowControl w:val="0"/>
        <w:ind w:left="170" w:hanging="170"/>
        <w:rPr>
          <w:sz w:val="18"/>
          <w:vertAlign w:val="superscript"/>
        </w:rPr>
      </w:pPr>
    </w:p>
    <w:p w14:paraId="17086D60" w14:textId="77777777" w:rsidR="00D53FC6" w:rsidRDefault="00D53FC6" w:rsidP="00510262">
      <w:pPr>
        <w:widowControl w:val="0"/>
        <w:rPr>
          <w:sz w:val="18"/>
        </w:rPr>
      </w:pPr>
      <w:r w:rsidRPr="00D53FC6">
        <w:rPr>
          <w:sz w:val="18"/>
        </w:rPr>
        <w:t>Letzte Bearbeitung am</w:t>
      </w:r>
      <w:r w:rsidRPr="00D53FC6">
        <w:rPr>
          <w:sz w:val="18"/>
        </w:rPr>
        <w:tab/>
      </w:r>
      <w:r w:rsidRPr="00D53FC6">
        <w:rPr>
          <w:sz w:val="16"/>
          <w:szCs w:val="16"/>
        </w:rPr>
        <w:t>_____________</w:t>
      </w:r>
      <w:r w:rsidRPr="00D53FC6">
        <w:rPr>
          <w:sz w:val="18"/>
        </w:rPr>
        <w:t xml:space="preserve"> durch</w:t>
      </w:r>
      <w:r w:rsidRPr="00D53FC6">
        <w:rPr>
          <w:sz w:val="16"/>
          <w:szCs w:val="16"/>
        </w:rPr>
        <w:t>:_______________</w:t>
      </w:r>
      <w:r>
        <w:rPr>
          <w:sz w:val="16"/>
          <w:szCs w:val="16"/>
        </w:rPr>
        <w:t>_______</w:t>
      </w:r>
      <w:r w:rsidRPr="00D53FC6">
        <w:rPr>
          <w:sz w:val="16"/>
          <w:szCs w:val="16"/>
        </w:rPr>
        <w:t>____________________________________</w:t>
      </w:r>
    </w:p>
    <w:p w14:paraId="3958AA55" w14:textId="77777777" w:rsidR="00D53FC6" w:rsidRDefault="00D53FC6" w:rsidP="00510262">
      <w:pPr>
        <w:widowControl w:val="0"/>
        <w:rPr>
          <w:sz w:val="18"/>
        </w:rPr>
      </w:pPr>
    </w:p>
    <w:p w14:paraId="198B4A09" w14:textId="120E8583" w:rsidR="00722189" w:rsidRDefault="0060443A" w:rsidP="00510262">
      <w:pPr>
        <w:widowControl w:val="0"/>
        <w:rPr>
          <w:sz w:val="18"/>
        </w:rPr>
      </w:pPr>
      <w:r w:rsidRPr="003038B2">
        <w:rPr>
          <w:sz w:val="18"/>
        </w:rPr>
        <w:t xml:space="preserve">Mit dieser </w:t>
      </w:r>
      <w:r w:rsidR="00760441" w:rsidRPr="00760441">
        <w:rPr>
          <w:sz w:val="18"/>
        </w:rPr>
        <w:t>Betriebsvereinbarung</w:t>
      </w:r>
      <w:r w:rsidR="006241AD" w:rsidRPr="006241AD">
        <w:rPr>
          <w:color w:val="FF0000"/>
          <w:sz w:val="18"/>
        </w:rPr>
        <w:t xml:space="preserve"> </w:t>
      </w:r>
      <w:r w:rsidR="003038B2" w:rsidRPr="00760441">
        <w:rPr>
          <w:sz w:val="18"/>
        </w:rPr>
        <w:t>zwischen der Geschäfts</w:t>
      </w:r>
      <w:r w:rsidR="00005E01" w:rsidRPr="00760441">
        <w:rPr>
          <w:sz w:val="18"/>
        </w:rPr>
        <w:t>leitung</w:t>
      </w:r>
      <w:r w:rsidR="003038B2" w:rsidRPr="00760441">
        <w:rPr>
          <w:sz w:val="18"/>
        </w:rPr>
        <w:t xml:space="preserve"> und </w:t>
      </w:r>
      <w:r w:rsidR="006A3E69">
        <w:rPr>
          <w:sz w:val="18"/>
        </w:rPr>
        <w:t xml:space="preserve">der </w:t>
      </w:r>
      <w:r w:rsidR="006A3E69" w:rsidRPr="006A3E69">
        <w:rPr>
          <w:sz w:val="18"/>
        </w:rPr>
        <w:t>betriebliche</w:t>
      </w:r>
      <w:r w:rsidR="006A3E69">
        <w:rPr>
          <w:sz w:val="18"/>
        </w:rPr>
        <w:t>n</w:t>
      </w:r>
      <w:r w:rsidR="006A3E69" w:rsidRPr="006A3E69">
        <w:rPr>
          <w:sz w:val="18"/>
        </w:rPr>
        <w:t xml:space="preserve"> Interessenvertretung</w:t>
      </w:r>
      <w:r w:rsidR="003038B2" w:rsidRPr="00760441">
        <w:rPr>
          <w:sz w:val="18"/>
        </w:rPr>
        <w:t xml:space="preserve"> </w:t>
      </w:r>
      <w:r w:rsidRPr="00760441">
        <w:rPr>
          <w:sz w:val="18"/>
        </w:rPr>
        <w:t>ei</w:t>
      </w:r>
      <w:r w:rsidRPr="00760441">
        <w:rPr>
          <w:sz w:val="18"/>
        </w:rPr>
        <w:t>n</w:t>
      </w:r>
      <w:r w:rsidRPr="00760441">
        <w:rPr>
          <w:sz w:val="18"/>
        </w:rPr>
        <w:t>schließlich der An</w:t>
      </w:r>
      <w:r w:rsidR="005A2919" w:rsidRPr="00760441">
        <w:rPr>
          <w:sz w:val="18"/>
        </w:rPr>
        <w:t>hänge</w:t>
      </w:r>
      <w:r w:rsidRPr="00760441">
        <w:rPr>
          <w:sz w:val="18"/>
        </w:rPr>
        <w:t xml:space="preserve"> 1 und 2 als feste Bestandteil</w:t>
      </w:r>
      <w:r w:rsidR="005A2919" w:rsidRPr="00760441">
        <w:rPr>
          <w:sz w:val="18"/>
        </w:rPr>
        <w:t>e</w:t>
      </w:r>
      <w:r w:rsidRPr="00760441">
        <w:rPr>
          <w:sz w:val="18"/>
        </w:rPr>
        <w:t xml:space="preserve"> wird der Einsatz von chronisch infizierten und </w:t>
      </w:r>
      <w:r w:rsidR="00BE775F" w:rsidRPr="00760441">
        <w:rPr>
          <w:sz w:val="18"/>
        </w:rPr>
        <w:t>MR</w:t>
      </w:r>
      <w:r w:rsidR="009679BC" w:rsidRPr="00760441">
        <w:rPr>
          <w:sz w:val="18"/>
        </w:rPr>
        <w:t>S</w:t>
      </w:r>
      <w:r w:rsidR="00BE775F" w:rsidRPr="00760441">
        <w:rPr>
          <w:sz w:val="18"/>
        </w:rPr>
        <w:t>A-</w:t>
      </w:r>
      <w:r w:rsidRPr="00760441">
        <w:rPr>
          <w:sz w:val="18"/>
        </w:rPr>
        <w:t xml:space="preserve"> besiedelten Beschäftigten geregelt.</w:t>
      </w:r>
    </w:p>
    <w:p w14:paraId="0FA3F5DE" w14:textId="77777777" w:rsidR="007750C8" w:rsidRPr="00C00C34" w:rsidRDefault="0060443A" w:rsidP="00510262">
      <w:pPr>
        <w:widowControl w:val="0"/>
        <w:ind w:left="170" w:hanging="170"/>
        <w:rPr>
          <w:sz w:val="18"/>
        </w:rPr>
      </w:pPr>
      <w:r w:rsidRPr="00760441">
        <w:rPr>
          <w:sz w:val="18"/>
          <w:vertAlign w:val="superscript"/>
        </w:rPr>
        <w:t>(</w:t>
      </w:r>
      <w:r w:rsidR="00840624">
        <w:rPr>
          <w:sz w:val="18"/>
          <w:vertAlign w:val="superscript"/>
        </w:rPr>
        <w:t>1</w:t>
      </w:r>
      <w:r w:rsidRPr="00760441">
        <w:rPr>
          <w:sz w:val="18"/>
          <w:vertAlign w:val="superscript"/>
        </w:rPr>
        <w:t>)</w:t>
      </w:r>
      <w:r w:rsidR="009679BC" w:rsidRPr="00760441">
        <w:rPr>
          <w:sz w:val="18"/>
        </w:rPr>
        <w:t xml:space="preserve"> </w:t>
      </w:r>
      <w:r w:rsidR="00760441" w:rsidRPr="00760441">
        <w:rPr>
          <w:b/>
          <w:sz w:val="18"/>
        </w:rPr>
        <w:t>Sprachregelung</w:t>
      </w:r>
      <w:r w:rsidR="00C00C34">
        <w:rPr>
          <w:b/>
          <w:sz w:val="18"/>
        </w:rPr>
        <w:t xml:space="preserve">en: </w:t>
      </w:r>
      <w:r w:rsidRPr="00760441">
        <w:rPr>
          <w:i/>
          <w:sz w:val="18"/>
        </w:rPr>
        <w:t>Dienstvereinbarung</w:t>
      </w:r>
      <w:r w:rsidRPr="00760441">
        <w:rPr>
          <w:sz w:val="18"/>
        </w:rPr>
        <w:t xml:space="preserve"> </w:t>
      </w:r>
      <w:r w:rsidR="00EE6D36" w:rsidRPr="00760441">
        <w:rPr>
          <w:sz w:val="18"/>
        </w:rPr>
        <w:t xml:space="preserve">auf der Basis des Personalvertretungsgesetzes mit dem </w:t>
      </w:r>
      <w:r w:rsidR="00EE6D36" w:rsidRPr="00760441">
        <w:rPr>
          <w:i/>
          <w:sz w:val="18"/>
        </w:rPr>
        <w:t>Personalrat</w:t>
      </w:r>
      <w:r w:rsidR="00EE6D36" w:rsidRPr="00760441">
        <w:rPr>
          <w:sz w:val="18"/>
        </w:rPr>
        <w:t xml:space="preserve"> </w:t>
      </w:r>
      <w:r w:rsidR="00C00C34" w:rsidRPr="00C00C34">
        <w:rPr>
          <w:sz w:val="18"/>
        </w:rPr>
        <w:t xml:space="preserve">im Öffentlichen Dienst; </w:t>
      </w:r>
      <w:r w:rsidR="00C00C34" w:rsidRPr="00C00C34">
        <w:rPr>
          <w:i/>
          <w:sz w:val="18"/>
        </w:rPr>
        <w:t>Mitarbeitervertretung</w:t>
      </w:r>
      <w:r w:rsidR="00C00C34" w:rsidRPr="00C00C34">
        <w:rPr>
          <w:sz w:val="18"/>
        </w:rPr>
        <w:t xml:space="preserve"> </w:t>
      </w:r>
      <w:r w:rsidR="00C00C34">
        <w:rPr>
          <w:sz w:val="18"/>
        </w:rPr>
        <w:t xml:space="preserve">im </w:t>
      </w:r>
      <w:r w:rsidR="00C00C34" w:rsidRPr="00C00C34">
        <w:rPr>
          <w:sz w:val="18"/>
        </w:rPr>
        <w:t xml:space="preserve">Arbeitsrecht der Kirchen </w:t>
      </w:r>
      <w:r w:rsidRPr="00C00C34">
        <w:rPr>
          <w:sz w:val="18"/>
        </w:rPr>
        <w:t>[</w:t>
      </w:r>
      <w:r w:rsidR="00C11E45" w:rsidRPr="00C00C34">
        <w:rPr>
          <w:sz w:val="18"/>
        </w:rPr>
        <w:t xml:space="preserve">entsprechend </w:t>
      </w:r>
      <w:r w:rsidR="00C00C34">
        <w:rPr>
          <w:sz w:val="18"/>
        </w:rPr>
        <w:t>an</w:t>
      </w:r>
      <w:r w:rsidRPr="00C00C34">
        <w:rPr>
          <w:sz w:val="18"/>
        </w:rPr>
        <w:t>passen]</w:t>
      </w:r>
    </w:p>
    <w:p w14:paraId="201BFAC6" w14:textId="77777777" w:rsidR="006A4422" w:rsidRPr="003038B2" w:rsidRDefault="0060443A" w:rsidP="00510262">
      <w:pPr>
        <w:widowControl w:val="0"/>
        <w:ind w:left="170" w:hanging="170"/>
        <w:rPr>
          <w:sz w:val="18"/>
        </w:rPr>
      </w:pPr>
      <w:r>
        <w:rPr>
          <w:sz w:val="18"/>
          <w:vertAlign w:val="superscript"/>
        </w:rPr>
        <w:t>(2</w:t>
      </w:r>
      <w:r w:rsidR="003038B2" w:rsidRPr="00760441">
        <w:rPr>
          <w:sz w:val="18"/>
          <w:vertAlign w:val="superscript"/>
        </w:rPr>
        <w:t>)</w:t>
      </w:r>
      <w:r w:rsidR="003038B2" w:rsidRPr="00760441">
        <w:rPr>
          <w:sz w:val="18"/>
        </w:rPr>
        <w:t xml:space="preserve"> Ist keine</w:t>
      </w:r>
      <w:r w:rsidR="006A3E69">
        <w:rPr>
          <w:sz w:val="18"/>
        </w:rPr>
        <w:t xml:space="preserve"> </w:t>
      </w:r>
      <w:r w:rsidR="006A3E69" w:rsidRPr="006A3E69">
        <w:rPr>
          <w:sz w:val="18"/>
        </w:rPr>
        <w:t>betriebliche Interessenvertretung</w:t>
      </w:r>
      <w:r w:rsidR="003038B2" w:rsidRPr="00760441">
        <w:rPr>
          <w:sz w:val="18"/>
        </w:rPr>
        <w:t xml:space="preserve"> vorhanden, kann diese Vorlage </w:t>
      </w:r>
      <w:r w:rsidR="00901819" w:rsidRPr="00760441">
        <w:rPr>
          <w:sz w:val="18"/>
        </w:rPr>
        <w:t xml:space="preserve">nach entsprechender Anpassung </w:t>
      </w:r>
      <w:r w:rsidR="003038B2" w:rsidRPr="00760441">
        <w:rPr>
          <w:sz w:val="18"/>
        </w:rPr>
        <w:t>als</w:t>
      </w:r>
      <w:r w:rsidRPr="00760441">
        <w:rPr>
          <w:sz w:val="18"/>
        </w:rPr>
        <w:t xml:space="preserve"> Verfahrungsanweisung</w:t>
      </w:r>
      <w:r w:rsidR="003038B2" w:rsidRPr="00760441">
        <w:rPr>
          <w:sz w:val="18"/>
        </w:rPr>
        <w:t xml:space="preserve"> verwendet werden</w:t>
      </w:r>
      <w:r w:rsidR="00FD0314">
        <w:rPr>
          <w:sz w:val="18"/>
        </w:rPr>
        <w:t xml:space="preserve"> </w:t>
      </w:r>
      <w:r w:rsidR="003038B2" w:rsidRPr="00760441">
        <w:rPr>
          <w:sz w:val="18"/>
        </w:rPr>
        <w:t>[Sprachregelung anpassen]</w:t>
      </w: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5493"/>
      </w:tblGrid>
      <w:tr w:rsidR="005E54F1" w14:paraId="6F48FDC2" w14:textId="77777777" w:rsidTr="009679BC">
        <w:tc>
          <w:tcPr>
            <w:tcW w:w="3685" w:type="dxa"/>
          </w:tcPr>
          <w:p w14:paraId="6C704F73" w14:textId="77777777" w:rsidR="00825F89" w:rsidRDefault="0060443A" w:rsidP="000D651E">
            <w:pPr>
              <w:widowControl w:val="0"/>
              <w:spacing w:after="0"/>
              <w:rPr>
                <w:sz w:val="18"/>
              </w:rPr>
            </w:pPr>
            <w:r w:rsidRPr="00F56916">
              <w:rPr>
                <w:b/>
                <w:sz w:val="16"/>
                <w:szCs w:val="16"/>
              </w:rPr>
              <w:t>Abkürzungen</w:t>
            </w:r>
          </w:p>
        </w:tc>
        <w:tc>
          <w:tcPr>
            <w:tcW w:w="5493" w:type="dxa"/>
          </w:tcPr>
          <w:p w14:paraId="2BA4E098" w14:textId="77777777" w:rsidR="00825F89" w:rsidRDefault="00825F89" w:rsidP="00510262">
            <w:pPr>
              <w:widowControl w:val="0"/>
              <w:spacing w:after="0"/>
              <w:rPr>
                <w:sz w:val="18"/>
              </w:rPr>
            </w:pPr>
          </w:p>
        </w:tc>
      </w:tr>
      <w:tr w:rsidR="005E54F1" w14:paraId="781BC695" w14:textId="77777777" w:rsidTr="009679BC">
        <w:tc>
          <w:tcPr>
            <w:tcW w:w="3685" w:type="dxa"/>
          </w:tcPr>
          <w:p w14:paraId="5E3BF3CF" w14:textId="77777777" w:rsidR="00825F89" w:rsidRPr="00E606CD" w:rsidRDefault="0060443A" w:rsidP="00510262">
            <w:pPr>
              <w:widowControl w:val="0"/>
              <w:spacing w:after="0"/>
              <w:ind w:left="709" w:hanging="709"/>
              <w:rPr>
                <w:sz w:val="16"/>
                <w:szCs w:val="16"/>
              </w:rPr>
            </w:pPr>
            <w:r w:rsidRPr="00E606CD">
              <w:rPr>
                <w:sz w:val="16"/>
                <w:szCs w:val="16"/>
              </w:rPr>
              <w:t xml:space="preserve">BiostoffV </w:t>
            </w:r>
            <w:r>
              <w:rPr>
                <w:sz w:val="16"/>
                <w:szCs w:val="16"/>
              </w:rPr>
              <w:t>Biostoffverordnung</w:t>
            </w:r>
          </w:p>
          <w:p w14:paraId="3D05419D" w14:textId="77777777" w:rsidR="00825F89" w:rsidRDefault="0060443A" w:rsidP="00510262">
            <w:pPr>
              <w:widowControl w:val="0"/>
              <w:spacing w:after="0"/>
              <w:ind w:left="709" w:hanging="709"/>
              <w:rPr>
                <w:sz w:val="16"/>
                <w:szCs w:val="16"/>
              </w:rPr>
            </w:pPr>
            <w:r w:rsidRPr="00E606CD">
              <w:rPr>
                <w:sz w:val="16"/>
                <w:szCs w:val="16"/>
              </w:rPr>
              <w:t xml:space="preserve">DVV </w:t>
            </w:r>
            <w:r>
              <w:rPr>
                <w:sz w:val="16"/>
                <w:szCs w:val="16"/>
              </w:rPr>
              <w:tab/>
            </w:r>
            <w:r w:rsidRPr="00E606CD">
              <w:rPr>
                <w:sz w:val="16"/>
                <w:szCs w:val="16"/>
              </w:rPr>
              <w:t>Deutsche</w:t>
            </w:r>
            <w:r w:rsidR="00C11E45">
              <w:rPr>
                <w:sz w:val="16"/>
                <w:szCs w:val="16"/>
              </w:rPr>
              <w:t xml:space="preserve"> </w:t>
            </w:r>
            <w:r w:rsidRPr="00E606CD">
              <w:rPr>
                <w:sz w:val="16"/>
                <w:szCs w:val="16"/>
              </w:rPr>
              <w:t>Vereinigung zur Bekäm</w:t>
            </w:r>
            <w:r w:rsidRPr="00E606CD">
              <w:rPr>
                <w:sz w:val="16"/>
                <w:szCs w:val="16"/>
              </w:rPr>
              <w:t>p</w:t>
            </w:r>
            <w:r w:rsidRPr="00E606CD">
              <w:rPr>
                <w:sz w:val="16"/>
                <w:szCs w:val="16"/>
              </w:rPr>
              <w:t>fung der Viruskrankheiten</w:t>
            </w:r>
          </w:p>
          <w:p w14:paraId="0DB2EFB7" w14:textId="77777777" w:rsidR="00825F89" w:rsidRPr="00E606CD" w:rsidRDefault="0060443A" w:rsidP="00510262">
            <w:pPr>
              <w:widowControl w:val="0"/>
              <w:spacing w:after="0"/>
              <w:ind w:left="709" w:hanging="709"/>
              <w:rPr>
                <w:sz w:val="16"/>
                <w:szCs w:val="16"/>
              </w:rPr>
            </w:pPr>
            <w:proofErr w:type="spellStart"/>
            <w:r w:rsidRPr="00EE6D36">
              <w:rPr>
                <w:sz w:val="16"/>
                <w:szCs w:val="16"/>
              </w:rPr>
              <w:t>GdB</w:t>
            </w:r>
            <w:proofErr w:type="spellEnd"/>
            <w:r w:rsidRPr="00EE6D36">
              <w:rPr>
                <w:sz w:val="16"/>
                <w:szCs w:val="16"/>
              </w:rPr>
              <w:tab/>
              <w:t>Grad der Behinderung</w:t>
            </w:r>
          </w:p>
          <w:p w14:paraId="24A3047E" w14:textId="77777777" w:rsidR="00825F89" w:rsidRPr="00E606CD" w:rsidRDefault="0060443A" w:rsidP="00510262">
            <w:pPr>
              <w:widowControl w:val="0"/>
              <w:spacing w:after="0"/>
              <w:ind w:left="709" w:hanging="709"/>
              <w:rPr>
                <w:sz w:val="16"/>
                <w:szCs w:val="16"/>
              </w:rPr>
            </w:pPr>
            <w:r w:rsidRPr="00E606CD">
              <w:rPr>
                <w:sz w:val="16"/>
                <w:szCs w:val="16"/>
              </w:rPr>
              <w:t>HBV</w:t>
            </w:r>
            <w:r w:rsidRPr="00E606CD">
              <w:rPr>
                <w:sz w:val="16"/>
                <w:szCs w:val="16"/>
              </w:rPr>
              <w:tab/>
              <w:t xml:space="preserve">Hepatitis B- Virus </w:t>
            </w:r>
          </w:p>
          <w:p w14:paraId="1CF0146A" w14:textId="77777777" w:rsidR="00825F89" w:rsidRPr="00A84EE3" w:rsidRDefault="0060443A" w:rsidP="00510262">
            <w:pPr>
              <w:widowControl w:val="0"/>
              <w:spacing w:after="0"/>
              <w:ind w:left="709" w:hanging="709"/>
              <w:rPr>
                <w:sz w:val="16"/>
                <w:szCs w:val="16"/>
              </w:rPr>
            </w:pPr>
            <w:r w:rsidRPr="00E606CD">
              <w:rPr>
                <w:sz w:val="16"/>
                <w:szCs w:val="16"/>
              </w:rPr>
              <w:t>HCV</w:t>
            </w:r>
            <w:r w:rsidRPr="00E606CD">
              <w:rPr>
                <w:sz w:val="16"/>
                <w:szCs w:val="16"/>
              </w:rPr>
              <w:tab/>
              <w:t xml:space="preserve">Hepatitis C- Virus </w:t>
            </w:r>
          </w:p>
        </w:tc>
        <w:tc>
          <w:tcPr>
            <w:tcW w:w="5493" w:type="dxa"/>
          </w:tcPr>
          <w:p w14:paraId="414BFAA7" w14:textId="77777777" w:rsidR="00825F89" w:rsidRDefault="0060443A" w:rsidP="00510262">
            <w:pPr>
              <w:widowControl w:val="0"/>
              <w:spacing w:after="0"/>
              <w:rPr>
                <w:sz w:val="16"/>
                <w:szCs w:val="16"/>
              </w:rPr>
            </w:pPr>
            <w:r w:rsidRPr="00E606CD">
              <w:rPr>
                <w:sz w:val="16"/>
                <w:szCs w:val="16"/>
              </w:rPr>
              <w:t xml:space="preserve">HIV </w:t>
            </w:r>
            <w:r>
              <w:rPr>
                <w:sz w:val="16"/>
                <w:szCs w:val="16"/>
              </w:rPr>
              <w:tab/>
            </w:r>
            <w:r w:rsidR="008A790A" w:rsidRPr="008A790A">
              <w:rPr>
                <w:sz w:val="16"/>
                <w:szCs w:val="16"/>
              </w:rPr>
              <w:t>Humanes Immundefizienz-Virus</w:t>
            </w:r>
            <w:r w:rsidRPr="00E606CD">
              <w:rPr>
                <w:sz w:val="16"/>
                <w:szCs w:val="16"/>
              </w:rPr>
              <w:t xml:space="preserve"> </w:t>
            </w:r>
          </w:p>
          <w:p w14:paraId="1ADBB1D6" w14:textId="77777777" w:rsidR="00825F89" w:rsidRPr="00E606CD" w:rsidRDefault="0060443A" w:rsidP="00510262">
            <w:pPr>
              <w:widowControl w:val="0"/>
              <w:spacing w:after="0"/>
              <w:rPr>
                <w:sz w:val="16"/>
                <w:szCs w:val="16"/>
              </w:rPr>
            </w:pPr>
            <w:r w:rsidRPr="00E606CD">
              <w:rPr>
                <w:sz w:val="16"/>
                <w:szCs w:val="16"/>
              </w:rPr>
              <w:t xml:space="preserve">IfSG </w:t>
            </w:r>
            <w:r>
              <w:rPr>
                <w:sz w:val="16"/>
                <w:szCs w:val="16"/>
              </w:rPr>
              <w:tab/>
              <w:t>Infektionsschutzgesetz</w:t>
            </w:r>
          </w:p>
          <w:p w14:paraId="7942180F" w14:textId="77777777" w:rsidR="00825F89" w:rsidRPr="00E606CD" w:rsidRDefault="0060443A" w:rsidP="00510262">
            <w:pPr>
              <w:widowControl w:val="0"/>
              <w:spacing w:after="0"/>
              <w:rPr>
                <w:sz w:val="16"/>
                <w:szCs w:val="16"/>
              </w:rPr>
            </w:pPr>
            <w:r w:rsidRPr="00E606CD">
              <w:rPr>
                <w:sz w:val="16"/>
                <w:szCs w:val="16"/>
              </w:rPr>
              <w:t xml:space="preserve">KRINKO </w:t>
            </w:r>
            <w:r>
              <w:rPr>
                <w:sz w:val="16"/>
                <w:szCs w:val="16"/>
              </w:rPr>
              <w:tab/>
            </w:r>
            <w:r w:rsidRPr="00E606CD">
              <w:rPr>
                <w:sz w:val="16"/>
                <w:szCs w:val="16"/>
              </w:rPr>
              <w:t>Kommission für Krankenhaushygiene und Infektionsprävention</w:t>
            </w:r>
          </w:p>
          <w:p w14:paraId="77A1F5ED" w14:textId="77777777" w:rsidR="00825F89" w:rsidRDefault="0060443A" w:rsidP="00510262">
            <w:pPr>
              <w:widowControl w:val="0"/>
              <w:spacing w:after="0"/>
              <w:rPr>
                <w:sz w:val="16"/>
                <w:szCs w:val="16"/>
              </w:rPr>
            </w:pPr>
            <w:r>
              <w:rPr>
                <w:sz w:val="16"/>
                <w:szCs w:val="16"/>
              </w:rPr>
              <w:t>MRSA</w:t>
            </w:r>
            <w:r>
              <w:rPr>
                <w:sz w:val="16"/>
                <w:szCs w:val="16"/>
              </w:rPr>
              <w:tab/>
            </w:r>
            <w:r w:rsidRPr="00AE5C40">
              <w:rPr>
                <w:sz w:val="16"/>
                <w:szCs w:val="16"/>
              </w:rPr>
              <w:t>Methicillin</w:t>
            </w:r>
            <w:r>
              <w:rPr>
                <w:sz w:val="16"/>
                <w:szCs w:val="16"/>
              </w:rPr>
              <w:t>-</w:t>
            </w:r>
            <w:r w:rsidRPr="00AE5C40">
              <w:rPr>
                <w:sz w:val="16"/>
                <w:szCs w:val="16"/>
              </w:rPr>
              <w:t>resistenter Staphylococcus aureus</w:t>
            </w:r>
          </w:p>
          <w:p w14:paraId="1B647651" w14:textId="77777777" w:rsidR="00A84EE3" w:rsidRPr="00A84EE3" w:rsidRDefault="0060443A" w:rsidP="00510262">
            <w:pPr>
              <w:widowControl w:val="0"/>
              <w:spacing w:after="0"/>
              <w:rPr>
                <w:sz w:val="16"/>
                <w:szCs w:val="16"/>
              </w:rPr>
            </w:pPr>
            <w:r w:rsidRPr="00A84EE3">
              <w:rPr>
                <w:sz w:val="16"/>
                <w:szCs w:val="16"/>
              </w:rPr>
              <w:t>StGB</w:t>
            </w:r>
            <w:r w:rsidRPr="00AE5C40">
              <w:rPr>
                <w:sz w:val="16"/>
                <w:szCs w:val="16"/>
              </w:rPr>
              <w:t xml:space="preserve"> </w:t>
            </w:r>
            <w:r>
              <w:rPr>
                <w:sz w:val="16"/>
                <w:szCs w:val="16"/>
              </w:rPr>
              <w:tab/>
              <w:t>Strafgesetzbuch</w:t>
            </w:r>
          </w:p>
        </w:tc>
      </w:tr>
    </w:tbl>
    <w:p w14:paraId="5C9E3511" w14:textId="77777777" w:rsidR="00825F89" w:rsidRPr="00A84EE3" w:rsidRDefault="00825F89" w:rsidP="00510262">
      <w:pPr>
        <w:widowControl w:val="0"/>
        <w:ind w:left="170" w:hanging="170"/>
        <w:rPr>
          <w:sz w:val="18"/>
        </w:rPr>
      </w:pPr>
    </w:p>
    <w:p w14:paraId="3C66BF98" w14:textId="3E7862FE" w:rsidR="00FF3313" w:rsidRDefault="0060443A" w:rsidP="00510262">
      <w:pPr>
        <w:widowControl w:val="0"/>
        <w:rPr>
          <w:i/>
          <w:sz w:val="16"/>
          <w:szCs w:val="16"/>
        </w:rPr>
      </w:pPr>
      <w:r w:rsidRPr="00FA4845">
        <w:rPr>
          <w:i/>
          <w:sz w:val="16"/>
          <w:szCs w:val="16"/>
        </w:rPr>
        <w:t xml:space="preserve"> </w:t>
      </w:r>
      <w:r w:rsidR="00D53FC6">
        <w:rPr>
          <w:i/>
          <w:sz w:val="16"/>
          <w:szCs w:val="16"/>
        </w:rPr>
        <w:t>[</w:t>
      </w:r>
      <w:r w:rsidRPr="007750C8">
        <w:rPr>
          <w:i/>
          <w:sz w:val="16"/>
          <w:szCs w:val="16"/>
        </w:rPr>
        <w:t xml:space="preserve">Sprachgebrauch: Im Folgenden wird der Begriff "Patienten" auch </w:t>
      </w:r>
      <w:r w:rsidR="00D53FC6" w:rsidRPr="007750C8">
        <w:rPr>
          <w:i/>
          <w:sz w:val="16"/>
          <w:szCs w:val="16"/>
        </w:rPr>
        <w:t xml:space="preserve">stellvertretend </w:t>
      </w:r>
      <w:r w:rsidRPr="007750C8">
        <w:rPr>
          <w:i/>
          <w:sz w:val="16"/>
          <w:szCs w:val="16"/>
        </w:rPr>
        <w:t>für Pflegeempfänger in Pflege- und Betre</w:t>
      </w:r>
      <w:r w:rsidRPr="007750C8">
        <w:rPr>
          <w:i/>
          <w:sz w:val="16"/>
          <w:szCs w:val="16"/>
        </w:rPr>
        <w:t>u</w:t>
      </w:r>
      <w:r w:rsidRPr="007750C8">
        <w:rPr>
          <w:i/>
          <w:sz w:val="16"/>
          <w:szCs w:val="16"/>
        </w:rPr>
        <w:t>ungseinrichtungen verwendet]</w:t>
      </w:r>
    </w:p>
    <w:p w14:paraId="2B7A75CE" w14:textId="77777777" w:rsidR="00FF3313" w:rsidRDefault="00FF3313">
      <w:pPr>
        <w:overflowPunct/>
        <w:autoSpaceDE/>
        <w:autoSpaceDN/>
        <w:adjustRightInd/>
        <w:spacing w:after="0" w:line="240" w:lineRule="auto"/>
        <w:jc w:val="left"/>
        <w:textAlignment w:val="auto"/>
        <w:rPr>
          <w:i/>
          <w:sz w:val="16"/>
          <w:szCs w:val="16"/>
        </w:rPr>
      </w:pPr>
      <w:r>
        <w:rPr>
          <w:i/>
          <w:sz w:val="16"/>
          <w:szCs w:val="16"/>
        </w:rPr>
        <w:br w:type="page"/>
      </w:r>
    </w:p>
    <w:sdt>
      <w:sdtPr>
        <w:rPr>
          <w:rFonts w:ascii="Arial" w:hAnsi="Arial"/>
          <w:b w:val="0"/>
          <w:bCs w:val="0"/>
          <w:color w:val="auto"/>
          <w:sz w:val="22"/>
          <w:szCs w:val="18"/>
          <w:lang w:val="de-DE" w:eastAsia="de-DE"/>
        </w:rPr>
        <w:id w:val="-1616205573"/>
        <w:docPartObj>
          <w:docPartGallery w:val="Table of Contents"/>
          <w:docPartUnique/>
        </w:docPartObj>
      </w:sdtPr>
      <w:sdtEndPr>
        <w:rPr>
          <w:b/>
          <w:bCs/>
          <w:sz w:val="20"/>
          <w:szCs w:val="20"/>
        </w:rPr>
      </w:sdtEndPr>
      <w:sdtContent>
        <w:p w14:paraId="4CD0EBB5" w14:textId="77777777" w:rsidR="00901819" w:rsidRDefault="0060443A" w:rsidP="00510262">
          <w:pPr>
            <w:pStyle w:val="Inhaltsverzeichnisberschrift"/>
            <w:keepNext w:val="0"/>
            <w:keepLines w:val="0"/>
            <w:widowControl w:val="0"/>
            <w:spacing w:before="0"/>
          </w:pPr>
          <w:r w:rsidRPr="00E1771E">
            <w:t>Inhalt</w:t>
          </w:r>
        </w:p>
        <w:p w14:paraId="23413574" w14:textId="77777777" w:rsidR="00E1771E" w:rsidRPr="00E1771E" w:rsidRDefault="0060443A">
          <w:pPr>
            <w:pStyle w:val="Verzeichnis1"/>
            <w:tabs>
              <w:tab w:val="left" w:pos="440"/>
              <w:tab w:val="right" w:leader="underscore" w:pos="9060"/>
            </w:tabs>
            <w:rPr>
              <w:rFonts w:asciiTheme="minorHAnsi" w:eastAsiaTheme="minorEastAsia" w:hAnsiTheme="minorHAnsi" w:cstheme="minorBidi"/>
              <w:b w:val="0"/>
              <w:bCs w:val="0"/>
              <w:noProof/>
              <w:sz w:val="22"/>
              <w:szCs w:val="22"/>
            </w:rPr>
          </w:pPr>
          <w:r>
            <w:fldChar w:fldCharType="begin"/>
          </w:r>
          <w:r w:rsidR="00901819">
            <w:instrText xml:space="preserve"> TOC \o "1-3" \h \z \u </w:instrText>
          </w:r>
          <w:r>
            <w:fldChar w:fldCharType="separate"/>
          </w:r>
          <w:hyperlink w:anchor="_Toc533158635" w:history="1">
            <w:r w:rsidR="00E1771E" w:rsidRPr="00E1771E">
              <w:rPr>
                <w:rStyle w:val="Hyperlink"/>
                <w:b w:val="0"/>
                <w:noProof/>
              </w:rPr>
              <w:t>1</w:t>
            </w:r>
            <w:r w:rsidR="00E1771E" w:rsidRPr="00E1771E">
              <w:rPr>
                <w:rFonts w:asciiTheme="minorHAnsi" w:eastAsiaTheme="minorEastAsia" w:hAnsiTheme="minorHAnsi" w:cstheme="minorBidi"/>
                <w:b w:val="0"/>
                <w:bCs w:val="0"/>
                <w:noProof/>
                <w:sz w:val="22"/>
                <w:szCs w:val="22"/>
              </w:rPr>
              <w:tab/>
            </w:r>
            <w:r w:rsidR="00E1771E" w:rsidRPr="00E1771E">
              <w:rPr>
                <w:rStyle w:val="Hyperlink"/>
                <w:b w:val="0"/>
                <w:noProof/>
              </w:rPr>
              <w:t>Präambel</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_Toc533158635 \h </w:instrText>
            </w:r>
            <w:r w:rsidR="00E1771E" w:rsidRPr="00E1771E">
              <w:rPr>
                <w:b w:val="0"/>
                <w:noProof/>
                <w:webHidden/>
              </w:rPr>
            </w:r>
            <w:r w:rsidR="00E1771E" w:rsidRPr="00E1771E">
              <w:rPr>
                <w:b w:val="0"/>
                <w:noProof/>
                <w:webHidden/>
              </w:rPr>
              <w:fldChar w:fldCharType="separate"/>
            </w:r>
            <w:r w:rsidR="00F2348F">
              <w:rPr>
                <w:b w:val="0"/>
                <w:noProof/>
                <w:webHidden/>
              </w:rPr>
              <w:t>2</w:t>
            </w:r>
            <w:r w:rsidR="00E1771E" w:rsidRPr="00E1771E">
              <w:rPr>
                <w:b w:val="0"/>
                <w:noProof/>
                <w:webHidden/>
              </w:rPr>
              <w:fldChar w:fldCharType="end"/>
            </w:r>
          </w:hyperlink>
        </w:p>
        <w:p w14:paraId="17AC6B56" w14:textId="77777777" w:rsidR="00E1771E" w:rsidRPr="00E1771E" w:rsidRDefault="006862C3">
          <w:pPr>
            <w:pStyle w:val="Verzeichnis1"/>
            <w:tabs>
              <w:tab w:val="left" w:pos="440"/>
              <w:tab w:val="right" w:leader="underscore" w:pos="9060"/>
            </w:tabs>
            <w:rPr>
              <w:rFonts w:asciiTheme="minorHAnsi" w:eastAsiaTheme="minorEastAsia" w:hAnsiTheme="minorHAnsi" w:cstheme="minorBidi"/>
              <w:b w:val="0"/>
              <w:bCs w:val="0"/>
              <w:noProof/>
              <w:sz w:val="22"/>
              <w:szCs w:val="22"/>
            </w:rPr>
          </w:pPr>
          <w:hyperlink w:anchor="_Toc533158636" w:history="1">
            <w:r w:rsidR="00E1771E" w:rsidRPr="00E1771E">
              <w:rPr>
                <w:rStyle w:val="Hyperlink"/>
                <w:b w:val="0"/>
                <w:noProof/>
              </w:rPr>
              <w:t>2</w:t>
            </w:r>
            <w:r w:rsidR="00E1771E" w:rsidRPr="00E1771E">
              <w:rPr>
                <w:rFonts w:asciiTheme="minorHAnsi" w:eastAsiaTheme="minorEastAsia" w:hAnsiTheme="minorHAnsi" w:cstheme="minorBidi"/>
                <w:b w:val="0"/>
                <w:bCs w:val="0"/>
                <w:noProof/>
                <w:sz w:val="22"/>
                <w:szCs w:val="22"/>
              </w:rPr>
              <w:tab/>
            </w:r>
            <w:r w:rsidR="00E1771E" w:rsidRPr="00E1771E">
              <w:rPr>
                <w:rStyle w:val="Hyperlink"/>
                <w:b w:val="0"/>
                <w:noProof/>
              </w:rPr>
              <w:t>Geltungsbereich</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_Toc533158636 \h </w:instrText>
            </w:r>
            <w:r w:rsidR="00E1771E" w:rsidRPr="00E1771E">
              <w:rPr>
                <w:b w:val="0"/>
                <w:noProof/>
                <w:webHidden/>
              </w:rPr>
            </w:r>
            <w:r w:rsidR="00E1771E" w:rsidRPr="00E1771E">
              <w:rPr>
                <w:b w:val="0"/>
                <w:noProof/>
                <w:webHidden/>
              </w:rPr>
              <w:fldChar w:fldCharType="separate"/>
            </w:r>
            <w:r w:rsidR="00F2348F">
              <w:rPr>
                <w:b w:val="0"/>
                <w:noProof/>
                <w:webHidden/>
              </w:rPr>
              <w:t>3</w:t>
            </w:r>
            <w:r w:rsidR="00E1771E" w:rsidRPr="00E1771E">
              <w:rPr>
                <w:b w:val="0"/>
                <w:noProof/>
                <w:webHidden/>
              </w:rPr>
              <w:fldChar w:fldCharType="end"/>
            </w:r>
          </w:hyperlink>
        </w:p>
        <w:p w14:paraId="4C9E8950" w14:textId="77777777" w:rsidR="00E1771E" w:rsidRPr="00E1771E" w:rsidRDefault="006862C3">
          <w:pPr>
            <w:pStyle w:val="Verzeichnis1"/>
            <w:tabs>
              <w:tab w:val="left" w:pos="440"/>
              <w:tab w:val="right" w:leader="underscore" w:pos="9060"/>
            </w:tabs>
            <w:rPr>
              <w:rFonts w:asciiTheme="minorHAnsi" w:eastAsiaTheme="minorEastAsia" w:hAnsiTheme="minorHAnsi" w:cstheme="minorBidi"/>
              <w:b w:val="0"/>
              <w:bCs w:val="0"/>
              <w:noProof/>
              <w:sz w:val="22"/>
              <w:szCs w:val="22"/>
            </w:rPr>
          </w:pPr>
          <w:hyperlink w:anchor="_Toc533158637" w:history="1">
            <w:r w:rsidR="00E1771E" w:rsidRPr="00E1771E">
              <w:rPr>
                <w:rStyle w:val="Hyperlink"/>
                <w:b w:val="0"/>
                <w:noProof/>
              </w:rPr>
              <w:t>3</w:t>
            </w:r>
            <w:r w:rsidR="00E1771E" w:rsidRPr="00E1771E">
              <w:rPr>
                <w:rFonts w:asciiTheme="minorHAnsi" w:eastAsiaTheme="minorEastAsia" w:hAnsiTheme="minorHAnsi" w:cstheme="minorBidi"/>
                <w:b w:val="0"/>
                <w:bCs w:val="0"/>
                <w:noProof/>
                <w:sz w:val="22"/>
                <w:szCs w:val="22"/>
              </w:rPr>
              <w:tab/>
            </w:r>
            <w:r w:rsidR="00E1771E" w:rsidRPr="00E1771E">
              <w:rPr>
                <w:rStyle w:val="Hyperlink"/>
                <w:b w:val="0"/>
                <w:noProof/>
              </w:rPr>
              <w:t>Feststellung einer Hepatitis- oder HI- Virusinfektion bzw. des MRSA-Trägerstatus bei Beschäftigten</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_Toc533158637 \h </w:instrText>
            </w:r>
            <w:r w:rsidR="00E1771E" w:rsidRPr="00E1771E">
              <w:rPr>
                <w:b w:val="0"/>
                <w:noProof/>
                <w:webHidden/>
              </w:rPr>
            </w:r>
            <w:r w:rsidR="00E1771E" w:rsidRPr="00E1771E">
              <w:rPr>
                <w:b w:val="0"/>
                <w:noProof/>
                <w:webHidden/>
              </w:rPr>
              <w:fldChar w:fldCharType="separate"/>
            </w:r>
            <w:r w:rsidR="00F2348F">
              <w:rPr>
                <w:b w:val="0"/>
                <w:noProof/>
                <w:webHidden/>
              </w:rPr>
              <w:t>4</w:t>
            </w:r>
            <w:r w:rsidR="00E1771E" w:rsidRPr="00E1771E">
              <w:rPr>
                <w:b w:val="0"/>
                <w:noProof/>
                <w:webHidden/>
              </w:rPr>
              <w:fldChar w:fldCharType="end"/>
            </w:r>
          </w:hyperlink>
        </w:p>
        <w:p w14:paraId="790693B2" w14:textId="77777777" w:rsidR="00E1771E" w:rsidRPr="00E1771E" w:rsidRDefault="006862C3">
          <w:pPr>
            <w:pStyle w:val="Verzeichnis1"/>
            <w:tabs>
              <w:tab w:val="left" w:pos="440"/>
              <w:tab w:val="right" w:leader="underscore" w:pos="9060"/>
            </w:tabs>
            <w:rPr>
              <w:rFonts w:asciiTheme="minorHAnsi" w:eastAsiaTheme="minorEastAsia" w:hAnsiTheme="minorHAnsi" w:cstheme="minorBidi"/>
              <w:b w:val="0"/>
              <w:bCs w:val="0"/>
              <w:noProof/>
              <w:sz w:val="22"/>
              <w:szCs w:val="22"/>
            </w:rPr>
          </w:pPr>
          <w:hyperlink w:anchor="_Toc533158638" w:history="1">
            <w:r w:rsidR="00E1771E" w:rsidRPr="00E1771E">
              <w:rPr>
                <w:rStyle w:val="Hyperlink"/>
                <w:b w:val="0"/>
                <w:noProof/>
              </w:rPr>
              <w:t>4</w:t>
            </w:r>
            <w:r w:rsidR="00E1771E" w:rsidRPr="00E1771E">
              <w:rPr>
                <w:rFonts w:asciiTheme="minorHAnsi" w:eastAsiaTheme="minorEastAsia" w:hAnsiTheme="minorHAnsi" w:cstheme="minorBidi"/>
                <w:b w:val="0"/>
                <w:bCs w:val="0"/>
                <w:noProof/>
                <w:sz w:val="22"/>
                <w:szCs w:val="22"/>
              </w:rPr>
              <w:tab/>
            </w:r>
            <w:r w:rsidR="00E1771E" w:rsidRPr="00E1771E">
              <w:rPr>
                <w:rStyle w:val="Hyperlink"/>
                <w:b w:val="0"/>
                <w:noProof/>
              </w:rPr>
              <w:t>Vorgehen und Festlegung erforderlicher Maßnahmen</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_Toc533158638 \h </w:instrText>
            </w:r>
            <w:r w:rsidR="00E1771E" w:rsidRPr="00E1771E">
              <w:rPr>
                <w:b w:val="0"/>
                <w:noProof/>
                <w:webHidden/>
              </w:rPr>
            </w:r>
            <w:r w:rsidR="00E1771E" w:rsidRPr="00E1771E">
              <w:rPr>
                <w:b w:val="0"/>
                <w:noProof/>
                <w:webHidden/>
              </w:rPr>
              <w:fldChar w:fldCharType="separate"/>
            </w:r>
            <w:r w:rsidR="00F2348F">
              <w:rPr>
                <w:b w:val="0"/>
                <w:noProof/>
                <w:webHidden/>
              </w:rPr>
              <w:t>5</w:t>
            </w:r>
            <w:r w:rsidR="00E1771E" w:rsidRPr="00E1771E">
              <w:rPr>
                <w:b w:val="0"/>
                <w:noProof/>
                <w:webHidden/>
              </w:rPr>
              <w:fldChar w:fldCharType="end"/>
            </w:r>
          </w:hyperlink>
        </w:p>
        <w:p w14:paraId="0C5CFCB8" w14:textId="77777777" w:rsidR="00E1771E" w:rsidRPr="00E1771E" w:rsidRDefault="006862C3">
          <w:pPr>
            <w:pStyle w:val="Verzeichnis1"/>
            <w:tabs>
              <w:tab w:val="left" w:pos="440"/>
              <w:tab w:val="right" w:leader="underscore" w:pos="9060"/>
            </w:tabs>
            <w:rPr>
              <w:rFonts w:asciiTheme="minorHAnsi" w:eastAsiaTheme="minorEastAsia" w:hAnsiTheme="minorHAnsi" w:cstheme="minorBidi"/>
              <w:b w:val="0"/>
              <w:bCs w:val="0"/>
              <w:noProof/>
              <w:sz w:val="22"/>
              <w:szCs w:val="22"/>
            </w:rPr>
          </w:pPr>
          <w:hyperlink w:anchor="_Toc533158639" w:history="1">
            <w:r w:rsidR="00E1771E" w:rsidRPr="00E1771E">
              <w:rPr>
                <w:rStyle w:val="Hyperlink"/>
                <w:b w:val="0"/>
                <w:noProof/>
              </w:rPr>
              <w:t>5</w:t>
            </w:r>
            <w:r w:rsidR="00E1771E" w:rsidRPr="00E1771E">
              <w:rPr>
                <w:rFonts w:asciiTheme="minorHAnsi" w:eastAsiaTheme="minorEastAsia" w:hAnsiTheme="minorHAnsi" w:cstheme="minorBidi"/>
                <w:b w:val="0"/>
                <w:bCs w:val="0"/>
                <w:noProof/>
                <w:sz w:val="22"/>
                <w:szCs w:val="22"/>
              </w:rPr>
              <w:tab/>
            </w:r>
            <w:r w:rsidR="00E1771E" w:rsidRPr="00E1771E">
              <w:rPr>
                <w:rStyle w:val="Hyperlink"/>
                <w:b w:val="0"/>
                <w:noProof/>
              </w:rPr>
              <w:t>Umsetzung der beschlossenen Maßnahmen</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_Toc533158639 \h </w:instrText>
            </w:r>
            <w:r w:rsidR="00E1771E" w:rsidRPr="00E1771E">
              <w:rPr>
                <w:b w:val="0"/>
                <w:noProof/>
                <w:webHidden/>
              </w:rPr>
            </w:r>
            <w:r w:rsidR="00E1771E" w:rsidRPr="00E1771E">
              <w:rPr>
                <w:b w:val="0"/>
                <w:noProof/>
                <w:webHidden/>
              </w:rPr>
              <w:fldChar w:fldCharType="separate"/>
            </w:r>
            <w:r w:rsidR="00F2348F">
              <w:rPr>
                <w:b w:val="0"/>
                <w:noProof/>
                <w:webHidden/>
              </w:rPr>
              <w:t>8</w:t>
            </w:r>
            <w:r w:rsidR="00E1771E" w:rsidRPr="00E1771E">
              <w:rPr>
                <w:b w:val="0"/>
                <w:noProof/>
                <w:webHidden/>
              </w:rPr>
              <w:fldChar w:fldCharType="end"/>
            </w:r>
          </w:hyperlink>
        </w:p>
        <w:p w14:paraId="6657C56E" w14:textId="77777777" w:rsidR="00E1771E" w:rsidRPr="00E1771E" w:rsidRDefault="006862C3">
          <w:pPr>
            <w:pStyle w:val="Verzeichnis1"/>
            <w:tabs>
              <w:tab w:val="left" w:pos="440"/>
              <w:tab w:val="right" w:leader="underscore" w:pos="9060"/>
            </w:tabs>
            <w:rPr>
              <w:rFonts w:asciiTheme="minorHAnsi" w:eastAsiaTheme="minorEastAsia" w:hAnsiTheme="minorHAnsi" w:cstheme="minorBidi"/>
              <w:b w:val="0"/>
              <w:bCs w:val="0"/>
              <w:noProof/>
              <w:sz w:val="22"/>
              <w:szCs w:val="22"/>
            </w:rPr>
          </w:pPr>
          <w:hyperlink w:anchor="_Toc533158640" w:history="1">
            <w:r w:rsidR="00E1771E" w:rsidRPr="00E1771E">
              <w:rPr>
                <w:rStyle w:val="Hyperlink"/>
                <w:b w:val="0"/>
                <w:noProof/>
              </w:rPr>
              <w:t>6</w:t>
            </w:r>
            <w:r w:rsidR="00E1771E" w:rsidRPr="00E1771E">
              <w:rPr>
                <w:rFonts w:asciiTheme="minorHAnsi" w:eastAsiaTheme="minorEastAsia" w:hAnsiTheme="minorHAnsi" w:cstheme="minorBidi"/>
                <w:b w:val="0"/>
                <w:bCs w:val="0"/>
                <w:noProof/>
                <w:sz w:val="22"/>
                <w:szCs w:val="22"/>
              </w:rPr>
              <w:tab/>
            </w:r>
            <w:r w:rsidR="00E1771E" w:rsidRPr="00E1771E">
              <w:rPr>
                <w:rStyle w:val="Hyperlink"/>
                <w:b w:val="0"/>
                <w:noProof/>
              </w:rPr>
              <w:t>Soziale Absicherung</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_Toc533158640 \h </w:instrText>
            </w:r>
            <w:r w:rsidR="00E1771E" w:rsidRPr="00E1771E">
              <w:rPr>
                <w:b w:val="0"/>
                <w:noProof/>
                <w:webHidden/>
              </w:rPr>
            </w:r>
            <w:r w:rsidR="00E1771E" w:rsidRPr="00E1771E">
              <w:rPr>
                <w:b w:val="0"/>
                <w:noProof/>
                <w:webHidden/>
              </w:rPr>
              <w:fldChar w:fldCharType="separate"/>
            </w:r>
            <w:r w:rsidR="00F2348F">
              <w:rPr>
                <w:b w:val="0"/>
                <w:noProof/>
                <w:webHidden/>
              </w:rPr>
              <w:t>8</w:t>
            </w:r>
            <w:r w:rsidR="00E1771E" w:rsidRPr="00E1771E">
              <w:rPr>
                <w:b w:val="0"/>
                <w:noProof/>
                <w:webHidden/>
              </w:rPr>
              <w:fldChar w:fldCharType="end"/>
            </w:r>
          </w:hyperlink>
        </w:p>
        <w:p w14:paraId="503DFBB4" w14:textId="77777777" w:rsidR="00E1771E" w:rsidRPr="00E1771E" w:rsidRDefault="006862C3">
          <w:pPr>
            <w:pStyle w:val="Verzeichnis1"/>
            <w:tabs>
              <w:tab w:val="left" w:pos="440"/>
              <w:tab w:val="right" w:leader="underscore" w:pos="9060"/>
            </w:tabs>
            <w:rPr>
              <w:rFonts w:asciiTheme="minorHAnsi" w:eastAsiaTheme="minorEastAsia" w:hAnsiTheme="minorHAnsi" w:cstheme="minorBidi"/>
              <w:b w:val="0"/>
              <w:bCs w:val="0"/>
              <w:noProof/>
              <w:sz w:val="22"/>
              <w:szCs w:val="22"/>
            </w:rPr>
          </w:pPr>
          <w:hyperlink w:anchor="_Toc533158641" w:history="1">
            <w:r w:rsidR="00E1771E" w:rsidRPr="00E1771E">
              <w:rPr>
                <w:rStyle w:val="Hyperlink"/>
                <w:b w:val="0"/>
                <w:noProof/>
              </w:rPr>
              <w:t>7</w:t>
            </w:r>
            <w:r w:rsidR="00E1771E" w:rsidRPr="00E1771E">
              <w:rPr>
                <w:rFonts w:asciiTheme="minorHAnsi" w:eastAsiaTheme="minorEastAsia" w:hAnsiTheme="minorHAnsi" w:cstheme="minorBidi"/>
                <w:b w:val="0"/>
                <w:bCs w:val="0"/>
                <w:noProof/>
                <w:sz w:val="22"/>
                <w:szCs w:val="22"/>
              </w:rPr>
              <w:tab/>
            </w:r>
            <w:r w:rsidR="00E1771E" w:rsidRPr="00E1771E">
              <w:rPr>
                <w:rStyle w:val="Hyperlink"/>
                <w:b w:val="0"/>
                <w:noProof/>
              </w:rPr>
              <w:t>Inkrafttreten, Schlussbestimmung</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_Toc533158641 \h </w:instrText>
            </w:r>
            <w:r w:rsidR="00E1771E" w:rsidRPr="00E1771E">
              <w:rPr>
                <w:b w:val="0"/>
                <w:noProof/>
                <w:webHidden/>
              </w:rPr>
            </w:r>
            <w:r w:rsidR="00E1771E" w:rsidRPr="00E1771E">
              <w:rPr>
                <w:b w:val="0"/>
                <w:noProof/>
                <w:webHidden/>
              </w:rPr>
              <w:fldChar w:fldCharType="separate"/>
            </w:r>
            <w:r w:rsidR="00F2348F">
              <w:rPr>
                <w:b w:val="0"/>
                <w:noProof/>
                <w:webHidden/>
              </w:rPr>
              <w:t>8</w:t>
            </w:r>
            <w:r w:rsidR="00E1771E" w:rsidRPr="00E1771E">
              <w:rPr>
                <w:b w:val="0"/>
                <w:noProof/>
                <w:webHidden/>
              </w:rPr>
              <w:fldChar w:fldCharType="end"/>
            </w:r>
          </w:hyperlink>
        </w:p>
        <w:p w14:paraId="74EE140F" w14:textId="77777777" w:rsidR="00E1771E" w:rsidRPr="00E1771E" w:rsidRDefault="006862C3">
          <w:pPr>
            <w:pStyle w:val="Verzeichnis1"/>
            <w:tabs>
              <w:tab w:val="right" w:leader="underscore" w:pos="9060"/>
            </w:tabs>
            <w:rPr>
              <w:rFonts w:asciiTheme="minorHAnsi" w:eastAsiaTheme="minorEastAsia" w:hAnsiTheme="minorHAnsi" w:cstheme="minorBidi"/>
              <w:b w:val="0"/>
              <w:bCs w:val="0"/>
              <w:noProof/>
              <w:sz w:val="22"/>
              <w:szCs w:val="22"/>
            </w:rPr>
          </w:pPr>
          <w:hyperlink w:anchor="_Toc533158642" w:history="1">
            <w:r w:rsidR="00E1771E" w:rsidRPr="00E1771E">
              <w:rPr>
                <w:rStyle w:val="Hyperlink"/>
                <w:b w:val="0"/>
                <w:noProof/>
              </w:rPr>
              <w:t>Anhang 1: Details zum Vorgehen bei virusinfizierten Beschäftigten</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_Toc533158642 \h </w:instrText>
            </w:r>
            <w:r w:rsidR="00E1771E" w:rsidRPr="00E1771E">
              <w:rPr>
                <w:b w:val="0"/>
                <w:noProof/>
                <w:webHidden/>
              </w:rPr>
            </w:r>
            <w:r w:rsidR="00E1771E" w:rsidRPr="00E1771E">
              <w:rPr>
                <w:b w:val="0"/>
                <w:noProof/>
                <w:webHidden/>
              </w:rPr>
              <w:fldChar w:fldCharType="separate"/>
            </w:r>
            <w:r w:rsidR="00F2348F">
              <w:rPr>
                <w:b w:val="0"/>
                <w:noProof/>
                <w:webHidden/>
              </w:rPr>
              <w:t>9</w:t>
            </w:r>
            <w:r w:rsidR="00E1771E" w:rsidRPr="00E1771E">
              <w:rPr>
                <w:b w:val="0"/>
                <w:noProof/>
                <w:webHidden/>
              </w:rPr>
              <w:fldChar w:fldCharType="end"/>
            </w:r>
          </w:hyperlink>
        </w:p>
        <w:p w14:paraId="6C848453" w14:textId="77777777" w:rsidR="00E1771E" w:rsidRPr="00E1771E" w:rsidRDefault="006862C3">
          <w:pPr>
            <w:pStyle w:val="Verzeichnis1"/>
            <w:tabs>
              <w:tab w:val="right" w:leader="underscore" w:pos="9060"/>
            </w:tabs>
            <w:rPr>
              <w:rFonts w:asciiTheme="minorHAnsi" w:eastAsiaTheme="minorEastAsia" w:hAnsiTheme="minorHAnsi" w:cstheme="minorBidi"/>
              <w:b w:val="0"/>
              <w:bCs w:val="0"/>
              <w:noProof/>
              <w:sz w:val="22"/>
              <w:szCs w:val="22"/>
            </w:rPr>
          </w:pPr>
          <w:hyperlink w:anchor="_Toc533158643" w:history="1">
            <w:r w:rsidR="00E1771E" w:rsidRPr="00E1771E">
              <w:rPr>
                <w:rStyle w:val="Hyperlink"/>
                <w:b w:val="0"/>
                <w:noProof/>
              </w:rPr>
              <w:t>Anhang 2: Details zum Vorgehen bei MRSA- kolonisierten Beschäftigten</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_Toc533158643 \h </w:instrText>
            </w:r>
            <w:r w:rsidR="00E1771E" w:rsidRPr="00E1771E">
              <w:rPr>
                <w:b w:val="0"/>
                <w:noProof/>
                <w:webHidden/>
              </w:rPr>
            </w:r>
            <w:r w:rsidR="00E1771E" w:rsidRPr="00E1771E">
              <w:rPr>
                <w:b w:val="0"/>
                <w:noProof/>
                <w:webHidden/>
              </w:rPr>
              <w:fldChar w:fldCharType="separate"/>
            </w:r>
            <w:r w:rsidR="00F2348F">
              <w:rPr>
                <w:b w:val="0"/>
                <w:noProof/>
                <w:webHidden/>
              </w:rPr>
              <w:t>11</w:t>
            </w:r>
            <w:r w:rsidR="00E1771E" w:rsidRPr="00E1771E">
              <w:rPr>
                <w:b w:val="0"/>
                <w:noProof/>
                <w:webHidden/>
              </w:rPr>
              <w:fldChar w:fldCharType="end"/>
            </w:r>
          </w:hyperlink>
        </w:p>
        <w:p w14:paraId="32D54E2D" w14:textId="77777777" w:rsidR="00E1771E" w:rsidRPr="00E1771E" w:rsidRDefault="006862C3">
          <w:pPr>
            <w:pStyle w:val="Verzeichnis1"/>
            <w:tabs>
              <w:tab w:val="right" w:leader="underscore" w:pos="9060"/>
            </w:tabs>
            <w:rPr>
              <w:rFonts w:asciiTheme="minorHAnsi" w:eastAsiaTheme="minorEastAsia" w:hAnsiTheme="minorHAnsi" w:cstheme="minorBidi"/>
              <w:b w:val="0"/>
              <w:bCs w:val="0"/>
              <w:noProof/>
              <w:sz w:val="22"/>
              <w:szCs w:val="22"/>
            </w:rPr>
          </w:pPr>
          <w:hyperlink w:anchor="_Toc533158644" w:history="1">
            <w:r w:rsidR="00E1771E" w:rsidRPr="00E1771E">
              <w:rPr>
                <w:rStyle w:val="Hyperlink"/>
                <w:b w:val="0"/>
                <w:noProof/>
              </w:rPr>
              <w:t>Anlage 1: Flussdiagramm zum Handlungsablauf</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_Toc533158644 \h </w:instrText>
            </w:r>
            <w:r w:rsidR="00E1771E" w:rsidRPr="00E1771E">
              <w:rPr>
                <w:b w:val="0"/>
                <w:noProof/>
                <w:webHidden/>
              </w:rPr>
            </w:r>
            <w:r w:rsidR="00E1771E" w:rsidRPr="00E1771E">
              <w:rPr>
                <w:b w:val="0"/>
                <w:noProof/>
                <w:webHidden/>
              </w:rPr>
              <w:fldChar w:fldCharType="separate"/>
            </w:r>
            <w:r w:rsidR="00F2348F">
              <w:rPr>
                <w:b w:val="0"/>
                <w:noProof/>
                <w:webHidden/>
              </w:rPr>
              <w:t>15</w:t>
            </w:r>
            <w:r w:rsidR="00E1771E" w:rsidRPr="00E1771E">
              <w:rPr>
                <w:b w:val="0"/>
                <w:noProof/>
                <w:webHidden/>
              </w:rPr>
              <w:fldChar w:fldCharType="end"/>
            </w:r>
          </w:hyperlink>
        </w:p>
        <w:p w14:paraId="3C24EF16" w14:textId="77777777" w:rsidR="00E1771E" w:rsidRPr="00E1771E" w:rsidRDefault="006862C3">
          <w:pPr>
            <w:pStyle w:val="Verzeichnis1"/>
            <w:tabs>
              <w:tab w:val="right" w:leader="underscore" w:pos="9060"/>
            </w:tabs>
            <w:rPr>
              <w:rFonts w:asciiTheme="minorHAnsi" w:eastAsiaTheme="minorEastAsia" w:hAnsiTheme="minorHAnsi" w:cstheme="minorBidi"/>
              <w:b w:val="0"/>
              <w:bCs w:val="0"/>
              <w:noProof/>
              <w:sz w:val="22"/>
              <w:szCs w:val="22"/>
            </w:rPr>
          </w:pPr>
          <w:hyperlink w:anchor="_Toc533158645" w:history="1">
            <w:r w:rsidR="00E1771E" w:rsidRPr="00E1771E">
              <w:rPr>
                <w:rStyle w:val="Hyperlink"/>
                <w:b w:val="0"/>
                <w:noProof/>
              </w:rPr>
              <w:t>Anlage 2: Leitfaden und Dokumentation für die ärztliche Erstberatung</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_Toc533158645 \h </w:instrText>
            </w:r>
            <w:r w:rsidR="00E1771E" w:rsidRPr="00E1771E">
              <w:rPr>
                <w:b w:val="0"/>
                <w:noProof/>
                <w:webHidden/>
              </w:rPr>
            </w:r>
            <w:r w:rsidR="00E1771E" w:rsidRPr="00E1771E">
              <w:rPr>
                <w:b w:val="0"/>
                <w:noProof/>
                <w:webHidden/>
              </w:rPr>
              <w:fldChar w:fldCharType="separate"/>
            </w:r>
            <w:r w:rsidR="00F2348F">
              <w:rPr>
                <w:b w:val="0"/>
                <w:noProof/>
                <w:webHidden/>
              </w:rPr>
              <w:t>16</w:t>
            </w:r>
            <w:r w:rsidR="00E1771E" w:rsidRPr="00E1771E">
              <w:rPr>
                <w:b w:val="0"/>
                <w:noProof/>
                <w:webHidden/>
              </w:rPr>
              <w:fldChar w:fldCharType="end"/>
            </w:r>
          </w:hyperlink>
        </w:p>
        <w:p w14:paraId="6FF4F78E" w14:textId="77777777" w:rsidR="00E1771E" w:rsidRPr="00E1771E" w:rsidRDefault="006862C3">
          <w:pPr>
            <w:pStyle w:val="Verzeichnis1"/>
            <w:tabs>
              <w:tab w:val="right" w:leader="underscore" w:pos="9060"/>
            </w:tabs>
            <w:rPr>
              <w:rFonts w:asciiTheme="minorHAnsi" w:eastAsiaTheme="minorEastAsia" w:hAnsiTheme="minorHAnsi" w:cstheme="minorBidi"/>
              <w:b w:val="0"/>
              <w:bCs w:val="0"/>
              <w:noProof/>
              <w:sz w:val="22"/>
              <w:szCs w:val="22"/>
            </w:rPr>
          </w:pPr>
          <w:hyperlink w:anchor="_Toc533158646" w:history="1">
            <w:r w:rsidR="00E1771E" w:rsidRPr="00E1771E">
              <w:rPr>
                <w:rStyle w:val="Hyperlink"/>
                <w:b w:val="0"/>
                <w:noProof/>
              </w:rPr>
              <w:t>Anlage 3: Information über Verfahren und Ziele einer Fallkonferenz</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_Toc533158646 \h </w:instrText>
            </w:r>
            <w:r w:rsidR="00E1771E" w:rsidRPr="00E1771E">
              <w:rPr>
                <w:b w:val="0"/>
                <w:noProof/>
                <w:webHidden/>
              </w:rPr>
            </w:r>
            <w:r w:rsidR="00E1771E" w:rsidRPr="00E1771E">
              <w:rPr>
                <w:b w:val="0"/>
                <w:noProof/>
                <w:webHidden/>
              </w:rPr>
              <w:fldChar w:fldCharType="separate"/>
            </w:r>
            <w:r w:rsidR="00F2348F">
              <w:rPr>
                <w:b w:val="0"/>
                <w:noProof/>
                <w:webHidden/>
              </w:rPr>
              <w:t>18</w:t>
            </w:r>
            <w:r w:rsidR="00E1771E" w:rsidRPr="00E1771E">
              <w:rPr>
                <w:b w:val="0"/>
                <w:noProof/>
                <w:webHidden/>
              </w:rPr>
              <w:fldChar w:fldCharType="end"/>
            </w:r>
          </w:hyperlink>
        </w:p>
        <w:p w14:paraId="23C9F740" w14:textId="77777777" w:rsidR="00E1771E" w:rsidRPr="00E1771E" w:rsidRDefault="006862C3">
          <w:pPr>
            <w:pStyle w:val="Verzeichnis1"/>
            <w:tabs>
              <w:tab w:val="right" w:leader="underscore" w:pos="9060"/>
            </w:tabs>
            <w:rPr>
              <w:rFonts w:asciiTheme="minorHAnsi" w:eastAsiaTheme="minorEastAsia" w:hAnsiTheme="minorHAnsi" w:cstheme="minorBidi"/>
              <w:b w:val="0"/>
              <w:bCs w:val="0"/>
              <w:noProof/>
              <w:sz w:val="22"/>
              <w:szCs w:val="22"/>
            </w:rPr>
          </w:pPr>
          <w:hyperlink w:anchor="_Toc533158647" w:history="1">
            <w:r w:rsidR="00E1771E" w:rsidRPr="00E1771E">
              <w:rPr>
                <w:rStyle w:val="Hyperlink"/>
                <w:b w:val="0"/>
                <w:noProof/>
              </w:rPr>
              <w:t>Anlage 4: Schriftliche Einwilligung in die Entbindung von der beruflichen Schweigepflicht und die Verarbeitung besonderer personenbezogener Daten</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_Toc533158647 \h </w:instrText>
            </w:r>
            <w:r w:rsidR="00E1771E" w:rsidRPr="00E1771E">
              <w:rPr>
                <w:b w:val="0"/>
                <w:noProof/>
                <w:webHidden/>
              </w:rPr>
            </w:r>
            <w:r w:rsidR="00E1771E" w:rsidRPr="00E1771E">
              <w:rPr>
                <w:b w:val="0"/>
                <w:noProof/>
                <w:webHidden/>
              </w:rPr>
              <w:fldChar w:fldCharType="separate"/>
            </w:r>
            <w:r w:rsidR="00F2348F">
              <w:rPr>
                <w:b w:val="0"/>
                <w:noProof/>
                <w:webHidden/>
              </w:rPr>
              <w:t>19</w:t>
            </w:r>
            <w:r w:rsidR="00E1771E" w:rsidRPr="00E1771E">
              <w:rPr>
                <w:b w:val="0"/>
                <w:noProof/>
                <w:webHidden/>
              </w:rPr>
              <w:fldChar w:fldCharType="end"/>
            </w:r>
          </w:hyperlink>
        </w:p>
        <w:p w14:paraId="161F250C" w14:textId="77777777" w:rsidR="00E1771E" w:rsidRPr="00E1771E" w:rsidRDefault="006862C3">
          <w:pPr>
            <w:pStyle w:val="Verzeichnis1"/>
            <w:tabs>
              <w:tab w:val="right" w:leader="underscore" w:pos="9060"/>
            </w:tabs>
            <w:rPr>
              <w:rFonts w:asciiTheme="minorHAnsi" w:eastAsiaTheme="minorEastAsia" w:hAnsiTheme="minorHAnsi" w:cstheme="minorBidi"/>
              <w:b w:val="0"/>
              <w:bCs w:val="0"/>
              <w:noProof/>
              <w:sz w:val="22"/>
              <w:szCs w:val="22"/>
            </w:rPr>
          </w:pPr>
          <w:hyperlink w:anchor="_Toc533158648" w:history="1">
            <w:r w:rsidR="00E1771E" w:rsidRPr="00E1771E">
              <w:rPr>
                <w:rStyle w:val="Hyperlink"/>
                <w:b w:val="0"/>
                <w:noProof/>
              </w:rPr>
              <w:t>Anlage 5: Leitfaden – Expertengremium/Fallkonferenz</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_Toc533158648 \h </w:instrText>
            </w:r>
            <w:r w:rsidR="00E1771E" w:rsidRPr="00E1771E">
              <w:rPr>
                <w:b w:val="0"/>
                <w:noProof/>
                <w:webHidden/>
              </w:rPr>
            </w:r>
            <w:r w:rsidR="00E1771E" w:rsidRPr="00E1771E">
              <w:rPr>
                <w:b w:val="0"/>
                <w:noProof/>
                <w:webHidden/>
              </w:rPr>
              <w:fldChar w:fldCharType="separate"/>
            </w:r>
            <w:r w:rsidR="00F2348F">
              <w:rPr>
                <w:b w:val="0"/>
                <w:noProof/>
                <w:webHidden/>
              </w:rPr>
              <w:t>20</w:t>
            </w:r>
            <w:r w:rsidR="00E1771E" w:rsidRPr="00E1771E">
              <w:rPr>
                <w:b w:val="0"/>
                <w:noProof/>
                <w:webHidden/>
              </w:rPr>
              <w:fldChar w:fldCharType="end"/>
            </w:r>
          </w:hyperlink>
        </w:p>
        <w:p w14:paraId="43DD0C2F" w14:textId="77777777" w:rsidR="00E1771E" w:rsidRPr="00E1771E" w:rsidRDefault="006862C3">
          <w:pPr>
            <w:pStyle w:val="Verzeichnis1"/>
            <w:tabs>
              <w:tab w:val="right" w:leader="underscore" w:pos="9060"/>
            </w:tabs>
            <w:rPr>
              <w:rFonts w:asciiTheme="minorHAnsi" w:eastAsiaTheme="minorEastAsia" w:hAnsiTheme="minorHAnsi" w:cstheme="minorBidi"/>
              <w:b w:val="0"/>
              <w:bCs w:val="0"/>
              <w:noProof/>
              <w:sz w:val="22"/>
              <w:szCs w:val="22"/>
            </w:rPr>
          </w:pPr>
          <w:hyperlink w:anchor="_Toc533158649" w:history="1">
            <w:r w:rsidR="00E1771E" w:rsidRPr="00E1771E">
              <w:rPr>
                <w:rStyle w:val="Hyperlink"/>
                <w:b w:val="0"/>
                <w:noProof/>
              </w:rPr>
              <w:t>Anlage 6: Verpflichtungserklärungen der Fallkonferenzteilnehmer</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_Toc533158649 \h </w:instrText>
            </w:r>
            <w:r w:rsidR="00E1771E" w:rsidRPr="00E1771E">
              <w:rPr>
                <w:b w:val="0"/>
                <w:noProof/>
                <w:webHidden/>
              </w:rPr>
            </w:r>
            <w:r w:rsidR="00E1771E" w:rsidRPr="00E1771E">
              <w:rPr>
                <w:b w:val="0"/>
                <w:noProof/>
                <w:webHidden/>
              </w:rPr>
              <w:fldChar w:fldCharType="separate"/>
            </w:r>
            <w:r w:rsidR="00F2348F">
              <w:rPr>
                <w:b w:val="0"/>
                <w:noProof/>
                <w:webHidden/>
              </w:rPr>
              <w:t>21</w:t>
            </w:r>
            <w:r w:rsidR="00E1771E" w:rsidRPr="00E1771E">
              <w:rPr>
                <w:b w:val="0"/>
                <w:noProof/>
                <w:webHidden/>
              </w:rPr>
              <w:fldChar w:fldCharType="end"/>
            </w:r>
          </w:hyperlink>
        </w:p>
        <w:p w14:paraId="12294437" w14:textId="77777777" w:rsidR="00E1771E" w:rsidRDefault="006862C3">
          <w:pPr>
            <w:pStyle w:val="Verzeichnis1"/>
            <w:tabs>
              <w:tab w:val="right" w:leader="underscore" w:pos="9060"/>
            </w:tabs>
            <w:rPr>
              <w:rFonts w:asciiTheme="minorHAnsi" w:eastAsiaTheme="minorEastAsia" w:hAnsiTheme="minorHAnsi" w:cstheme="minorBidi"/>
              <w:b w:val="0"/>
              <w:bCs w:val="0"/>
              <w:noProof/>
              <w:sz w:val="22"/>
              <w:szCs w:val="22"/>
            </w:rPr>
          </w:pPr>
          <w:hyperlink w:anchor="_Toc533158650" w:history="1">
            <w:r w:rsidR="00E1771E" w:rsidRPr="00E1771E">
              <w:rPr>
                <w:rStyle w:val="Hyperlink"/>
                <w:b w:val="0"/>
                <w:noProof/>
              </w:rPr>
              <w:t>Anlage 7: Konferenzprotokoll – Standard</w:t>
            </w:r>
            <w:r w:rsidR="00E1771E" w:rsidRPr="00E1771E">
              <w:rPr>
                <w:b w:val="0"/>
                <w:noProof/>
                <w:webHidden/>
              </w:rPr>
              <w:tab/>
            </w:r>
            <w:r w:rsidR="00E1771E" w:rsidRPr="00E1771E">
              <w:rPr>
                <w:b w:val="0"/>
                <w:noProof/>
                <w:webHidden/>
              </w:rPr>
              <w:fldChar w:fldCharType="begin"/>
            </w:r>
            <w:r w:rsidR="00E1771E" w:rsidRPr="00E1771E">
              <w:rPr>
                <w:b w:val="0"/>
                <w:noProof/>
                <w:webHidden/>
              </w:rPr>
              <w:instrText xml:space="preserve"> PAGEREF _Toc533158650 \h </w:instrText>
            </w:r>
            <w:r w:rsidR="00E1771E" w:rsidRPr="00E1771E">
              <w:rPr>
                <w:b w:val="0"/>
                <w:noProof/>
                <w:webHidden/>
              </w:rPr>
            </w:r>
            <w:r w:rsidR="00E1771E" w:rsidRPr="00E1771E">
              <w:rPr>
                <w:b w:val="0"/>
                <w:noProof/>
                <w:webHidden/>
              </w:rPr>
              <w:fldChar w:fldCharType="separate"/>
            </w:r>
            <w:r w:rsidR="00F2348F">
              <w:rPr>
                <w:b w:val="0"/>
                <w:noProof/>
                <w:webHidden/>
              </w:rPr>
              <w:t>22</w:t>
            </w:r>
            <w:r w:rsidR="00E1771E" w:rsidRPr="00E1771E">
              <w:rPr>
                <w:b w:val="0"/>
                <w:noProof/>
                <w:webHidden/>
              </w:rPr>
              <w:fldChar w:fldCharType="end"/>
            </w:r>
          </w:hyperlink>
        </w:p>
        <w:p w14:paraId="6C02DF27" w14:textId="77777777" w:rsidR="00102084" w:rsidRDefault="0060443A" w:rsidP="00510262">
          <w:pPr>
            <w:pStyle w:val="Verzeichnis1"/>
            <w:widowControl w:val="0"/>
            <w:tabs>
              <w:tab w:val="right" w:leader="underscore" w:pos="9062"/>
            </w:tabs>
          </w:pPr>
          <w:r>
            <w:rPr>
              <w:b w:val="0"/>
              <w:bCs w:val="0"/>
            </w:rPr>
            <w:fldChar w:fldCharType="end"/>
          </w:r>
        </w:p>
      </w:sdtContent>
    </w:sdt>
    <w:p w14:paraId="4537CB30" w14:textId="77777777" w:rsidR="00FD0314" w:rsidRDefault="00FD0314">
      <w:pPr>
        <w:overflowPunct/>
        <w:autoSpaceDE/>
        <w:autoSpaceDN/>
        <w:adjustRightInd/>
        <w:spacing w:after="0" w:line="240" w:lineRule="auto"/>
        <w:jc w:val="left"/>
        <w:textAlignment w:val="auto"/>
        <w:rPr>
          <w:rStyle w:val="FFAS1Zchn"/>
          <w:bCs w:val="0"/>
        </w:rPr>
      </w:pPr>
      <w:r>
        <w:rPr>
          <w:rStyle w:val="FFAS1Zchn"/>
          <w:b w:val="0"/>
        </w:rPr>
        <w:br w:type="page"/>
      </w:r>
    </w:p>
    <w:p w14:paraId="087AB932" w14:textId="77777777" w:rsidR="00722189" w:rsidRPr="00FC238E" w:rsidRDefault="0060443A" w:rsidP="00510262">
      <w:pPr>
        <w:pStyle w:val="FFAS1"/>
        <w:pageBreakBefore w:val="0"/>
      </w:pPr>
      <w:bookmarkStart w:id="1" w:name="_Toc533158635"/>
      <w:r w:rsidRPr="00102084">
        <w:rPr>
          <w:rStyle w:val="FFAS1Zchn"/>
          <w:b/>
        </w:rPr>
        <w:lastRenderedPageBreak/>
        <w:t>Präambel</w:t>
      </w:r>
      <w:bookmarkEnd w:id="1"/>
      <w:r w:rsidRPr="00FC238E">
        <w:tab/>
      </w:r>
    </w:p>
    <w:p w14:paraId="42C2A3FE" w14:textId="43D02D4B" w:rsidR="00333D50" w:rsidRPr="00FF3313" w:rsidRDefault="009E5F50" w:rsidP="00FF3313">
      <w:pPr>
        <w:rPr>
          <w:sz w:val="20"/>
          <w:szCs w:val="20"/>
        </w:rPr>
      </w:pPr>
      <w:r w:rsidRPr="00FF3313">
        <w:rPr>
          <w:sz w:val="20"/>
          <w:szCs w:val="20"/>
        </w:rPr>
        <w:t xml:space="preserve">Das </w:t>
      </w:r>
      <w:r w:rsidR="00BB5FA2" w:rsidRPr="00FF3313">
        <w:rPr>
          <w:sz w:val="20"/>
          <w:szCs w:val="20"/>
        </w:rPr>
        <w:t>Arbeiten</w:t>
      </w:r>
      <w:r w:rsidRPr="00FF3313">
        <w:rPr>
          <w:sz w:val="20"/>
          <w:szCs w:val="20"/>
        </w:rPr>
        <w:t xml:space="preserve"> mit infizier</w:t>
      </w:r>
      <w:r w:rsidR="00BB5FA2" w:rsidRPr="00FF3313">
        <w:rPr>
          <w:sz w:val="20"/>
          <w:szCs w:val="20"/>
        </w:rPr>
        <w:t xml:space="preserve">ten Patienten </w:t>
      </w:r>
      <w:r w:rsidRPr="00FF3313">
        <w:rPr>
          <w:sz w:val="20"/>
          <w:szCs w:val="20"/>
        </w:rPr>
        <w:t xml:space="preserve">ist </w:t>
      </w:r>
      <w:r w:rsidR="00BB5FA2" w:rsidRPr="00FF3313">
        <w:rPr>
          <w:sz w:val="20"/>
          <w:szCs w:val="20"/>
        </w:rPr>
        <w:t xml:space="preserve">für </w:t>
      </w:r>
      <w:r w:rsidR="005340A5" w:rsidRPr="00FF3313">
        <w:rPr>
          <w:sz w:val="20"/>
          <w:szCs w:val="20"/>
        </w:rPr>
        <w:t>Beschäftigte</w:t>
      </w:r>
      <w:r w:rsidR="00BB5FA2" w:rsidRPr="00FF3313">
        <w:rPr>
          <w:sz w:val="20"/>
          <w:szCs w:val="20"/>
        </w:rPr>
        <w:t xml:space="preserve"> im Gesundheitswesen </w:t>
      </w:r>
      <w:r w:rsidR="005340A5" w:rsidRPr="00FF3313">
        <w:rPr>
          <w:sz w:val="20"/>
          <w:szCs w:val="20"/>
        </w:rPr>
        <w:t xml:space="preserve">grundsätzlich </w:t>
      </w:r>
      <w:r w:rsidR="00BB5FA2" w:rsidRPr="00FF3313">
        <w:rPr>
          <w:sz w:val="20"/>
          <w:szCs w:val="20"/>
        </w:rPr>
        <w:t xml:space="preserve">eine </w:t>
      </w:r>
      <w:r w:rsidR="005340A5" w:rsidRPr="00FF3313">
        <w:rPr>
          <w:sz w:val="20"/>
          <w:szCs w:val="20"/>
        </w:rPr>
        <w:t xml:space="preserve">potenziell </w:t>
      </w:r>
      <w:r w:rsidR="00BB5FA2" w:rsidRPr="00FF3313">
        <w:rPr>
          <w:sz w:val="20"/>
          <w:szCs w:val="20"/>
        </w:rPr>
        <w:t>gesundheitsgefährdende Tätigkeit</w:t>
      </w:r>
      <w:r w:rsidR="005340A5" w:rsidRPr="00FF3313">
        <w:rPr>
          <w:sz w:val="20"/>
          <w:szCs w:val="20"/>
        </w:rPr>
        <w:t xml:space="preserve"> mit dem Risiko</w:t>
      </w:r>
      <w:r w:rsidR="00BB5FA2" w:rsidRPr="00FF3313">
        <w:rPr>
          <w:sz w:val="20"/>
          <w:szCs w:val="20"/>
        </w:rPr>
        <w:t xml:space="preserve">, </w:t>
      </w:r>
      <w:r w:rsidR="005340A5" w:rsidRPr="00FF3313">
        <w:rPr>
          <w:sz w:val="20"/>
          <w:szCs w:val="20"/>
        </w:rPr>
        <w:t xml:space="preserve">unter Umständen </w:t>
      </w:r>
      <w:r w:rsidR="00BB5FA2" w:rsidRPr="00FF3313">
        <w:rPr>
          <w:sz w:val="20"/>
          <w:szCs w:val="20"/>
        </w:rPr>
        <w:t>eine Berufserkrankung zu erleiden</w:t>
      </w:r>
      <w:r w:rsidR="00BB5FA2" w:rsidRPr="00B0412E">
        <w:rPr>
          <w:rStyle w:val="Funotenzeichen"/>
          <w:b/>
          <w:i/>
          <w:szCs w:val="20"/>
        </w:rPr>
        <w:footnoteReference w:id="2"/>
      </w:r>
      <w:r w:rsidR="00BB5FA2" w:rsidRPr="00FF3313">
        <w:rPr>
          <w:sz w:val="20"/>
          <w:szCs w:val="20"/>
        </w:rPr>
        <w:t xml:space="preserve">. </w:t>
      </w:r>
      <w:r w:rsidR="00333D50" w:rsidRPr="00FF3313">
        <w:rPr>
          <w:sz w:val="20"/>
          <w:szCs w:val="20"/>
        </w:rPr>
        <w:t xml:space="preserve">Im Rahmen der Fürsorgepflicht werden </w:t>
      </w:r>
      <w:r w:rsidR="00FB3D39" w:rsidRPr="00FF3313">
        <w:rPr>
          <w:sz w:val="20"/>
          <w:szCs w:val="20"/>
        </w:rPr>
        <w:t xml:space="preserve">von Arbeitgeberseite </w:t>
      </w:r>
      <w:r w:rsidR="00333D50" w:rsidRPr="00FF3313">
        <w:rPr>
          <w:sz w:val="20"/>
          <w:szCs w:val="20"/>
        </w:rPr>
        <w:t>g</w:t>
      </w:r>
      <w:r w:rsidR="00BB5FA2" w:rsidRPr="00FF3313">
        <w:rPr>
          <w:sz w:val="20"/>
          <w:szCs w:val="20"/>
        </w:rPr>
        <w:t xml:space="preserve">eeignete Maßnahmen zum Schutz der Beschäftigten </w:t>
      </w:r>
      <w:r w:rsidR="00333D50" w:rsidRPr="00FF3313">
        <w:rPr>
          <w:sz w:val="20"/>
          <w:szCs w:val="20"/>
        </w:rPr>
        <w:t xml:space="preserve">angeboten und </w:t>
      </w:r>
      <w:r w:rsidR="00BB5FA2" w:rsidRPr="00FF3313">
        <w:rPr>
          <w:sz w:val="20"/>
          <w:szCs w:val="20"/>
        </w:rPr>
        <w:t>konsequent umgesetzt</w:t>
      </w:r>
      <w:r w:rsidR="00333D50" w:rsidRPr="00FF3313">
        <w:rPr>
          <w:sz w:val="20"/>
          <w:szCs w:val="20"/>
        </w:rPr>
        <w:t xml:space="preserve"> sowie deren Einhaltung eval</w:t>
      </w:r>
      <w:r w:rsidR="00333D50" w:rsidRPr="00FF3313">
        <w:rPr>
          <w:sz w:val="20"/>
          <w:szCs w:val="20"/>
        </w:rPr>
        <w:t>u</w:t>
      </w:r>
      <w:r w:rsidR="00333D50" w:rsidRPr="00FF3313">
        <w:rPr>
          <w:sz w:val="20"/>
          <w:szCs w:val="20"/>
        </w:rPr>
        <w:t>iert</w:t>
      </w:r>
      <w:r w:rsidR="00E61F58" w:rsidRPr="00B0412E">
        <w:rPr>
          <w:rStyle w:val="Funotenzeichen"/>
          <w:b/>
          <w:i/>
          <w:szCs w:val="20"/>
        </w:rPr>
        <w:footnoteReference w:id="3"/>
      </w:r>
      <w:r w:rsidR="00BB5FA2" w:rsidRPr="00B0412E">
        <w:rPr>
          <w:rStyle w:val="Funotenzeichen"/>
          <w:i/>
          <w:vertAlign w:val="baseline"/>
        </w:rPr>
        <w:t>.</w:t>
      </w:r>
      <w:r w:rsidR="00BB5FA2" w:rsidRPr="00FF3313">
        <w:rPr>
          <w:sz w:val="20"/>
          <w:szCs w:val="20"/>
        </w:rPr>
        <w:t xml:space="preserve"> Die dafür erforderlichen Ressourcen werden zur Verfügung gestellt. </w:t>
      </w:r>
      <w:r w:rsidR="00333D50" w:rsidRPr="00FF3313">
        <w:rPr>
          <w:sz w:val="20"/>
          <w:szCs w:val="20"/>
        </w:rPr>
        <w:t>Betriebsarzt, Fachkraft für Arbeitssicherheit und Hygiene legen mit den Verantwortlichen Prozessabläufe zur Vermeidung nos</w:t>
      </w:r>
      <w:r w:rsidR="00333D50" w:rsidRPr="00FF3313">
        <w:rPr>
          <w:sz w:val="20"/>
          <w:szCs w:val="20"/>
        </w:rPr>
        <w:t>o</w:t>
      </w:r>
      <w:r w:rsidR="00333D50" w:rsidRPr="00FF3313">
        <w:rPr>
          <w:sz w:val="20"/>
          <w:szCs w:val="20"/>
        </w:rPr>
        <w:t>komialer Infektionen der Beschäftigten fest, deren Umsetzung evaluiert wird.</w:t>
      </w:r>
    </w:p>
    <w:p w14:paraId="2761046D" w14:textId="70D656CA" w:rsidR="00FB3D39" w:rsidRPr="00124BBE" w:rsidRDefault="00C54CC8" w:rsidP="00FF3313">
      <w:pPr>
        <w:rPr>
          <w:sz w:val="20"/>
          <w:szCs w:val="20"/>
        </w:rPr>
      </w:pPr>
      <w:r w:rsidRPr="00FF3313">
        <w:rPr>
          <w:sz w:val="20"/>
          <w:szCs w:val="20"/>
        </w:rPr>
        <w:t xml:space="preserve">Sollte sich ein Beschäftigter </w:t>
      </w:r>
      <w:r w:rsidR="005340A5" w:rsidRPr="00FF3313">
        <w:rPr>
          <w:sz w:val="20"/>
          <w:szCs w:val="20"/>
        </w:rPr>
        <w:t xml:space="preserve">trotz aller Vorsorge </w:t>
      </w:r>
      <w:r w:rsidRPr="00FF3313">
        <w:rPr>
          <w:sz w:val="20"/>
          <w:szCs w:val="20"/>
        </w:rPr>
        <w:t>infiziert haben</w:t>
      </w:r>
      <w:r w:rsidR="00097791" w:rsidRPr="00FF3313">
        <w:rPr>
          <w:sz w:val="20"/>
          <w:szCs w:val="20"/>
        </w:rPr>
        <w:t xml:space="preserve"> oder mit MRSA besiedelt worden sein</w:t>
      </w:r>
      <w:r w:rsidRPr="00FF3313">
        <w:rPr>
          <w:sz w:val="20"/>
          <w:szCs w:val="20"/>
        </w:rPr>
        <w:t>, so sind Schutzmaßnahmen einzuleiten, die den Beschäftigten</w:t>
      </w:r>
      <w:r w:rsidRPr="00B0412E">
        <w:rPr>
          <w:rStyle w:val="Funotenzeichen"/>
          <w:b/>
          <w:i/>
          <w:szCs w:val="20"/>
        </w:rPr>
        <w:footnoteReference w:id="4"/>
      </w:r>
      <w:r w:rsidRPr="00B0412E">
        <w:rPr>
          <w:rStyle w:val="Funotenzeichen"/>
          <w:b/>
          <w:i/>
        </w:rPr>
        <w:t xml:space="preserve"> </w:t>
      </w:r>
      <w:r w:rsidRPr="00FF3313">
        <w:rPr>
          <w:sz w:val="20"/>
          <w:szCs w:val="20"/>
        </w:rPr>
        <w:t xml:space="preserve">sowie die Personen in seinem Umfeld vor weiterem Schaden schützen. </w:t>
      </w:r>
      <w:r w:rsidR="00097791" w:rsidRPr="00FF3313">
        <w:rPr>
          <w:sz w:val="20"/>
          <w:szCs w:val="20"/>
        </w:rPr>
        <w:t>Die Schutzmaßnahmen gelten gleichermaßen für Beschäftigte im Gesundheitsdienst, die außerhalb beruflicher Zusammenhänge</w:t>
      </w:r>
      <w:r w:rsidR="003B3075" w:rsidRPr="00FF3313">
        <w:rPr>
          <w:sz w:val="20"/>
          <w:szCs w:val="20"/>
        </w:rPr>
        <w:t xml:space="preserve"> mit den entsprechenden Erregern in Kontakt gekommen sind.</w:t>
      </w:r>
      <w:r w:rsidR="00097791" w:rsidRPr="00FF3313">
        <w:rPr>
          <w:sz w:val="20"/>
          <w:szCs w:val="20"/>
        </w:rPr>
        <w:t xml:space="preserve"> </w:t>
      </w:r>
      <w:r w:rsidR="00333D50" w:rsidRPr="00FF3313">
        <w:rPr>
          <w:sz w:val="20"/>
          <w:szCs w:val="20"/>
        </w:rPr>
        <w:t>Unter Wahrung der Persönlichkeitsrechte des Betroffenen</w:t>
      </w:r>
      <w:r w:rsidR="003B3075" w:rsidRPr="00FF3313">
        <w:rPr>
          <w:sz w:val="20"/>
          <w:szCs w:val="20"/>
        </w:rPr>
        <w:t xml:space="preserve">, </w:t>
      </w:r>
      <w:r w:rsidR="00333D50" w:rsidRPr="00FF3313">
        <w:rPr>
          <w:sz w:val="20"/>
          <w:szCs w:val="20"/>
        </w:rPr>
        <w:t xml:space="preserve">der </w:t>
      </w:r>
      <w:r w:rsidR="00333D50" w:rsidRPr="00124BBE">
        <w:rPr>
          <w:sz w:val="20"/>
          <w:szCs w:val="20"/>
        </w:rPr>
        <w:t>Mitbesti</w:t>
      </w:r>
      <w:r w:rsidR="00333D50" w:rsidRPr="00124BBE">
        <w:rPr>
          <w:sz w:val="20"/>
          <w:szCs w:val="20"/>
        </w:rPr>
        <w:t>m</w:t>
      </w:r>
      <w:r w:rsidR="00333D50" w:rsidRPr="00124BBE">
        <w:rPr>
          <w:sz w:val="20"/>
          <w:szCs w:val="20"/>
        </w:rPr>
        <w:t xml:space="preserve">mungsrechte der betrieblichen Interessensvertretung </w:t>
      </w:r>
      <w:r w:rsidR="003B3075" w:rsidRPr="00124BBE">
        <w:rPr>
          <w:sz w:val="20"/>
          <w:szCs w:val="20"/>
        </w:rPr>
        <w:t>und des</w:t>
      </w:r>
      <w:r w:rsidR="00FF3313" w:rsidRPr="00124BBE">
        <w:rPr>
          <w:sz w:val="20"/>
          <w:szCs w:val="20"/>
        </w:rPr>
        <w:t xml:space="preserve"> </w:t>
      </w:r>
      <w:r w:rsidR="00602044" w:rsidRPr="00124BBE">
        <w:rPr>
          <w:sz w:val="20"/>
          <w:szCs w:val="20"/>
        </w:rPr>
        <w:t xml:space="preserve">Patientenschutzes </w:t>
      </w:r>
      <w:r w:rsidR="003B3075" w:rsidRPr="00124BBE">
        <w:rPr>
          <w:sz w:val="20"/>
          <w:szCs w:val="20"/>
        </w:rPr>
        <w:t xml:space="preserve">ist </w:t>
      </w:r>
      <w:r w:rsidR="00333D50" w:rsidRPr="00124BBE">
        <w:rPr>
          <w:sz w:val="20"/>
          <w:szCs w:val="20"/>
        </w:rPr>
        <w:t xml:space="preserve">ein </w:t>
      </w:r>
      <w:r w:rsidR="00FB3D39" w:rsidRPr="00124BBE">
        <w:rPr>
          <w:sz w:val="20"/>
          <w:szCs w:val="20"/>
        </w:rPr>
        <w:t xml:space="preserve">weitgehend diskriminierungsfreier </w:t>
      </w:r>
      <w:r w:rsidR="00333D50" w:rsidRPr="00124BBE">
        <w:rPr>
          <w:sz w:val="20"/>
          <w:szCs w:val="20"/>
        </w:rPr>
        <w:t>Tätigkeitseinsatz</w:t>
      </w:r>
      <w:r w:rsidR="00FB3D39" w:rsidRPr="00124BBE">
        <w:rPr>
          <w:sz w:val="20"/>
          <w:szCs w:val="20"/>
        </w:rPr>
        <w:t xml:space="preserve"> zu ermöglichen </w:t>
      </w:r>
      <w:r w:rsidR="00F10B9E" w:rsidRPr="00124BBE">
        <w:rPr>
          <w:sz w:val="20"/>
          <w:szCs w:val="20"/>
        </w:rPr>
        <w:t>Eine chronische Krankheit ist eine Behind</w:t>
      </w:r>
      <w:r w:rsidR="00F10B9E" w:rsidRPr="00124BBE">
        <w:rPr>
          <w:sz w:val="20"/>
          <w:szCs w:val="20"/>
        </w:rPr>
        <w:t>e</w:t>
      </w:r>
      <w:r w:rsidR="00F10B9E" w:rsidRPr="00124BBE">
        <w:rPr>
          <w:sz w:val="20"/>
          <w:szCs w:val="20"/>
        </w:rPr>
        <w:t>rung</w:t>
      </w:r>
      <w:r w:rsidR="007972A1" w:rsidRPr="00124BBE">
        <w:rPr>
          <w:sz w:val="20"/>
          <w:szCs w:val="20"/>
        </w:rPr>
        <w:t xml:space="preserve"> und darf nicht zur Stigmatisierung führen</w:t>
      </w:r>
      <w:r w:rsidR="00F10B9E" w:rsidRPr="00124BBE">
        <w:rPr>
          <w:rStyle w:val="Funotenzeichen"/>
          <w:b/>
          <w:i/>
          <w:szCs w:val="20"/>
        </w:rPr>
        <w:footnoteReference w:id="5"/>
      </w:r>
      <w:r w:rsidR="00F10B9E" w:rsidRPr="00124BBE">
        <w:rPr>
          <w:sz w:val="20"/>
          <w:szCs w:val="20"/>
        </w:rPr>
        <w:t xml:space="preserve">. </w:t>
      </w:r>
      <w:r w:rsidR="00FB3D39" w:rsidRPr="00124BBE">
        <w:rPr>
          <w:sz w:val="20"/>
          <w:szCs w:val="20"/>
        </w:rPr>
        <w:t xml:space="preserve">So ist ein Kündigungsschutz </w:t>
      </w:r>
      <w:r w:rsidR="003B3075" w:rsidRPr="00124BBE">
        <w:rPr>
          <w:sz w:val="20"/>
          <w:szCs w:val="20"/>
        </w:rPr>
        <w:t xml:space="preserve">von chronisch Infizierten </w:t>
      </w:r>
      <w:proofErr w:type="spellStart"/>
      <w:r w:rsidR="003B3075" w:rsidRPr="00124BBE">
        <w:rPr>
          <w:sz w:val="20"/>
          <w:szCs w:val="20"/>
        </w:rPr>
        <w:t>od</w:t>
      </w:r>
      <w:proofErr w:type="spellEnd"/>
      <w:r w:rsidR="00696CAD" w:rsidRPr="00124BBE">
        <w:rPr>
          <w:sz w:val="20"/>
          <w:szCs w:val="20"/>
        </w:rPr>
        <w:t xml:space="preserve"> </w:t>
      </w:r>
      <w:r w:rsidR="003B3075" w:rsidRPr="00124BBE">
        <w:rPr>
          <w:sz w:val="20"/>
          <w:szCs w:val="20"/>
        </w:rPr>
        <w:t xml:space="preserve">er MRSA- Besiedelten </w:t>
      </w:r>
      <w:r w:rsidR="00FB3D39" w:rsidRPr="00124BBE">
        <w:rPr>
          <w:sz w:val="20"/>
          <w:szCs w:val="20"/>
        </w:rPr>
        <w:t>unerlässlich.</w:t>
      </w:r>
    </w:p>
    <w:p w14:paraId="671F74F3" w14:textId="25DB06E0" w:rsidR="00E737BB" w:rsidRPr="00E32E25" w:rsidRDefault="0060443A" w:rsidP="00FF3313">
      <w:pPr>
        <w:rPr>
          <w:sz w:val="20"/>
          <w:szCs w:val="20"/>
        </w:rPr>
      </w:pPr>
      <w:r w:rsidRPr="00124BBE">
        <w:rPr>
          <w:sz w:val="20"/>
          <w:szCs w:val="20"/>
        </w:rPr>
        <w:t xml:space="preserve">Arbeiten </w:t>
      </w:r>
      <w:r w:rsidR="006F337F" w:rsidRPr="00124BBE">
        <w:rPr>
          <w:sz w:val="20"/>
          <w:szCs w:val="20"/>
        </w:rPr>
        <w:t>chronisc</w:t>
      </w:r>
      <w:r w:rsidR="001C40C6" w:rsidRPr="00124BBE">
        <w:rPr>
          <w:sz w:val="20"/>
          <w:szCs w:val="20"/>
        </w:rPr>
        <w:t>h</w:t>
      </w:r>
      <w:r w:rsidR="006F337F" w:rsidRPr="00124BBE">
        <w:rPr>
          <w:sz w:val="20"/>
          <w:szCs w:val="20"/>
        </w:rPr>
        <w:t xml:space="preserve"> </w:t>
      </w:r>
      <w:r w:rsidR="00722189" w:rsidRPr="00124BBE">
        <w:rPr>
          <w:sz w:val="20"/>
          <w:szCs w:val="20"/>
        </w:rPr>
        <w:t>infizierte</w:t>
      </w:r>
      <w:r w:rsidR="00963268" w:rsidRPr="00124BBE">
        <w:rPr>
          <w:sz w:val="20"/>
          <w:szCs w:val="20"/>
        </w:rPr>
        <w:t xml:space="preserve"> </w:t>
      </w:r>
      <w:r w:rsidR="00C17009" w:rsidRPr="00124BBE">
        <w:rPr>
          <w:sz w:val="20"/>
          <w:szCs w:val="20"/>
        </w:rPr>
        <w:t xml:space="preserve">oder </w:t>
      </w:r>
      <w:r w:rsidR="00E5334A" w:rsidRPr="00124BBE">
        <w:rPr>
          <w:sz w:val="20"/>
          <w:szCs w:val="20"/>
        </w:rPr>
        <w:t xml:space="preserve">langfristig </w:t>
      </w:r>
      <w:r w:rsidR="00840624" w:rsidRPr="00124BBE">
        <w:rPr>
          <w:sz w:val="20"/>
          <w:szCs w:val="20"/>
        </w:rPr>
        <w:t>Methicillin-resistente</w:t>
      </w:r>
      <w:r w:rsidR="00840624" w:rsidRPr="00E32E25">
        <w:rPr>
          <w:sz w:val="20"/>
          <w:szCs w:val="20"/>
        </w:rPr>
        <w:t xml:space="preserve"> Staphylococcus aureus (</w:t>
      </w:r>
      <w:r w:rsidR="00BE775F" w:rsidRPr="00E32E25">
        <w:rPr>
          <w:sz w:val="20"/>
          <w:szCs w:val="20"/>
        </w:rPr>
        <w:t>MRSA</w:t>
      </w:r>
      <w:r w:rsidR="00840624" w:rsidRPr="00E32E25">
        <w:rPr>
          <w:sz w:val="20"/>
          <w:szCs w:val="20"/>
        </w:rPr>
        <w:t>)</w:t>
      </w:r>
      <w:r w:rsidR="00BE775F" w:rsidRPr="00E32E25">
        <w:rPr>
          <w:sz w:val="20"/>
          <w:szCs w:val="20"/>
        </w:rPr>
        <w:t>-</w:t>
      </w:r>
      <w:r w:rsidR="00C17009" w:rsidRPr="00E32E25">
        <w:rPr>
          <w:sz w:val="20"/>
          <w:szCs w:val="20"/>
        </w:rPr>
        <w:t xml:space="preserve"> </w:t>
      </w:r>
      <w:r w:rsidR="00722189" w:rsidRPr="00E32E25">
        <w:rPr>
          <w:sz w:val="20"/>
          <w:szCs w:val="20"/>
        </w:rPr>
        <w:t>besiedelte Beschäftigte</w:t>
      </w:r>
      <w:r w:rsidRPr="00B0412E">
        <w:rPr>
          <w:rStyle w:val="Funotenzeichen"/>
          <w:b/>
          <w:i/>
          <w:szCs w:val="20"/>
        </w:rPr>
        <w:footnoteReference w:id="6"/>
      </w:r>
      <w:r w:rsidR="00840624" w:rsidRPr="00B0412E">
        <w:rPr>
          <w:rStyle w:val="Funotenzeichen"/>
          <w:i/>
        </w:rPr>
        <w:t>,</w:t>
      </w:r>
      <w:r w:rsidRPr="00B0412E">
        <w:rPr>
          <w:rStyle w:val="Funotenzeichen"/>
          <w:b/>
          <w:i/>
          <w:szCs w:val="20"/>
        </w:rPr>
        <w:footnoteReference w:id="7"/>
      </w:r>
      <w:r w:rsidR="009E0A54" w:rsidRPr="00E32E25">
        <w:rPr>
          <w:sz w:val="20"/>
          <w:szCs w:val="20"/>
        </w:rPr>
        <w:t xml:space="preserve"> in einer Gesundheitseinrichtung</w:t>
      </w:r>
      <w:r w:rsidRPr="00E32E25">
        <w:rPr>
          <w:sz w:val="20"/>
          <w:szCs w:val="20"/>
        </w:rPr>
        <w:t xml:space="preserve">, </w:t>
      </w:r>
      <w:r w:rsidR="009E0A54" w:rsidRPr="00E32E25">
        <w:rPr>
          <w:sz w:val="20"/>
          <w:szCs w:val="20"/>
        </w:rPr>
        <w:t>besteht h</w:t>
      </w:r>
      <w:r w:rsidR="000E772D" w:rsidRPr="00E32E25">
        <w:rPr>
          <w:sz w:val="20"/>
          <w:szCs w:val="20"/>
        </w:rPr>
        <w:t xml:space="preserve">äufig </w:t>
      </w:r>
      <w:r w:rsidR="00722189" w:rsidRPr="00E32E25">
        <w:rPr>
          <w:sz w:val="20"/>
          <w:szCs w:val="20"/>
        </w:rPr>
        <w:t>Unsicherheit</w:t>
      </w:r>
      <w:r w:rsidR="00C17009" w:rsidRPr="00E32E25">
        <w:rPr>
          <w:sz w:val="20"/>
          <w:szCs w:val="20"/>
        </w:rPr>
        <w:t xml:space="preserve"> </w:t>
      </w:r>
      <w:r w:rsidR="000E772D" w:rsidRPr="00E32E25">
        <w:rPr>
          <w:sz w:val="20"/>
          <w:szCs w:val="20"/>
        </w:rPr>
        <w:t xml:space="preserve">sowohl </w:t>
      </w:r>
      <w:r w:rsidR="00C17009" w:rsidRPr="00E32E25">
        <w:rPr>
          <w:sz w:val="20"/>
          <w:szCs w:val="20"/>
        </w:rPr>
        <w:t xml:space="preserve">im Hinblick auf den Patienten- </w:t>
      </w:r>
      <w:r w:rsidR="000E772D" w:rsidRPr="00E32E25">
        <w:rPr>
          <w:sz w:val="20"/>
          <w:szCs w:val="20"/>
        </w:rPr>
        <w:t xml:space="preserve">als auch auf </w:t>
      </w:r>
      <w:r w:rsidR="00C17009" w:rsidRPr="00E32E25">
        <w:rPr>
          <w:sz w:val="20"/>
          <w:szCs w:val="20"/>
        </w:rPr>
        <w:t>den Arbeits- und Gesundheitsschutz</w:t>
      </w:r>
      <w:r w:rsidR="00722189" w:rsidRPr="00E32E25">
        <w:rPr>
          <w:sz w:val="20"/>
          <w:szCs w:val="20"/>
        </w:rPr>
        <w:t xml:space="preserve">. </w:t>
      </w:r>
      <w:r w:rsidR="000E772D" w:rsidRPr="00E32E25">
        <w:rPr>
          <w:sz w:val="20"/>
          <w:szCs w:val="20"/>
        </w:rPr>
        <w:t xml:space="preserve">Um </w:t>
      </w:r>
      <w:r w:rsidR="00722189" w:rsidRPr="00E32E25">
        <w:rPr>
          <w:sz w:val="20"/>
          <w:szCs w:val="20"/>
        </w:rPr>
        <w:t>Beschäftigten</w:t>
      </w:r>
      <w:r w:rsidR="000E772D" w:rsidRPr="00E32E25">
        <w:rPr>
          <w:sz w:val="20"/>
          <w:szCs w:val="20"/>
        </w:rPr>
        <w:t xml:space="preserve"> </w:t>
      </w:r>
      <w:r w:rsidR="00177337" w:rsidRPr="00E32E25">
        <w:rPr>
          <w:sz w:val="20"/>
          <w:szCs w:val="20"/>
        </w:rPr>
        <w:t xml:space="preserve">und </w:t>
      </w:r>
      <w:r w:rsidR="000E772D" w:rsidRPr="00E32E25">
        <w:rPr>
          <w:sz w:val="20"/>
          <w:szCs w:val="20"/>
        </w:rPr>
        <w:t>betrieblichen Akteure</w:t>
      </w:r>
      <w:r w:rsidRPr="00E32E25">
        <w:rPr>
          <w:sz w:val="20"/>
          <w:szCs w:val="20"/>
        </w:rPr>
        <w:t>n</w:t>
      </w:r>
      <w:r w:rsidR="000E772D" w:rsidRPr="00E32E25">
        <w:rPr>
          <w:sz w:val="20"/>
          <w:szCs w:val="20"/>
        </w:rPr>
        <w:t xml:space="preserve"> mit ihren unterschiedlichen Schutzzielen</w:t>
      </w:r>
      <w:r w:rsidR="00722189" w:rsidRPr="00E32E25">
        <w:rPr>
          <w:sz w:val="20"/>
          <w:szCs w:val="20"/>
        </w:rPr>
        <w:t xml:space="preserve"> Sicherheit </w:t>
      </w:r>
      <w:r w:rsidRPr="00E32E25">
        <w:rPr>
          <w:sz w:val="20"/>
          <w:szCs w:val="20"/>
        </w:rPr>
        <w:t xml:space="preserve">bei Entscheidungen über </w:t>
      </w:r>
      <w:r w:rsidR="000E772D" w:rsidRPr="00E32E25">
        <w:rPr>
          <w:sz w:val="20"/>
          <w:szCs w:val="20"/>
        </w:rPr>
        <w:t>den Einsatz chronis</w:t>
      </w:r>
      <w:r w:rsidRPr="00E32E25">
        <w:rPr>
          <w:sz w:val="20"/>
          <w:szCs w:val="20"/>
        </w:rPr>
        <w:t xml:space="preserve">ch Infizierter/ </w:t>
      </w:r>
      <w:r w:rsidR="00BE775F" w:rsidRPr="00E32E25">
        <w:rPr>
          <w:sz w:val="20"/>
          <w:szCs w:val="20"/>
        </w:rPr>
        <w:t>MRSA-</w:t>
      </w:r>
      <w:r w:rsidRPr="00E32E25">
        <w:rPr>
          <w:sz w:val="20"/>
          <w:szCs w:val="20"/>
        </w:rPr>
        <w:t xml:space="preserve"> Besiedelter zu geben, wird die nachfolgende </w:t>
      </w:r>
      <w:r w:rsidR="00760441" w:rsidRPr="00E32E25">
        <w:rPr>
          <w:sz w:val="20"/>
          <w:szCs w:val="20"/>
        </w:rPr>
        <w:t>Betriebsverei</w:t>
      </w:r>
      <w:r w:rsidR="00760441" w:rsidRPr="00E32E25">
        <w:rPr>
          <w:sz w:val="20"/>
          <w:szCs w:val="20"/>
        </w:rPr>
        <w:t>n</w:t>
      </w:r>
      <w:r w:rsidR="00760441" w:rsidRPr="00E32E25">
        <w:rPr>
          <w:sz w:val="20"/>
          <w:szCs w:val="20"/>
        </w:rPr>
        <w:t>barung</w:t>
      </w:r>
      <w:r w:rsidR="006241AD" w:rsidRPr="00E32E25">
        <w:rPr>
          <w:sz w:val="20"/>
          <w:szCs w:val="20"/>
        </w:rPr>
        <w:t xml:space="preserve"> </w:t>
      </w:r>
      <w:r w:rsidRPr="00E32E25">
        <w:rPr>
          <w:sz w:val="20"/>
          <w:szCs w:val="20"/>
        </w:rPr>
        <w:t>geschlossen</w:t>
      </w:r>
      <w:r w:rsidR="00722189" w:rsidRPr="00E32E25">
        <w:rPr>
          <w:sz w:val="20"/>
          <w:szCs w:val="20"/>
        </w:rPr>
        <w:t>.</w:t>
      </w:r>
      <w:r w:rsidR="00AB38BE" w:rsidRPr="00E32E25">
        <w:rPr>
          <w:sz w:val="20"/>
          <w:szCs w:val="20"/>
        </w:rPr>
        <w:t xml:space="preserve"> </w:t>
      </w:r>
    </w:p>
    <w:p w14:paraId="3CD67A8D" w14:textId="77777777" w:rsidR="00153B94" w:rsidRDefault="0060443A" w:rsidP="00510262">
      <w:pPr>
        <w:widowControl w:val="0"/>
        <w:rPr>
          <w:sz w:val="20"/>
          <w:szCs w:val="20"/>
        </w:rPr>
      </w:pPr>
      <w:r w:rsidRPr="00E32E25">
        <w:rPr>
          <w:sz w:val="20"/>
          <w:szCs w:val="20"/>
        </w:rPr>
        <w:t xml:space="preserve">Grundlage dieser </w:t>
      </w:r>
      <w:r w:rsidR="00760441" w:rsidRPr="00E32E25">
        <w:rPr>
          <w:sz w:val="20"/>
          <w:szCs w:val="20"/>
        </w:rPr>
        <w:t xml:space="preserve">Betriebsvereinbarung </w:t>
      </w:r>
      <w:r w:rsidR="009E0A54" w:rsidRPr="00E32E25">
        <w:rPr>
          <w:sz w:val="20"/>
          <w:szCs w:val="20"/>
        </w:rPr>
        <w:t xml:space="preserve">im Fall von chronischen Hepatitis B-, Hepatitis C- oder HI-Virusinfektionen sind die Handlungsempfehlungen der </w:t>
      </w:r>
      <w:r w:rsidR="009E0A54" w:rsidRPr="00E32E25">
        <w:rPr>
          <w:i/>
          <w:sz w:val="20"/>
          <w:szCs w:val="20"/>
        </w:rPr>
        <w:t>Deutschen Vereinigung zur Bekämpfung der Viruskrankheiten (DVV)</w:t>
      </w:r>
      <w:r w:rsidR="008A790A" w:rsidRPr="00E32E25">
        <w:rPr>
          <w:i/>
          <w:sz w:val="20"/>
          <w:szCs w:val="20"/>
        </w:rPr>
        <w:t>.</w:t>
      </w:r>
      <w:r>
        <w:rPr>
          <w:rStyle w:val="Funotenzeichen"/>
          <w:b/>
          <w:i/>
          <w:szCs w:val="20"/>
        </w:rPr>
        <w:footnoteReference w:id="8"/>
      </w:r>
      <w:r w:rsidR="00AD71C0" w:rsidRPr="00E32E25">
        <w:rPr>
          <w:b/>
          <w:i/>
          <w:sz w:val="20"/>
          <w:szCs w:val="20"/>
          <w:vertAlign w:val="superscript"/>
        </w:rPr>
        <w:t>,</w:t>
      </w:r>
      <w:r>
        <w:rPr>
          <w:rStyle w:val="Funotenzeichen"/>
          <w:b/>
          <w:i/>
          <w:szCs w:val="20"/>
        </w:rPr>
        <w:footnoteReference w:id="9"/>
      </w:r>
      <w:r w:rsidR="0095372F" w:rsidRPr="00E32E25">
        <w:rPr>
          <w:b/>
          <w:sz w:val="20"/>
          <w:szCs w:val="20"/>
        </w:rPr>
        <w:t xml:space="preserve"> </w:t>
      </w:r>
      <w:r w:rsidRPr="00E32E25">
        <w:rPr>
          <w:sz w:val="20"/>
          <w:szCs w:val="20"/>
        </w:rPr>
        <w:t>Von ihnen lassen</w:t>
      </w:r>
      <w:r w:rsidRPr="00760441">
        <w:rPr>
          <w:sz w:val="20"/>
          <w:szCs w:val="20"/>
        </w:rPr>
        <w:t xml:space="preserve"> sich Voraussetzungen für die Empfehlung von Täti</w:t>
      </w:r>
      <w:r w:rsidRPr="00760441">
        <w:rPr>
          <w:sz w:val="20"/>
          <w:szCs w:val="20"/>
        </w:rPr>
        <w:t>g</w:t>
      </w:r>
      <w:r w:rsidRPr="00760441">
        <w:rPr>
          <w:sz w:val="20"/>
          <w:szCs w:val="20"/>
        </w:rPr>
        <w:lastRenderedPageBreak/>
        <w:t xml:space="preserve">keitseinschränkungen oder </w:t>
      </w:r>
      <w:r w:rsidR="001C40C6" w:rsidRPr="00760441">
        <w:rPr>
          <w:sz w:val="20"/>
          <w:szCs w:val="20"/>
        </w:rPr>
        <w:t>-</w:t>
      </w:r>
      <w:r w:rsidRPr="00760441">
        <w:rPr>
          <w:sz w:val="20"/>
          <w:szCs w:val="20"/>
        </w:rPr>
        <w:t>verboten ableiten. Ein weiteres Kernelement ist die Empfehlung, En</w:t>
      </w:r>
      <w:r w:rsidRPr="00760441">
        <w:rPr>
          <w:sz w:val="20"/>
          <w:szCs w:val="20"/>
        </w:rPr>
        <w:t>t</w:t>
      </w:r>
      <w:r w:rsidRPr="00760441">
        <w:rPr>
          <w:sz w:val="20"/>
          <w:szCs w:val="20"/>
        </w:rPr>
        <w:t>scheidung</w:t>
      </w:r>
      <w:r w:rsidR="007B664D" w:rsidRPr="00760441">
        <w:rPr>
          <w:sz w:val="20"/>
          <w:szCs w:val="20"/>
        </w:rPr>
        <w:t xml:space="preserve">en bei operativen oder anderen invasiven </w:t>
      </w:r>
      <w:r w:rsidR="007B664D">
        <w:rPr>
          <w:sz w:val="20"/>
          <w:szCs w:val="20"/>
        </w:rPr>
        <w:t xml:space="preserve">Eingriffen in Zweifelsfällen </w:t>
      </w:r>
      <w:r w:rsidR="00105F59">
        <w:rPr>
          <w:sz w:val="20"/>
          <w:szCs w:val="20"/>
        </w:rPr>
        <w:t xml:space="preserve">(z.B. hinsichtlich der Infektiosität) </w:t>
      </w:r>
      <w:r w:rsidR="007B664D">
        <w:rPr>
          <w:sz w:val="20"/>
          <w:szCs w:val="20"/>
        </w:rPr>
        <w:t>im Rahmen einer "</w:t>
      </w:r>
      <w:r w:rsidR="007B664D" w:rsidRPr="00510262">
        <w:rPr>
          <w:b/>
          <w:sz w:val="20"/>
          <w:szCs w:val="20"/>
        </w:rPr>
        <w:t>Fallkonferenz</w:t>
      </w:r>
      <w:r w:rsidR="007B664D">
        <w:rPr>
          <w:sz w:val="20"/>
          <w:szCs w:val="20"/>
        </w:rPr>
        <w:t xml:space="preserve">" durch ein </w:t>
      </w:r>
      <w:r w:rsidR="007B664D" w:rsidRPr="00510262">
        <w:rPr>
          <w:b/>
          <w:sz w:val="20"/>
          <w:szCs w:val="20"/>
        </w:rPr>
        <w:t>interdisziplinäres Expertengremium</w:t>
      </w:r>
      <w:r w:rsidR="007B664D">
        <w:rPr>
          <w:sz w:val="20"/>
          <w:szCs w:val="20"/>
        </w:rPr>
        <w:t xml:space="preserve"> abz</w:t>
      </w:r>
      <w:r w:rsidR="007B664D">
        <w:rPr>
          <w:sz w:val="20"/>
          <w:szCs w:val="20"/>
        </w:rPr>
        <w:t>u</w:t>
      </w:r>
      <w:r w:rsidR="007B664D">
        <w:rPr>
          <w:sz w:val="20"/>
          <w:szCs w:val="20"/>
        </w:rPr>
        <w:t xml:space="preserve">stimmen. </w:t>
      </w:r>
    </w:p>
    <w:p w14:paraId="0B2838C2" w14:textId="77777777" w:rsidR="00D53FC6" w:rsidRDefault="00D53FC6" w:rsidP="00510262">
      <w:pPr>
        <w:widowControl w:val="0"/>
        <w:rPr>
          <w:i/>
          <w:sz w:val="20"/>
          <w:szCs w:val="20"/>
        </w:rPr>
      </w:pPr>
      <w:r>
        <w:rPr>
          <w:sz w:val="20"/>
          <w:szCs w:val="20"/>
        </w:rPr>
        <w:t xml:space="preserve">Zu </w:t>
      </w:r>
      <w:r w:rsidR="0060443A" w:rsidRPr="00745137">
        <w:rPr>
          <w:sz w:val="20"/>
          <w:szCs w:val="20"/>
        </w:rPr>
        <w:t xml:space="preserve">MRSA </w:t>
      </w:r>
      <w:r w:rsidR="00722189" w:rsidRPr="00745137">
        <w:rPr>
          <w:sz w:val="20"/>
          <w:szCs w:val="20"/>
        </w:rPr>
        <w:t xml:space="preserve">orientiert sich die </w:t>
      </w:r>
      <w:r w:rsidR="0060443A" w:rsidRPr="00745137">
        <w:rPr>
          <w:sz w:val="20"/>
          <w:szCs w:val="20"/>
        </w:rPr>
        <w:t xml:space="preserve">Vereinbarung </w:t>
      </w:r>
      <w:r w:rsidR="00722189" w:rsidRPr="00745137">
        <w:rPr>
          <w:sz w:val="20"/>
          <w:szCs w:val="20"/>
        </w:rPr>
        <w:t xml:space="preserve">an den Empfehlungen der </w:t>
      </w:r>
      <w:r w:rsidR="00722189" w:rsidRPr="00745137">
        <w:rPr>
          <w:i/>
          <w:sz w:val="20"/>
          <w:szCs w:val="20"/>
        </w:rPr>
        <w:t>Kommission für Krankenhaush</w:t>
      </w:r>
      <w:r w:rsidR="00722189" w:rsidRPr="00745137">
        <w:rPr>
          <w:i/>
          <w:sz w:val="20"/>
          <w:szCs w:val="20"/>
        </w:rPr>
        <w:t>y</w:t>
      </w:r>
      <w:r w:rsidR="00722189" w:rsidRPr="00745137">
        <w:rPr>
          <w:i/>
          <w:sz w:val="20"/>
          <w:szCs w:val="20"/>
        </w:rPr>
        <w:t>giene und Infektionsprävention</w:t>
      </w:r>
      <w:r w:rsidR="00283A86" w:rsidRPr="00745137">
        <w:rPr>
          <w:i/>
          <w:sz w:val="20"/>
          <w:szCs w:val="20"/>
        </w:rPr>
        <w:t xml:space="preserve"> (KRINKO</w:t>
      </w:r>
      <w:r w:rsidR="00722189" w:rsidRPr="00745137">
        <w:rPr>
          <w:i/>
          <w:sz w:val="20"/>
          <w:szCs w:val="20"/>
        </w:rPr>
        <w:t>)</w:t>
      </w:r>
      <w:r w:rsidR="00745137" w:rsidRPr="00745137">
        <w:rPr>
          <w:i/>
          <w:sz w:val="20"/>
          <w:szCs w:val="20"/>
        </w:rPr>
        <w:t xml:space="preserve"> </w:t>
      </w:r>
      <w:r w:rsidR="00745137" w:rsidRPr="00745137">
        <w:rPr>
          <w:sz w:val="20"/>
          <w:szCs w:val="20"/>
        </w:rPr>
        <w:t xml:space="preserve">zur Prävention und Kontrolle von Methicillin-resistenten Staphylococcus aureus-Stämmen </w:t>
      </w:r>
      <w:r w:rsidR="00722189" w:rsidRPr="00745137">
        <w:rPr>
          <w:sz w:val="20"/>
          <w:szCs w:val="20"/>
        </w:rPr>
        <w:t xml:space="preserve">und des </w:t>
      </w:r>
      <w:r w:rsidR="00722189" w:rsidRPr="00745137">
        <w:rPr>
          <w:i/>
          <w:sz w:val="20"/>
          <w:szCs w:val="20"/>
        </w:rPr>
        <w:t>Robert Koch-Institutes</w:t>
      </w:r>
      <w:r w:rsidR="0060443A" w:rsidRPr="00745137">
        <w:rPr>
          <w:i/>
          <w:sz w:val="20"/>
          <w:szCs w:val="20"/>
        </w:rPr>
        <w:t xml:space="preserve"> (RKI)</w:t>
      </w:r>
      <w:r>
        <w:rPr>
          <w:i/>
          <w:sz w:val="20"/>
          <w:szCs w:val="20"/>
        </w:rPr>
        <w:t xml:space="preserve"> und den</w:t>
      </w:r>
      <w:r w:rsidRPr="00D53FC6">
        <w:rPr>
          <w:sz w:val="20"/>
          <w:szCs w:val="20"/>
        </w:rPr>
        <w:t xml:space="preserve"> Consensus-Empfehlung Baden-Württemberg</w:t>
      </w:r>
      <w:r>
        <w:rPr>
          <w:i/>
          <w:sz w:val="20"/>
          <w:szCs w:val="20"/>
        </w:rPr>
        <w:t>.</w:t>
      </w:r>
      <w:bookmarkStart w:id="2" w:name="_Ref523129988"/>
      <w:r w:rsidRPr="00510262">
        <w:rPr>
          <w:rStyle w:val="Funotenzeichen"/>
          <w:b/>
          <w:i/>
          <w:szCs w:val="20"/>
        </w:rPr>
        <w:footnoteReference w:id="10"/>
      </w:r>
      <w:bookmarkEnd w:id="2"/>
    </w:p>
    <w:p w14:paraId="21163389" w14:textId="77777777" w:rsidR="00F82551" w:rsidRDefault="0060443A" w:rsidP="00510262">
      <w:pPr>
        <w:widowControl w:val="0"/>
        <w:rPr>
          <w:sz w:val="20"/>
          <w:szCs w:val="20"/>
        </w:rPr>
      </w:pPr>
      <w:r w:rsidRPr="00745137">
        <w:rPr>
          <w:sz w:val="20"/>
          <w:szCs w:val="20"/>
        </w:rPr>
        <w:t xml:space="preserve">Die Empfehlungen </w:t>
      </w:r>
      <w:r w:rsidR="00510262">
        <w:rPr>
          <w:sz w:val="20"/>
          <w:szCs w:val="20"/>
        </w:rPr>
        <w:t xml:space="preserve">der DVV für chronisch infizierte Beschäftigte </w:t>
      </w:r>
      <w:r w:rsidRPr="00745137">
        <w:rPr>
          <w:sz w:val="20"/>
          <w:szCs w:val="20"/>
        </w:rPr>
        <w:t>werden hiermit betrieblich</w:t>
      </w:r>
      <w:r w:rsidRPr="00283A86">
        <w:rPr>
          <w:sz w:val="20"/>
          <w:szCs w:val="20"/>
        </w:rPr>
        <w:t xml:space="preserve"> konkret</w:t>
      </w:r>
      <w:r w:rsidRPr="00283A86">
        <w:rPr>
          <w:sz w:val="20"/>
          <w:szCs w:val="20"/>
        </w:rPr>
        <w:t>i</w:t>
      </w:r>
      <w:r w:rsidRPr="00283A86">
        <w:rPr>
          <w:sz w:val="20"/>
          <w:szCs w:val="20"/>
        </w:rPr>
        <w:t>siert</w:t>
      </w:r>
      <w:r w:rsidR="00510262">
        <w:rPr>
          <w:sz w:val="20"/>
          <w:szCs w:val="20"/>
        </w:rPr>
        <w:t>. Das Vorgehen bei chronisch MRSA- Besiedelten wird analog behandelt.</w:t>
      </w:r>
      <w:r w:rsidR="00FD0314">
        <w:rPr>
          <w:sz w:val="20"/>
          <w:szCs w:val="20"/>
        </w:rPr>
        <w:t xml:space="preserve"> </w:t>
      </w:r>
    </w:p>
    <w:p w14:paraId="6BC3C610" w14:textId="77777777" w:rsidR="00510262" w:rsidRDefault="00510262" w:rsidP="00510262">
      <w:pPr>
        <w:widowControl w:val="0"/>
        <w:rPr>
          <w:sz w:val="20"/>
          <w:szCs w:val="20"/>
        </w:rPr>
      </w:pPr>
    </w:p>
    <w:p w14:paraId="509255F6" w14:textId="7867CDC1" w:rsidR="006A3E69" w:rsidRDefault="00510262" w:rsidP="00510262">
      <w:pPr>
        <w:widowControl w:val="0"/>
        <w:rPr>
          <w:sz w:val="20"/>
          <w:szCs w:val="20"/>
        </w:rPr>
      </w:pPr>
      <w:r>
        <w:rPr>
          <w:sz w:val="20"/>
          <w:szCs w:val="20"/>
        </w:rPr>
        <w:t xml:space="preserve">Vom </w:t>
      </w:r>
      <w:r w:rsidRPr="00510262">
        <w:rPr>
          <w:sz w:val="20"/>
          <w:szCs w:val="20"/>
        </w:rPr>
        <w:t>Expertengremium</w:t>
      </w:r>
      <w:r>
        <w:rPr>
          <w:sz w:val="20"/>
          <w:szCs w:val="20"/>
        </w:rPr>
        <w:t xml:space="preserve"> </w:t>
      </w:r>
      <w:r w:rsidR="006A3E69" w:rsidRPr="002051D5">
        <w:rPr>
          <w:sz w:val="20"/>
          <w:szCs w:val="20"/>
        </w:rPr>
        <w:t>wird eine Güterabwägung zwischen Infektionsschutz (Drittschutz) und Arbeit</w:t>
      </w:r>
      <w:r w:rsidR="006A3E69" w:rsidRPr="002051D5">
        <w:rPr>
          <w:sz w:val="20"/>
          <w:szCs w:val="20"/>
        </w:rPr>
        <w:t>s</w:t>
      </w:r>
      <w:r w:rsidR="006A3E69" w:rsidRPr="002051D5">
        <w:rPr>
          <w:sz w:val="20"/>
          <w:szCs w:val="20"/>
        </w:rPr>
        <w:t>schutz (Schutz des Beschäftigten)</w:t>
      </w:r>
      <w:r w:rsidR="006A3E69">
        <w:rPr>
          <w:sz w:val="20"/>
          <w:szCs w:val="20"/>
        </w:rPr>
        <w:t xml:space="preserve"> sowie den berechtigten Interessen der infizierten bzw. MRSA- b</w:t>
      </w:r>
      <w:r w:rsidR="006A3E69">
        <w:rPr>
          <w:sz w:val="20"/>
          <w:szCs w:val="20"/>
        </w:rPr>
        <w:t>e</w:t>
      </w:r>
      <w:r w:rsidR="006A3E69">
        <w:rPr>
          <w:sz w:val="20"/>
          <w:szCs w:val="20"/>
        </w:rPr>
        <w:t>siedelten Beschäftigten</w:t>
      </w:r>
      <w:r w:rsidR="006A3E69" w:rsidRPr="002051D5">
        <w:rPr>
          <w:sz w:val="20"/>
          <w:szCs w:val="20"/>
        </w:rPr>
        <w:t xml:space="preserve"> vorgenommen und eine fachlich</w:t>
      </w:r>
      <w:r w:rsidR="006A3E69">
        <w:rPr>
          <w:sz w:val="20"/>
          <w:szCs w:val="20"/>
        </w:rPr>
        <w:t>e</w:t>
      </w:r>
      <w:r w:rsidR="006A3E69" w:rsidRPr="002051D5">
        <w:rPr>
          <w:sz w:val="20"/>
          <w:szCs w:val="20"/>
        </w:rPr>
        <w:t>, sachlich begründete Entscheidung getro</w:t>
      </w:r>
      <w:r w:rsidR="006A3E69" w:rsidRPr="002051D5">
        <w:rPr>
          <w:sz w:val="20"/>
          <w:szCs w:val="20"/>
        </w:rPr>
        <w:t>f</w:t>
      </w:r>
      <w:r w:rsidR="006A3E69" w:rsidRPr="002051D5">
        <w:rPr>
          <w:sz w:val="20"/>
          <w:szCs w:val="20"/>
        </w:rPr>
        <w:t>fen.</w:t>
      </w:r>
    </w:p>
    <w:p w14:paraId="414D4FE3" w14:textId="2F274A7E" w:rsidR="007972A1" w:rsidRDefault="007972A1" w:rsidP="00510262">
      <w:pPr>
        <w:widowControl w:val="0"/>
        <w:rPr>
          <w:sz w:val="20"/>
          <w:szCs w:val="20"/>
        </w:rPr>
      </w:pPr>
      <w:r>
        <w:rPr>
          <w:sz w:val="20"/>
          <w:szCs w:val="20"/>
        </w:rPr>
        <w:t xml:space="preserve">Ziel ist es, den Arbeitgeber durch Fachexpertise dabei zu unterstützen, den betroffenen </w:t>
      </w:r>
      <w:r w:rsidR="004B28AB">
        <w:rPr>
          <w:sz w:val="20"/>
          <w:szCs w:val="20"/>
        </w:rPr>
        <w:t>Beschäftigten</w:t>
      </w:r>
      <w:r>
        <w:rPr>
          <w:sz w:val="20"/>
          <w:szCs w:val="20"/>
        </w:rPr>
        <w:t xml:space="preserve"> diskriminierungsfrei </w:t>
      </w:r>
      <w:r w:rsidR="004B28AB">
        <w:rPr>
          <w:sz w:val="20"/>
          <w:szCs w:val="20"/>
        </w:rPr>
        <w:t xml:space="preserve">und </w:t>
      </w:r>
      <w:r>
        <w:rPr>
          <w:sz w:val="20"/>
          <w:szCs w:val="20"/>
        </w:rPr>
        <w:t xml:space="preserve">ohne Stigmatisierung sicher </w:t>
      </w:r>
      <w:r w:rsidR="003B3075">
        <w:rPr>
          <w:sz w:val="20"/>
          <w:szCs w:val="20"/>
        </w:rPr>
        <w:t xml:space="preserve">für Patienten </w:t>
      </w:r>
      <w:r w:rsidR="00916A8A">
        <w:rPr>
          <w:sz w:val="20"/>
          <w:szCs w:val="20"/>
        </w:rPr>
        <w:t>(ggf. in einem anderen Tätigkeit</w:t>
      </w:r>
      <w:r w:rsidR="00916A8A">
        <w:rPr>
          <w:sz w:val="20"/>
          <w:szCs w:val="20"/>
        </w:rPr>
        <w:t>s</w:t>
      </w:r>
      <w:r w:rsidR="00916A8A">
        <w:rPr>
          <w:sz w:val="20"/>
          <w:szCs w:val="20"/>
        </w:rPr>
        <w:t xml:space="preserve">bereich) </w:t>
      </w:r>
      <w:r>
        <w:rPr>
          <w:sz w:val="20"/>
          <w:szCs w:val="20"/>
        </w:rPr>
        <w:t xml:space="preserve">weiter zu beschäftigen. </w:t>
      </w:r>
    </w:p>
    <w:p w14:paraId="65FF4CE2" w14:textId="77777777" w:rsidR="0026095B" w:rsidRDefault="0026095B" w:rsidP="00510262">
      <w:pPr>
        <w:widowControl w:val="0"/>
        <w:rPr>
          <w:sz w:val="20"/>
          <w:szCs w:val="20"/>
        </w:rPr>
      </w:pPr>
    </w:p>
    <w:p w14:paraId="18F8ABD7" w14:textId="77777777" w:rsidR="00722189" w:rsidRPr="00FC238E" w:rsidRDefault="0060443A" w:rsidP="00510262">
      <w:pPr>
        <w:pStyle w:val="FFAS1"/>
        <w:pageBreakBefore w:val="0"/>
        <w:rPr>
          <w:rStyle w:val="FFAS1Zchn"/>
          <w:b/>
        </w:rPr>
      </w:pPr>
      <w:bookmarkStart w:id="3" w:name="_Toc533158636"/>
      <w:r w:rsidRPr="00FC238E">
        <w:rPr>
          <w:rStyle w:val="FFAS1Zchn"/>
          <w:b/>
        </w:rPr>
        <w:t>Geltungsbereich</w:t>
      </w:r>
      <w:bookmarkEnd w:id="3"/>
    </w:p>
    <w:p w14:paraId="16E5190C" w14:textId="72B818BB" w:rsidR="009B0209" w:rsidRDefault="0060443A" w:rsidP="00510262">
      <w:pPr>
        <w:widowControl w:val="0"/>
        <w:spacing w:after="0"/>
        <w:rPr>
          <w:sz w:val="20"/>
          <w:szCs w:val="20"/>
        </w:rPr>
      </w:pPr>
      <w:r w:rsidRPr="00283A86">
        <w:rPr>
          <w:sz w:val="20"/>
          <w:szCs w:val="20"/>
        </w:rPr>
        <w:t xml:space="preserve">Diese Regelung gilt für alle Beschäftigten der </w:t>
      </w:r>
      <w:r w:rsidRPr="007722AB">
        <w:rPr>
          <w:sz w:val="20"/>
          <w:szCs w:val="20"/>
        </w:rPr>
        <w:t>Firma</w:t>
      </w:r>
      <w:r w:rsidR="007722AB" w:rsidRPr="007722AB">
        <w:rPr>
          <w:sz w:val="16"/>
          <w:szCs w:val="16"/>
        </w:rPr>
        <w:t xml:space="preserve"> ________</w:t>
      </w:r>
      <w:r w:rsidR="006F337F">
        <w:rPr>
          <w:sz w:val="16"/>
          <w:szCs w:val="16"/>
        </w:rPr>
        <w:t>__________</w:t>
      </w:r>
      <w:r w:rsidR="007722AB" w:rsidRPr="007722AB">
        <w:rPr>
          <w:sz w:val="16"/>
          <w:szCs w:val="16"/>
        </w:rPr>
        <w:t>________</w:t>
      </w:r>
      <w:r>
        <w:rPr>
          <w:sz w:val="16"/>
          <w:szCs w:val="16"/>
        </w:rPr>
        <w:t>___________</w:t>
      </w:r>
      <w:r w:rsidR="007722AB" w:rsidRPr="007722AB">
        <w:rPr>
          <w:sz w:val="16"/>
          <w:szCs w:val="16"/>
        </w:rPr>
        <w:t>___________</w:t>
      </w:r>
      <w:r w:rsidRPr="007722AB">
        <w:rPr>
          <w:sz w:val="16"/>
          <w:szCs w:val="16"/>
        </w:rPr>
        <w:t>,</w:t>
      </w:r>
      <w:r w:rsidR="00207B99">
        <w:rPr>
          <w:sz w:val="20"/>
          <w:szCs w:val="20"/>
        </w:rPr>
        <w:t xml:space="preserve"> </w:t>
      </w:r>
    </w:p>
    <w:p w14:paraId="6DFE8ED7" w14:textId="77777777" w:rsidR="00EA7C00" w:rsidRPr="009439A9" w:rsidRDefault="009439A9" w:rsidP="000D651E">
      <w:pPr>
        <w:widowControl w:val="0"/>
        <w:rPr>
          <w:sz w:val="20"/>
          <w:szCs w:val="20"/>
        </w:rPr>
      </w:pPr>
      <w:r w:rsidRPr="009439A9">
        <w:rPr>
          <w:sz w:val="20"/>
          <w:szCs w:val="20"/>
        </w:rPr>
        <w:t xml:space="preserve">bei denen </w:t>
      </w:r>
      <w:r w:rsidR="0060443A" w:rsidRPr="009439A9">
        <w:rPr>
          <w:sz w:val="20"/>
          <w:szCs w:val="20"/>
        </w:rPr>
        <w:t xml:space="preserve">in Ausübung ihrer </w:t>
      </w:r>
      <w:r w:rsidRPr="009439A9">
        <w:rPr>
          <w:sz w:val="20"/>
          <w:szCs w:val="20"/>
        </w:rPr>
        <w:t xml:space="preserve">beruflichen </w:t>
      </w:r>
      <w:r w:rsidR="0060443A" w:rsidRPr="009439A9">
        <w:rPr>
          <w:sz w:val="20"/>
          <w:szCs w:val="20"/>
        </w:rPr>
        <w:t xml:space="preserve">Tätigkeit </w:t>
      </w:r>
      <w:r w:rsidRPr="009439A9">
        <w:rPr>
          <w:sz w:val="20"/>
          <w:szCs w:val="20"/>
        </w:rPr>
        <w:t xml:space="preserve">ein HBV-, HCV- oder HIV- Übertragungsrisiko für Patienten besteht </w:t>
      </w:r>
      <w:r w:rsidR="0030753C" w:rsidRPr="009439A9">
        <w:rPr>
          <w:sz w:val="20"/>
          <w:szCs w:val="20"/>
        </w:rPr>
        <w:t>(</w:t>
      </w:r>
      <w:r w:rsidR="00EA7C00" w:rsidRPr="009439A9">
        <w:rPr>
          <w:sz w:val="20"/>
          <w:szCs w:val="20"/>
        </w:rPr>
        <w:t xml:space="preserve">insbesondere </w:t>
      </w:r>
      <w:r w:rsidR="0030753C" w:rsidRPr="009439A9">
        <w:rPr>
          <w:sz w:val="20"/>
          <w:szCs w:val="20"/>
        </w:rPr>
        <w:t xml:space="preserve">chirurgisch </w:t>
      </w:r>
      <w:r w:rsidR="000D651E" w:rsidRPr="009439A9">
        <w:rPr>
          <w:sz w:val="20"/>
          <w:szCs w:val="20"/>
        </w:rPr>
        <w:t>oder invasiv</w:t>
      </w:r>
      <w:r w:rsidR="00EA7C00" w:rsidRPr="009439A9">
        <w:rPr>
          <w:sz w:val="20"/>
          <w:szCs w:val="20"/>
        </w:rPr>
        <w:t xml:space="preserve"> ***</w:t>
      </w:r>
      <w:r w:rsidR="00FD0314">
        <w:rPr>
          <w:sz w:val="20"/>
          <w:szCs w:val="20"/>
        </w:rPr>
        <w:t xml:space="preserve"> </w:t>
      </w:r>
      <w:r w:rsidR="000D651E" w:rsidRPr="009439A9">
        <w:rPr>
          <w:sz w:val="20"/>
          <w:szCs w:val="20"/>
        </w:rPr>
        <w:t>tätige Beschäftigte</w:t>
      </w:r>
      <w:r w:rsidR="0030753C" w:rsidRPr="009439A9">
        <w:rPr>
          <w:sz w:val="20"/>
          <w:szCs w:val="20"/>
        </w:rPr>
        <w:t xml:space="preserve">, geburtshilfliches und zahnmedizinisches Personal) </w:t>
      </w:r>
      <w:r w:rsidR="00C11E45" w:rsidRPr="009439A9">
        <w:rPr>
          <w:sz w:val="20"/>
          <w:szCs w:val="20"/>
        </w:rPr>
        <w:t>besteht</w:t>
      </w:r>
      <w:r w:rsidRPr="009439A9">
        <w:rPr>
          <w:sz w:val="20"/>
          <w:szCs w:val="20"/>
        </w:rPr>
        <w:t xml:space="preserve">. </w:t>
      </w:r>
      <w:r w:rsidR="00EA7C00" w:rsidRPr="009439A9">
        <w:rPr>
          <w:sz w:val="20"/>
          <w:szCs w:val="20"/>
        </w:rPr>
        <w:t>Auszubildende, Studierende und Praktikanten</w:t>
      </w:r>
      <w:r w:rsidRPr="009439A9">
        <w:rPr>
          <w:sz w:val="20"/>
          <w:szCs w:val="20"/>
        </w:rPr>
        <w:t xml:space="preserve"> sind hierbei ei</w:t>
      </w:r>
      <w:r w:rsidRPr="009439A9">
        <w:rPr>
          <w:sz w:val="20"/>
          <w:szCs w:val="20"/>
        </w:rPr>
        <w:t>n</w:t>
      </w:r>
      <w:r w:rsidRPr="009439A9">
        <w:rPr>
          <w:sz w:val="20"/>
          <w:szCs w:val="20"/>
        </w:rPr>
        <w:t>geschlossen.</w:t>
      </w:r>
    </w:p>
    <w:p w14:paraId="59BAB1C2" w14:textId="42222413" w:rsidR="000D651E" w:rsidRPr="00EA7C00" w:rsidRDefault="00EA7C00" w:rsidP="009439A9">
      <w:pPr>
        <w:widowControl w:val="0"/>
        <w:ind w:left="284" w:hanging="284"/>
        <w:rPr>
          <w:sz w:val="16"/>
          <w:szCs w:val="16"/>
        </w:rPr>
      </w:pPr>
      <w:r w:rsidRPr="009439A9">
        <w:rPr>
          <w:sz w:val="16"/>
          <w:szCs w:val="16"/>
        </w:rPr>
        <w:t>***</w:t>
      </w:r>
      <w:r w:rsidR="00EF643B">
        <w:rPr>
          <w:sz w:val="16"/>
          <w:szCs w:val="16"/>
        </w:rPr>
        <w:tab/>
      </w:r>
      <w:r w:rsidR="009439A9">
        <w:rPr>
          <w:sz w:val="16"/>
          <w:szCs w:val="16"/>
        </w:rPr>
        <w:t xml:space="preserve">Definition: </w:t>
      </w:r>
      <w:r w:rsidR="000D651E" w:rsidRPr="009439A9">
        <w:rPr>
          <w:sz w:val="16"/>
          <w:szCs w:val="16"/>
        </w:rPr>
        <w:t>Invasive Tätigkeiten weichen von der Non-Touch-Technik ab, d.h. durch einen sterilen Handschuh geschützte Finger manipulieren das Gewebe von Patienten mit scharfen oder spitzen Instrumenten.</w:t>
      </w:r>
      <w:r w:rsidR="000D651E" w:rsidRPr="00EA7C00">
        <w:rPr>
          <w:sz w:val="16"/>
          <w:szCs w:val="16"/>
        </w:rPr>
        <w:t xml:space="preserve"> </w:t>
      </w:r>
    </w:p>
    <w:p w14:paraId="6A424FCB" w14:textId="77777777" w:rsidR="009439A9" w:rsidRDefault="009439A9" w:rsidP="00510262">
      <w:pPr>
        <w:widowControl w:val="0"/>
        <w:rPr>
          <w:sz w:val="20"/>
          <w:szCs w:val="20"/>
        </w:rPr>
      </w:pPr>
    </w:p>
    <w:p w14:paraId="0CFC034E" w14:textId="77777777" w:rsidR="00722189" w:rsidRDefault="0060443A" w:rsidP="00510262">
      <w:pPr>
        <w:widowControl w:val="0"/>
        <w:rPr>
          <w:sz w:val="20"/>
          <w:szCs w:val="20"/>
        </w:rPr>
      </w:pPr>
      <w:r w:rsidRPr="00283A86">
        <w:rPr>
          <w:sz w:val="20"/>
          <w:szCs w:val="20"/>
        </w:rPr>
        <w:t xml:space="preserve">Der </w:t>
      </w:r>
      <w:r w:rsidR="009E0A54" w:rsidRPr="00E32E25">
        <w:rPr>
          <w:sz w:val="20"/>
          <w:szCs w:val="20"/>
        </w:rPr>
        <w:t>Arbeit</w:t>
      </w:r>
      <w:r w:rsidRPr="00E32E25">
        <w:rPr>
          <w:sz w:val="20"/>
          <w:szCs w:val="20"/>
        </w:rPr>
        <w:t xml:space="preserve">geber trägt dafür Sorge, dass </w:t>
      </w:r>
      <w:r w:rsidR="009E0A54" w:rsidRPr="00E32E25">
        <w:rPr>
          <w:sz w:val="20"/>
          <w:szCs w:val="20"/>
        </w:rPr>
        <w:t xml:space="preserve">auch </w:t>
      </w:r>
      <w:r w:rsidRPr="00E32E25">
        <w:rPr>
          <w:sz w:val="20"/>
          <w:szCs w:val="20"/>
        </w:rPr>
        <w:t xml:space="preserve">alle </w:t>
      </w:r>
      <w:r w:rsidR="006A4422" w:rsidRPr="00E32E25">
        <w:rPr>
          <w:sz w:val="20"/>
          <w:szCs w:val="20"/>
        </w:rPr>
        <w:t xml:space="preserve">Beschäftigten, die </w:t>
      </w:r>
      <w:r w:rsidRPr="00E32E25">
        <w:rPr>
          <w:sz w:val="20"/>
          <w:szCs w:val="20"/>
        </w:rPr>
        <w:t>nicht</w:t>
      </w:r>
      <w:r w:rsidR="009C218B" w:rsidRPr="00E32E25">
        <w:rPr>
          <w:sz w:val="20"/>
          <w:szCs w:val="20"/>
        </w:rPr>
        <w:t xml:space="preserve"> durch</w:t>
      </w:r>
      <w:r w:rsidRPr="00E32E25">
        <w:rPr>
          <w:sz w:val="20"/>
          <w:szCs w:val="20"/>
        </w:rPr>
        <w:t xml:space="preserve"> </w:t>
      </w:r>
      <w:r w:rsidR="009C218B" w:rsidRPr="00E32E25">
        <w:rPr>
          <w:sz w:val="20"/>
          <w:szCs w:val="20"/>
        </w:rPr>
        <w:t xml:space="preserve">den Geltungsbereich </w:t>
      </w:r>
      <w:r w:rsidRPr="00E32E25">
        <w:rPr>
          <w:sz w:val="20"/>
          <w:szCs w:val="20"/>
        </w:rPr>
        <w:t>erfasst</w:t>
      </w:r>
      <w:r w:rsidR="006A4422" w:rsidRPr="00E32E25">
        <w:rPr>
          <w:sz w:val="20"/>
          <w:szCs w:val="20"/>
        </w:rPr>
        <w:t xml:space="preserve"> werden</w:t>
      </w:r>
      <w:r w:rsidR="009C218B" w:rsidRPr="00E32E25">
        <w:rPr>
          <w:sz w:val="20"/>
          <w:szCs w:val="20"/>
        </w:rPr>
        <w:t xml:space="preserve"> </w:t>
      </w:r>
      <w:r w:rsidR="006A4422" w:rsidRPr="00E32E25">
        <w:rPr>
          <w:sz w:val="20"/>
          <w:szCs w:val="20"/>
        </w:rPr>
        <w:t>(</w:t>
      </w:r>
      <w:r w:rsidRPr="00E32E25">
        <w:rPr>
          <w:sz w:val="20"/>
          <w:szCs w:val="20"/>
        </w:rPr>
        <w:t>z.B. von Fremd</w:t>
      </w:r>
      <w:r w:rsidR="006A4422" w:rsidRPr="00E32E25">
        <w:rPr>
          <w:sz w:val="20"/>
          <w:szCs w:val="20"/>
        </w:rPr>
        <w:t>- und Tochter</w:t>
      </w:r>
      <w:r w:rsidRPr="00E32E25">
        <w:rPr>
          <w:sz w:val="20"/>
          <w:szCs w:val="20"/>
        </w:rPr>
        <w:t>firmen</w:t>
      </w:r>
      <w:r w:rsidR="006A4422" w:rsidRPr="00E32E25">
        <w:rPr>
          <w:sz w:val="20"/>
          <w:szCs w:val="20"/>
        </w:rPr>
        <w:t>),</w:t>
      </w:r>
      <w:r w:rsidRPr="00E32E25">
        <w:rPr>
          <w:sz w:val="20"/>
          <w:szCs w:val="20"/>
        </w:rPr>
        <w:t xml:space="preserve"> die in dieser Regelung niedergelegten Grundsä</w:t>
      </w:r>
      <w:r w:rsidRPr="00E32E25">
        <w:rPr>
          <w:sz w:val="20"/>
          <w:szCs w:val="20"/>
        </w:rPr>
        <w:t>t</w:t>
      </w:r>
      <w:r w:rsidRPr="00E32E25">
        <w:rPr>
          <w:sz w:val="20"/>
          <w:szCs w:val="20"/>
        </w:rPr>
        <w:t>ze und Regelungen einhalten.</w:t>
      </w:r>
      <w:r w:rsidR="008937C0">
        <w:rPr>
          <w:sz w:val="20"/>
          <w:szCs w:val="20"/>
        </w:rPr>
        <w:t xml:space="preserve"> </w:t>
      </w:r>
    </w:p>
    <w:p w14:paraId="3B1771AC" w14:textId="77777777" w:rsidR="00EA7C00" w:rsidRPr="00E32E25" w:rsidRDefault="00EA7C00" w:rsidP="00EA7C00">
      <w:pPr>
        <w:widowControl w:val="0"/>
        <w:rPr>
          <w:sz w:val="20"/>
          <w:szCs w:val="20"/>
        </w:rPr>
      </w:pPr>
      <w:r>
        <w:rPr>
          <w:sz w:val="20"/>
          <w:szCs w:val="20"/>
        </w:rPr>
        <w:t xml:space="preserve">Die Regelung gilt ebenso für </w:t>
      </w:r>
      <w:r w:rsidRPr="008A790A">
        <w:rPr>
          <w:sz w:val="20"/>
          <w:szCs w:val="20"/>
        </w:rPr>
        <w:t>MRSA</w:t>
      </w:r>
      <w:r>
        <w:rPr>
          <w:sz w:val="20"/>
          <w:szCs w:val="20"/>
        </w:rPr>
        <w:t xml:space="preserve">- </w:t>
      </w:r>
      <w:r w:rsidR="009439A9">
        <w:rPr>
          <w:sz w:val="20"/>
          <w:szCs w:val="20"/>
        </w:rPr>
        <w:t xml:space="preserve">besiedelte </w:t>
      </w:r>
      <w:r>
        <w:rPr>
          <w:sz w:val="20"/>
          <w:szCs w:val="20"/>
        </w:rPr>
        <w:t>Beschäftigte</w:t>
      </w:r>
      <w:r w:rsidR="009439A9">
        <w:rPr>
          <w:sz w:val="20"/>
          <w:szCs w:val="20"/>
        </w:rPr>
        <w:t>, die Kontakt mit Patienten haben.</w:t>
      </w:r>
    </w:p>
    <w:p w14:paraId="0D709F04" w14:textId="77777777" w:rsidR="00283A86" w:rsidRDefault="00283A86" w:rsidP="00510262">
      <w:pPr>
        <w:widowControl w:val="0"/>
        <w:rPr>
          <w:sz w:val="20"/>
          <w:szCs w:val="20"/>
        </w:rPr>
      </w:pPr>
    </w:p>
    <w:p w14:paraId="34911387" w14:textId="77777777" w:rsidR="00C9021F" w:rsidRPr="00E32E25" w:rsidRDefault="00C9021F" w:rsidP="00510262">
      <w:pPr>
        <w:widowControl w:val="0"/>
        <w:rPr>
          <w:sz w:val="20"/>
          <w:szCs w:val="20"/>
        </w:rPr>
      </w:pPr>
    </w:p>
    <w:p w14:paraId="3CA6E8ED" w14:textId="77777777" w:rsidR="00722189" w:rsidRPr="00E32E25" w:rsidRDefault="0060443A" w:rsidP="00510262">
      <w:pPr>
        <w:pStyle w:val="FFAS1"/>
        <w:pageBreakBefore w:val="0"/>
        <w:rPr>
          <w:rStyle w:val="FFAS1Zchn"/>
          <w:b/>
        </w:rPr>
      </w:pPr>
      <w:bookmarkStart w:id="4" w:name="_Toc533158637"/>
      <w:r w:rsidRPr="00E32E25">
        <w:rPr>
          <w:rStyle w:val="FFAS1Zchn"/>
          <w:b/>
        </w:rPr>
        <w:lastRenderedPageBreak/>
        <w:t xml:space="preserve">Feststellung einer </w:t>
      </w:r>
      <w:r w:rsidR="00510262">
        <w:rPr>
          <w:rStyle w:val="FFAS1Zchn"/>
          <w:b/>
          <w:lang w:val="de-DE"/>
        </w:rPr>
        <w:t xml:space="preserve">Hepatitis- oder HI- </w:t>
      </w:r>
      <w:proofErr w:type="spellStart"/>
      <w:r w:rsidR="00FB266E" w:rsidRPr="00E32E25">
        <w:rPr>
          <w:rStyle w:val="FFAS1Zchn"/>
          <w:b/>
          <w:lang w:val="de-DE"/>
        </w:rPr>
        <w:t>Virusi</w:t>
      </w:r>
      <w:r w:rsidRPr="00E32E25">
        <w:rPr>
          <w:rStyle w:val="FFAS1Zchn"/>
          <w:b/>
        </w:rPr>
        <w:t>nfektion</w:t>
      </w:r>
      <w:proofErr w:type="spellEnd"/>
      <w:r w:rsidR="00963268" w:rsidRPr="00E32E25">
        <w:rPr>
          <w:rStyle w:val="FFAS1Zchn"/>
          <w:b/>
        </w:rPr>
        <w:t xml:space="preserve"> </w:t>
      </w:r>
      <w:r w:rsidRPr="00E32E25">
        <w:rPr>
          <w:rStyle w:val="FFAS1Zchn"/>
          <w:b/>
        </w:rPr>
        <w:t xml:space="preserve">bzw. </w:t>
      </w:r>
      <w:r w:rsidR="007722AB" w:rsidRPr="00E32E25">
        <w:rPr>
          <w:rStyle w:val="FFAS1Zchn"/>
          <w:b/>
        </w:rPr>
        <w:t xml:space="preserve">des </w:t>
      </w:r>
      <w:r w:rsidR="00FA4845" w:rsidRPr="00E32E25">
        <w:rPr>
          <w:rStyle w:val="FFAS1Zchn"/>
          <w:b/>
          <w:lang w:val="de-DE"/>
        </w:rPr>
        <w:t>MRSA-</w:t>
      </w:r>
      <w:r w:rsidRPr="00E32E25">
        <w:rPr>
          <w:rStyle w:val="FFAS1Zchn"/>
          <w:b/>
        </w:rPr>
        <w:t>Trägerstatus bei Beschäftigten</w:t>
      </w:r>
      <w:bookmarkEnd w:id="4"/>
    </w:p>
    <w:p w14:paraId="6A429F7E" w14:textId="77777777" w:rsidR="00480E80" w:rsidRPr="00E32E25" w:rsidRDefault="0060443A" w:rsidP="00510262">
      <w:pPr>
        <w:widowControl w:val="0"/>
        <w:rPr>
          <w:sz w:val="20"/>
          <w:szCs w:val="20"/>
        </w:rPr>
      </w:pPr>
      <w:r w:rsidRPr="00E32E25">
        <w:rPr>
          <w:sz w:val="20"/>
          <w:szCs w:val="20"/>
        </w:rPr>
        <w:t>Gegenstand dieser Betriebsvereinbarung sind</w:t>
      </w:r>
      <w:r w:rsidR="00963268" w:rsidRPr="00E32E25">
        <w:rPr>
          <w:sz w:val="20"/>
          <w:szCs w:val="20"/>
        </w:rPr>
        <w:t xml:space="preserve"> </w:t>
      </w:r>
      <w:r w:rsidRPr="00E32E25">
        <w:rPr>
          <w:sz w:val="20"/>
          <w:szCs w:val="20"/>
        </w:rPr>
        <w:t>folgende Erreger</w:t>
      </w:r>
      <w:r w:rsidR="009E0A54" w:rsidRPr="00E32E25">
        <w:rPr>
          <w:sz w:val="20"/>
          <w:szCs w:val="20"/>
        </w:rPr>
        <w:t>(</w:t>
      </w:r>
      <w:r w:rsidRPr="00E32E25">
        <w:rPr>
          <w:sz w:val="20"/>
          <w:szCs w:val="20"/>
        </w:rPr>
        <w:t>gruppen</w:t>
      </w:r>
      <w:r w:rsidR="009E0A54" w:rsidRPr="00E32E25">
        <w:rPr>
          <w:sz w:val="20"/>
          <w:szCs w:val="20"/>
        </w:rPr>
        <w:t xml:space="preserve">): </w:t>
      </w:r>
      <w:r w:rsidRPr="00E32E25">
        <w:rPr>
          <w:sz w:val="20"/>
          <w:szCs w:val="20"/>
        </w:rPr>
        <w:t>Hepatitis B</w:t>
      </w:r>
      <w:r w:rsidR="00266A13" w:rsidRPr="00E32E25">
        <w:rPr>
          <w:sz w:val="20"/>
          <w:szCs w:val="20"/>
        </w:rPr>
        <w:t>- Virus (HBV)</w:t>
      </w:r>
      <w:r w:rsidRPr="00E32E25">
        <w:rPr>
          <w:sz w:val="20"/>
          <w:szCs w:val="20"/>
        </w:rPr>
        <w:t>,</w:t>
      </w:r>
      <w:r w:rsidR="00283A86" w:rsidRPr="00E32E25">
        <w:rPr>
          <w:sz w:val="20"/>
          <w:szCs w:val="20"/>
        </w:rPr>
        <w:t xml:space="preserve"> </w:t>
      </w:r>
      <w:r w:rsidR="00266A13" w:rsidRPr="00E32E25">
        <w:rPr>
          <w:sz w:val="20"/>
          <w:szCs w:val="20"/>
        </w:rPr>
        <w:t xml:space="preserve">Hepatitis </w:t>
      </w:r>
      <w:r w:rsidRPr="00E32E25">
        <w:rPr>
          <w:sz w:val="20"/>
          <w:szCs w:val="20"/>
        </w:rPr>
        <w:t>C</w:t>
      </w:r>
      <w:r w:rsidR="00266A13" w:rsidRPr="00E32E25">
        <w:rPr>
          <w:sz w:val="20"/>
          <w:szCs w:val="20"/>
        </w:rPr>
        <w:t>- Virus (HCV)</w:t>
      </w:r>
      <w:r w:rsidRPr="00E32E25">
        <w:rPr>
          <w:sz w:val="20"/>
          <w:szCs w:val="20"/>
        </w:rPr>
        <w:t xml:space="preserve"> und HI</w:t>
      </w:r>
      <w:r w:rsidR="00266A13" w:rsidRPr="00E32E25">
        <w:rPr>
          <w:sz w:val="20"/>
          <w:szCs w:val="20"/>
        </w:rPr>
        <w:t>- Virus (HIV</w:t>
      </w:r>
      <w:r w:rsidR="00DF04E9">
        <w:rPr>
          <w:sz w:val="20"/>
          <w:szCs w:val="20"/>
        </w:rPr>
        <w:t xml:space="preserve">, </w:t>
      </w:r>
      <w:r w:rsidR="00DF04E9" w:rsidRPr="00E32E25">
        <w:rPr>
          <w:sz w:val="20"/>
          <w:szCs w:val="20"/>
        </w:rPr>
        <w:t xml:space="preserve">Details siehe </w:t>
      </w:r>
      <w:r w:rsidR="00DF04E9" w:rsidRPr="00E32E25">
        <w:rPr>
          <w:b/>
          <w:color w:val="000000" w:themeColor="text1"/>
          <w:sz w:val="20"/>
          <w:szCs w:val="20"/>
        </w:rPr>
        <w:t>Anhang 1</w:t>
      </w:r>
      <w:r w:rsidR="00266A13" w:rsidRPr="00E32E25">
        <w:rPr>
          <w:sz w:val="20"/>
          <w:szCs w:val="20"/>
        </w:rPr>
        <w:t>)</w:t>
      </w:r>
      <w:r w:rsidR="00DF04E9">
        <w:rPr>
          <w:sz w:val="20"/>
          <w:szCs w:val="20"/>
        </w:rPr>
        <w:t xml:space="preserve"> </w:t>
      </w:r>
      <w:r w:rsidR="00266A13" w:rsidRPr="00E32E25">
        <w:rPr>
          <w:sz w:val="20"/>
          <w:szCs w:val="20"/>
        </w:rPr>
        <w:t>sowie</w:t>
      </w:r>
      <w:r w:rsidR="0095372F" w:rsidRPr="00E32E25">
        <w:rPr>
          <w:sz w:val="20"/>
          <w:szCs w:val="20"/>
        </w:rPr>
        <w:t xml:space="preserve"> </w:t>
      </w:r>
      <w:r w:rsidR="009E0A54" w:rsidRPr="00E32E25">
        <w:rPr>
          <w:sz w:val="20"/>
          <w:szCs w:val="20"/>
        </w:rPr>
        <w:t>MR</w:t>
      </w:r>
      <w:r w:rsidR="00FB266E" w:rsidRPr="00E32E25">
        <w:rPr>
          <w:sz w:val="20"/>
          <w:szCs w:val="20"/>
        </w:rPr>
        <w:t>SA</w:t>
      </w:r>
      <w:r w:rsidR="009E0A54" w:rsidRPr="00E32E25">
        <w:rPr>
          <w:sz w:val="20"/>
          <w:szCs w:val="20"/>
        </w:rPr>
        <w:t xml:space="preserve"> </w:t>
      </w:r>
      <w:r w:rsidRPr="00E32E25">
        <w:rPr>
          <w:sz w:val="20"/>
          <w:szCs w:val="20"/>
        </w:rPr>
        <w:t>(</w:t>
      </w:r>
      <w:r w:rsidR="00493EA4" w:rsidRPr="00E32E25">
        <w:rPr>
          <w:sz w:val="20"/>
          <w:szCs w:val="20"/>
        </w:rPr>
        <w:t xml:space="preserve">Details </w:t>
      </w:r>
      <w:r w:rsidRPr="00E32E25">
        <w:rPr>
          <w:sz w:val="20"/>
          <w:szCs w:val="20"/>
        </w:rPr>
        <w:t xml:space="preserve">siehe </w:t>
      </w:r>
      <w:r w:rsidRPr="00E32E25">
        <w:rPr>
          <w:b/>
          <w:color w:val="000000" w:themeColor="text1"/>
          <w:sz w:val="20"/>
          <w:szCs w:val="20"/>
        </w:rPr>
        <w:t>An</w:t>
      </w:r>
      <w:r w:rsidR="005A2919" w:rsidRPr="00E32E25">
        <w:rPr>
          <w:b/>
          <w:color w:val="000000" w:themeColor="text1"/>
          <w:sz w:val="20"/>
          <w:szCs w:val="20"/>
        </w:rPr>
        <w:t>hang</w:t>
      </w:r>
      <w:r w:rsidRPr="00E32E25">
        <w:rPr>
          <w:b/>
          <w:color w:val="000000" w:themeColor="text1"/>
          <w:sz w:val="20"/>
          <w:szCs w:val="20"/>
        </w:rPr>
        <w:t xml:space="preserve"> 2</w:t>
      </w:r>
      <w:r w:rsidRPr="00E32E25">
        <w:rPr>
          <w:sz w:val="20"/>
          <w:szCs w:val="20"/>
        </w:rPr>
        <w:t>)</w:t>
      </w:r>
      <w:r w:rsidR="00493EA4" w:rsidRPr="00E32E25">
        <w:rPr>
          <w:sz w:val="20"/>
          <w:szCs w:val="20"/>
        </w:rPr>
        <w:t>. Bestandteil der</w:t>
      </w:r>
      <w:r w:rsidR="00F55716" w:rsidRPr="00E32E25">
        <w:rPr>
          <w:sz w:val="20"/>
          <w:szCs w:val="20"/>
        </w:rPr>
        <w:t xml:space="preserve"> </w:t>
      </w:r>
      <w:r w:rsidR="00493EA4" w:rsidRPr="00E32E25">
        <w:rPr>
          <w:sz w:val="20"/>
          <w:szCs w:val="20"/>
        </w:rPr>
        <w:t>Betriebsvereinbarung</w:t>
      </w:r>
      <w:r w:rsidR="00283A86" w:rsidRPr="00E32E25">
        <w:rPr>
          <w:sz w:val="20"/>
          <w:szCs w:val="20"/>
        </w:rPr>
        <w:t xml:space="preserve"> </w:t>
      </w:r>
      <w:r w:rsidR="00493EA4" w:rsidRPr="00E32E25">
        <w:rPr>
          <w:sz w:val="20"/>
          <w:szCs w:val="20"/>
        </w:rPr>
        <w:t>sind</w:t>
      </w:r>
      <w:r w:rsidR="00266A13" w:rsidRPr="00E32E25">
        <w:rPr>
          <w:sz w:val="20"/>
          <w:szCs w:val="20"/>
        </w:rPr>
        <w:t xml:space="preserve"> </w:t>
      </w:r>
      <w:r w:rsidRPr="00E32E25">
        <w:rPr>
          <w:sz w:val="20"/>
          <w:szCs w:val="20"/>
        </w:rPr>
        <w:t xml:space="preserve">weiterhin die </w:t>
      </w:r>
      <w:r w:rsidRPr="00E32E25">
        <w:rPr>
          <w:b/>
          <w:sz w:val="20"/>
          <w:szCs w:val="20"/>
        </w:rPr>
        <w:t>Anlagen 1-</w:t>
      </w:r>
      <w:r w:rsidR="00510262">
        <w:rPr>
          <w:b/>
          <w:sz w:val="20"/>
          <w:szCs w:val="20"/>
        </w:rPr>
        <w:t>7</w:t>
      </w:r>
      <w:r w:rsidRPr="00E32E25">
        <w:rPr>
          <w:sz w:val="20"/>
          <w:szCs w:val="20"/>
        </w:rPr>
        <w:t>:</w:t>
      </w:r>
      <w:r w:rsidR="00FD0314">
        <w:rPr>
          <w:sz w:val="20"/>
          <w:szCs w:val="20"/>
        </w:rPr>
        <w:t xml:space="preserve"> </w:t>
      </w:r>
    </w:p>
    <w:p w14:paraId="18ED84FC" w14:textId="77777777" w:rsidR="002266C7" w:rsidRPr="00E32E25" w:rsidRDefault="0060443A" w:rsidP="00510262">
      <w:pPr>
        <w:pStyle w:val="Listenabsatz"/>
        <w:widowControl w:val="0"/>
        <w:numPr>
          <w:ilvl w:val="0"/>
          <w:numId w:val="13"/>
        </w:numPr>
        <w:ind w:left="357" w:hanging="357"/>
        <w:contextualSpacing w:val="0"/>
        <w:rPr>
          <w:sz w:val="20"/>
          <w:szCs w:val="20"/>
        </w:rPr>
      </w:pPr>
      <w:r w:rsidRPr="00E32E25">
        <w:rPr>
          <w:sz w:val="20"/>
          <w:szCs w:val="20"/>
        </w:rPr>
        <w:t>Handlungsablauf (Flussdiagramm) zum Vorgehen bei chronisch infizierten/ besiedelten Beschä</w:t>
      </w:r>
      <w:r w:rsidRPr="00E32E25">
        <w:rPr>
          <w:sz w:val="20"/>
          <w:szCs w:val="20"/>
        </w:rPr>
        <w:t>f</w:t>
      </w:r>
      <w:r w:rsidRPr="00E32E25">
        <w:rPr>
          <w:sz w:val="20"/>
          <w:szCs w:val="20"/>
        </w:rPr>
        <w:t>tigten</w:t>
      </w:r>
      <w:r w:rsidR="00DF04E9">
        <w:rPr>
          <w:sz w:val="20"/>
          <w:szCs w:val="20"/>
        </w:rPr>
        <w:t xml:space="preserve"> (Anlage 1)</w:t>
      </w:r>
      <w:r w:rsidR="00784673" w:rsidRPr="00E32E25">
        <w:rPr>
          <w:sz w:val="20"/>
          <w:szCs w:val="20"/>
        </w:rPr>
        <w:t>,</w:t>
      </w:r>
    </w:p>
    <w:p w14:paraId="6B1373B6" w14:textId="77777777" w:rsidR="007D6678" w:rsidRDefault="0060443A" w:rsidP="00510262">
      <w:pPr>
        <w:pStyle w:val="Listenabsatz"/>
        <w:widowControl w:val="0"/>
        <w:numPr>
          <w:ilvl w:val="0"/>
          <w:numId w:val="13"/>
        </w:numPr>
        <w:ind w:left="357" w:hanging="357"/>
        <w:contextualSpacing w:val="0"/>
        <w:rPr>
          <w:sz w:val="20"/>
          <w:szCs w:val="20"/>
        </w:rPr>
      </w:pPr>
      <w:r w:rsidRPr="00DF04E9">
        <w:rPr>
          <w:sz w:val="20"/>
          <w:szCs w:val="20"/>
        </w:rPr>
        <w:t>L</w:t>
      </w:r>
      <w:r w:rsidR="00722189" w:rsidRPr="00DF04E9">
        <w:rPr>
          <w:sz w:val="20"/>
          <w:szCs w:val="20"/>
        </w:rPr>
        <w:t xml:space="preserve">eitfaden für </w:t>
      </w:r>
      <w:r w:rsidR="005A2919" w:rsidRPr="00DF04E9">
        <w:rPr>
          <w:sz w:val="20"/>
          <w:szCs w:val="20"/>
        </w:rPr>
        <w:t>die ärztliche Erstberatung</w:t>
      </w:r>
      <w:r w:rsidR="00493EA4" w:rsidRPr="00DF04E9">
        <w:rPr>
          <w:sz w:val="20"/>
          <w:szCs w:val="20"/>
        </w:rPr>
        <w:t xml:space="preserve"> eines chronisch infizierten oder MR</w:t>
      </w:r>
      <w:r w:rsidRPr="00DF04E9">
        <w:rPr>
          <w:sz w:val="20"/>
          <w:szCs w:val="20"/>
        </w:rPr>
        <w:t>SA</w:t>
      </w:r>
      <w:r w:rsidR="00493EA4" w:rsidRPr="00DF04E9">
        <w:rPr>
          <w:sz w:val="20"/>
          <w:szCs w:val="20"/>
        </w:rPr>
        <w:t>-besiedelten B</w:t>
      </w:r>
      <w:r w:rsidR="00493EA4" w:rsidRPr="00DF04E9">
        <w:rPr>
          <w:sz w:val="20"/>
          <w:szCs w:val="20"/>
        </w:rPr>
        <w:t>e</w:t>
      </w:r>
      <w:r w:rsidR="00493EA4" w:rsidRPr="00DF04E9">
        <w:rPr>
          <w:sz w:val="20"/>
          <w:szCs w:val="20"/>
        </w:rPr>
        <w:t>schäftigten</w:t>
      </w:r>
      <w:r w:rsidR="00DF04E9" w:rsidRPr="00DF04E9">
        <w:rPr>
          <w:sz w:val="20"/>
          <w:szCs w:val="20"/>
        </w:rPr>
        <w:t xml:space="preserve"> (Anlage </w:t>
      </w:r>
      <w:r w:rsidR="00DF04E9">
        <w:rPr>
          <w:sz w:val="20"/>
          <w:szCs w:val="20"/>
        </w:rPr>
        <w:t>2</w:t>
      </w:r>
      <w:r w:rsidR="00DF04E9" w:rsidRPr="00DF04E9">
        <w:rPr>
          <w:sz w:val="20"/>
          <w:szCs w:val="20"/>
        </w:rPr>
        <w:t>),</w:t>
      </w:r>
    </w:p>
    <w:p w14:paraId="644B07D9" w14:textId="77777777" w:rsidR="002266C7" w:rsidRPr="00DF04E9" w:rsidRDefault="0060443A" w:rsidP="00510262">
      <w:pPr>
        <w:widowControl w:val="0"/>
        <w:rPr>
          <w:sz w:val="20"/>
          <w:szCs w:val="20"/>
        </w:rPr>
      </w:pPr>
      <w:r w:rsidRPr="00DF04E9">
        <w:rPr>
          <w:sz w:val="20"/>
          <w:szCs w:val="20"/>
        </w:rPr>
        <w:t xml:space="preserve">sowie </w:t>
      </w:r>
      <w:r w:rsidR="00DF04E9" w:rsidRPr="00DF04E9">
        <w:rPr>
          <w:sz w:val="20"/>
          <w:szCs w:val="20"/>
        </w:rPr>
        <w:t xml:space="preserve">die folgenden Dokumente </w:t>
      </w:r>
      <w:r w:rsidR="00EA7C00" w:rsidRPr="00DF04E9">
        <w:rPr>
          <w:sz w:val="20"/>
          <w:szCs w:val="20"/>
        </w:rPr>
        <w:t xml:space="preserve">für eine </w:t>
      </w:r>
      <w:r w:rsidRPr="00DF04E9">
        <w:rPr>
          <w:sz w:val="20"/>
          <w:szCs w:val="20"/>
        </w:rPr>
        <w:t>Fallkonferenz durch ein interdisziplinäres Expertengremium:</w:t>
      </w:r>
    </w:p>
    <w:p w14:paraId="2D78FE0E" w14:textId="77777777" w:rsidR="00DF04E9" w:rsidRPr="00DF04E9" w:rsidRDefault="00DF04E9" w:rsidP="00DF04E9">
      <w:pPr>
        <w:pStyle w:val="Listenabsatz"/>
        <w:widowControl w:val="0"/>
        <w:numPr>
          <w:ilvl w:val="0"/>
          <w:numId w:val="13"/>
        </w:numPr>
        <w:ind w:left="357" w:hanging="357"/>
        <w:contextualSpacing w:val="0"/>
        <w:rPr>
          <w:sz w:val="20"/>
          <w:szCs w:val="20"/>
        </w:rPr>
      </w:pPr>
      <w:r w:rsidRPr="00DF04E9">
        <w:rPr>
          <w:sz w:val="20"/>
          <w:szCs w:val="20"/>
        </w:rPr>
        <w:t>Formular "</w:t>
      </w:r>
      <w:r w:rsidR="0060443A" w:rsidRPr="00DF04E9">
        <w:rPr>
          <w:sz w:val="20"/>
          <w:szCs w:val="20"/>
        </w:rPr>
        <w:t xml:space="preserve">Informationsblatt </w:t>
      </w:r>
      <w:r w:rsidR="007D6678" w:rsidRPr="00DF04E9">
        <w:rPr>
          <w:sz w:val="20"/>
          <w:szCs w:val="20"/>
        </w:rPr>
        <w:t>über Verfahren und Ziele</w:t>
      </w:r>
      <w:r w:rsidRPr="00DF04E9">
        <w:rPr>
          <w:sz w:val="20"/>
          <w:szCs w:val="20"/>
        </w:rPr>
        <w:t>" für den Beschäftigten (Anlage 3),</w:t>
      </w:r>
    </w:p>
    <w:p w14:paraId="15B719FC" w14:textId="003E4FE1" w:rsidR="00DF04E9" w:rsidRPr="00DF04E9" w:rsidRDefault="00DF04E9" w:rsidP="0026095B">
      <w:pPr>
        <w:pStyle w:val="Listenabsatz"/>
        <w:widowControl w:val="0"/>
        <w:numPr>
          <w:ilvl w:val="0"/>
          <w:numId w:val="13"/>
        </w:numPr>
        <w:contextualSpacing w:val="0"/>
        <w:rPr>
          <w:sz w:val="20"/>
          <w:szCs w:val="20"/>
        </w:rPr>
      </w:pPr>
      <w:r w:rsidRPr="00DF04E9">
        <w:rPr>
          <w:sz w:val="20"/>
          <w:szCs w:val="20"/>
        </w:rPr>
        <w:t>Formular "</w:t>
      </w:r>
      <w:r w:rsidR="0026095B">
        <w:rPr>
          <w:sz w:val="20"/>
          <w:szCs w:val="20"/>
        </w:rPr>
        <w:t>Schriftliche Einwilligung in die</w:t>
      </w:r>
      <w:r w:rsidR="0026095B" w:rsidRPr="0026095B">
        <w:t xml:space="preserve"> </w:t>
      </w:r>
      <w:r w:rsidR="0026095B" w:rsidRPr="00DF04E9">
        <w:rPr>
          <w:sz w:val="20"/>
          <w:szCs w:val="20"/>
        </w:rPr>
        <w:t xml:space="preserve">Entbindung von der beruflichen Schweigepflicht </w:t>
      </w:r>
      <w:r w:rsidR="0026095B">
        <w:rPr>
          <w:sz w:val="20"/>
          <w:szCs w:val="20"/>
        </w:rPr>
        <w:t xml:space="preserve">und die </w:t>
      </w:r>
      <w:r w:rsidR="0026095B" w:rsidRPr="0026095B">
        <w:rPr>
          <w:sz w:val="20"/>
          <w:szCs w:val="20"/>
        </w:rPr>
        <w:t>Verarbeitung besonderer personenbezogener Daten</w:t>
      </w:r>
      <w:r w:rsidRPr="00DF04E9">
        <w:rPr>
          <w:sz w:val="20"/>
          <w:szCs w:val="20"/>
        </w:rPr>
        <w:t>"</w:t>
      </w:r>
      <w:r w:rsidR="0060443A" w:rsidRPr="00DF04E9">
        <w:rPr>
          <w:sz w:val="20"/>
          <w:szCs w:val="20"/>
        </w:rPr>
        <w:t xml:space="preserve"> </w:t>
      </w:r>
      <w:r w:rsidRPr="00DF04E9">
        <w:rPr>
          <w:sz w:val="20"/>
          <w:szCs w:val="20"/>
        </w:rPr>
        <w:t>(Anlage 4),</w:t>
      </w:r>
    </w:p>
    <w:p w14:paraId="2C6C832F" w14:textId="77777777" w:rsidR="00DF04E9" w:rsidRPr="00DF04E9" w:rsidRDefault="00DF04E9" w:rsidP="00DF04E9">
      <w:pPr>
        <w:pStyle w:val="Listenabsatz"/>
        <w:widowControl w:val="0"/>
        <w:numPr>
          <w:ilvl w:val="0"/>
          <w:numId w:val="13"/>
        </w:numPr>
        <w:ind w:left="357" w:hanging="357"/>
        <w:contextualSpacing w:val="0"/>
        <w:rPr>
          <w:sz w:val="20"/>
          <w:szCs w:val="20"/>
        </w:rPr>
      </w:pPr>
      <w:r w:rsidRPr="00DF04E9">
        <w:rPr>
          <w:sz w:val="20"/>
          <w:szCs w:val="20"/>
        </w:rPr>
        <w:t>L</w:t>
      </w:r>
      <w:r w:rsidR="009D20CC" w:rsidRPr="00DF04E9">
        <w:rPr>
          <w:sz w:val="20"/>
          <w:szCs w:val="20"/>
        </w:rPr>
        <w:t>eitfaden für die Durchf</w:t>
      </w:r>
      <w:r w:rsidR="00493EA4" w:rsidRPr="00DF04E9">
        <w:rPr>
          <w:sz w:val="20"/>
          <w:szCs w:val="20"/>
        </w:rPr>
        <w:t xml:space="preserve">ührung einer </w:t>
      </w:r>
      <w:r w:rsidR="009D20CC" w:rsidRPr="00DF04E9">
        <w:rPr>
          <w:sz w:val="20"/>
          <w:szCs w:val="20"/>
        </w:rPr>
        <w:t>Fallkonferenz</w:t>
      </w:r>
      <w:r w:rsidRPr="00DF04E9">
        <w:rPr>
          <w:sz w:val="20"/>
          <w:szCs w:val="20"/>
        </w:rPr>
        <w:t xml:space="preserve"> (Anlage 5),</w:t>
      </w:r>
    </w:p>
    <w:p w14:paraId="59F1631C" w14:textId="77777777" w:rsidR="00DF04E9" w:rsidRPr="00DF04E9" w:rsidRDefault="00DF04E9" w:rsidP="00510262">
      <w:pPr>
        <w:pStyle w:val="Listenabsatz"/>
        <w:widowControl w:val="0"/>
        <w:numPr>
          <w:ilvl w:val="0"/>
          <w:numId w:val="13"/>
        </w:numPr>
        <w:ind w:left="357" w:hanging="357"/>
        <w:contextualSpacing w:val="0"/>
        <w:rPr>
          <w:sz w:val="20"/>
          <w:szCs w:val="20"/>
        </w:rPr>
      </w:pPr>
      <w:r w:rsidRPr="00DF04E9">
        <w:rPr>
          <w:sz w:val="20"/>
          <w:szCs w:val="20"/>
        </w:rPr>
        <w:t>Formular "Verpflichtungserklärungen der Fallkonferenzteilnehmer" (Anlage 6),</w:t>
      </w:r>
    </w:p>
    <w:p w14:paraId="1C741C7D" w14:textId="77777777" w:rsidR="00722189" w:rsidRPr="00DF04E9" w:rsidRDefault="0060443A" w:rsidP="00510262">
      <w:pPr>
        <w:pStyle w:val="Listenabsatz"/>
        <w:widowControl w:val="0"/>
        <w:numPr>
          <w:ilvl w:val="0"/>
          <w:numId w:val="13"/>
        </w:numPr>
        <w:ind w:left="357" w:hanging="357"/>
        <w:contextualSpacing w:val="0"/>
        <w:rPr>
          <w:sz w:val="20"/>
          <w:szCs w:val="20"/>
        </w:rPr>
      </w:pPr>
      <w:r w:rsidRPr="00DF04E9">
        <w:rPr>
          <w:sz w:val="20"/>
          <w:szCs w:val="20"/>
        </w:rPr>
        <w:t>Standard für das Konferenzprotokoll</w:t>
      </w:r>
      <w:r w:rsidR="00DF04E9" w:rsidRPr="00DF04E9">
        <w:rPr>
          <w:sz w:val="20"/>
          <w:szCs w:val="20"/>
        </w:rPr>
        <w:t xml:space="preserve"> (Anlage 7)</w:t>
      </w:r>
      <w:r w:rsidRPr="00DF04E9">
        <w:rPr>
          <w:sz w:val="20"/>
          <w:szCs w:val="20"/>
        </w:rPr>
        <w:t>.</w:t>
      </w:r>
      <w:r w:rsidR="00E60E19" w:rsidRPr="00DF04E9">
        <w:rPr>
          <w:sz w:val="20"/>
          <w:szCs w:val="20"/>
        </w:rPr>
        <w:t xml:space="preserve"> </w:t>
      </w:r>
    </w:p>
    <w:p w14:paraId="2D75AFCB" w14:textId="77777777" w:rsidR="00480E80" w:rsidRDefault="00480E80" w:rsidP="00510262">
      <w:pPr>
        <w:pStyle w:val="Listenabsatz"/>
        <w:widowControl w:val="0"/>
        <w:ind w:left="357"/>
        <w:contextualSpacing w:val="0"/>
        <w:rPr>
          <w:sz w:val="20"/>
          <w:szCs w:val="20"/>
        </w:rPr>
      </w:pPr>
    </w:p>
    <w:p w14:paraId="16E5C40F" w14:textId="77777777" w:rsidR="00510262" w:rsidRPr="004D2663" w:rsidRDefault="004D2663" w:rsidP="00510262">
      <w:pPr>
        <w:widowControl w:val="0"/>
        <w:rPr>
          <w:b/>
          <w:sz w:val="20"/>
          <w:szCs w:val="20"/>
        </w:rPr>
      </w:pPr>
      <w:r w:rsidRPr="004D2663">
        <w:rPr>
          <w:b/>
          <w:bCs/>
          <w:sz w:val="20"/>
          <w:szCs w:val="20"/>
        </w:rPr>
        <w:t>HBV-, HCV</w:t>
      </w:r>
      <w:r w:rsidR="00510262" w:rsidRPr="004D2663">
        <w:rPr>
          <w:b/>
          <w:bCs/>
          <w:sz w:val="20"/>
          <w:szCs w:val="20"/>
        </w:rPr>
        <w:t>- oder HI</w:t>
      </w:r>
      <w:r w:rsidRPr="004D2663">
        <w:rPr>
          <w:b/>
          <w:bCs/>
          <w:sz w:val="20"/>
          <w:szCs w:val="20"/>
        </w:rPr>
        <w:t>V- I</w:t>
      </w:r>
      <w:r w:rsidR="00510262" w:rsidRPr="004D2663">
        <w:rPr>
          <w:b/>
          <w:bCs/>
          <w:sz w:val="20"/>
          <w:szCs w:val="20"/>
        </w:rPr>
        <w:t>nfektion</w:t>
      </w:r>
    </w:p>
    <w:p w14:paraId="079F279A" w14:textId="77777777" w:rsidR="00FB266E" w:rsidRPr="005D5535" w:rsidRDefault="0060443A" w:rsidP="00510262">
      <w:pPr>
        <w:widowControl w:val="0"/>
        <w:rPr>
          <w:sz w:val="20"/>
          <w:szCs w:val="20"/>
          <w:lang w:val="x-none"/>
        </w:rPr>
      </w:pPr>
      <w:r w:rsidRPr="00283A86">
        <w:rPr>
          <w:sz w:val="20"/>
          <w:szCs w:val="20"/>
        </w:rPr>
        <w:t>Über das Vorliegen einer Infektion</w:t>
      </w:r>
      <w:r w:rsidR="000D651E">
        <w:rPr>
          <w:sz w:val="20"/>
          <w:szCs w:val="20"/>
        </w:rPr>
        <w:t xml:space="preserve"> bei chirurgisch oder invasiv tätigen Beschäftigten</w:t>
      </w:r>
      <w:r w:rsidRPr="00283A86">
        <w:rPr>
          <w:sz w:val="20"/>
          <w:szCs w:val="20"/>
        </w:rPr>
        <w:t xml:space="preserve">, </w:t>
      </w:r>
      <w:r w:rsidR="009439A9">
        <w:rPr>
          <w:sz w:val="20"/>
          <w:szCs w:val="20"/>
        </w:rPr>
        <w:t xml:space="preserve">bei denen eine Übertragungsgefahr </w:t>
      </w:r>
      <w:r w:rsidRPr="00283A86">
        <w:rPr>
          <w:sz w:val="20"/>
          <w:szCs w:val="20"/>
        </w:rPr>
        <w:t xml:space="preserve">für </w:t>
      </w:r>
      <w:r w:rsidRPr="00AC4E92">
        <w:rPr>
          <w:sz w:val="20"/>
          <w:szCs w:val="20"/>
        </w:rPr>
        <w:t>Patienten</w:t>
      </w:r>
      <w:r w:rsidR="009439A9">
        <w:rPr>
          <w:sz w:val="20"/>
          <w:szCs w:val="20"/>
        </w:rPr>
        <w:t xml:space="preserve"> besteht</w:t>
      </w:r>
      <w:r w:rsidRPr="00283A86">
        <w:rPr>
          <w:sz w:val="20"/>
          <w:szCs w:val="20"/>
        </w:rPr>
        <w:t xml:space="preserve">, </w:t>
      </w:r>
      <w:r w:rsidR="00AE5C40">
        <w:rPr>
          <w:sz w:val="20"/>
          <w:szCs w:val="20"/>
        </w:rPr>
        <w:t>sollte</w:t>
      </w:r>
      <w:r w:rsidRPr="00283A86">
        <w:rPr>
          <w:sz w:val="20"/>
          <w:szCs w:val="20"/>
        </w:rPr>
        <w:t xml:space="preserve"> der Vorgesetzte</w:t>
      </w:r>
      <w:r w:rsidR="008A790A">
        <w:rPr>
          <w:sz w:val="20"/>
          <w:szCs w:val="20"/>
        </w:rPr>
        <w:t xml:space="preserve"> und </w:t>
      </w:r>
      <w:r w:rsidRPr="00283A86">
        <w:rPr>
          <w:sz w:val="20"/>
          <w:szCs w:val="20"/>
        </w:rPr>
        <w:t>der Hygiene</w:t>
      </w:r>
      <w:r w:rsidR="008A790A">
        <w:rPr>
          <w:sz w:val="20"/>
          <w:szCs w:val="20"/>
        </w:rPr>
        <w:t>arzt</w:t>
      </w:r>
      <w:r w:rsidRPr="00283A86">
        <w:rPr>
          <w:sz w:val="20"/>
          <w:szCs w:val="20"/>
        </w:rPr>
        <w:t xml:space="preserve"> informiert we</w:t>
      </w:r>
      <w:r w:rsidRPr="00283A86">
        <w:rPr>
          <w:sz w:val="20"/>
          <w:szCs w:val="20"/>
        </w:rPr>
        <w:t>r</w:t>
      </w:r>
      <w:r w:rsidRPr="00283A86">
        <w:rPr>
          <w:sz w:val="20"/>
          <w:szCs w:val="20"/>
        </w:rPr>
        <w:t>den.</w:t>
      </w:r>
      <w:r w:rsidR="00A82D44">
        <w:rPr>
          <w:sz w:val="20"/>
          <w:szCs w:val="20"/>
        </w:rPr>
        <w:t xml:space="preserve"> </w:t>
      </w:r>
      <w:r w:rsidR="008A790A">
        <w:rPr>
          <w:sz w:val="20"/>
          <w:szCs w:val="20"/>
        </w:rPr>
        <w:t xml:space="preserve">Im Rahmen </w:t>
      </w:r>
      <w:r w:rsidR="00AC4E92">
        <w:rPr>
          <w:sz w:val="20"/>
          <w:szCs w:val="20"/>
        </w:rPr>
        <w:t>seiner</w:t>
      </w:r>
      <w:r w:rsidR="008A790A">
        <w:rPr>
          <w:sz w:val="20"/>
          <w:szCs w:val="20"/>
        </w:rPr>
        <w:t xml:space="preserve"> beratenden Tätigkeit </w:t>
      </w:r>
      <w:r w:rsidR="00AC4E92">
        <w:rPr>
          <w:sz w:val="20"/>
          <w:szCs w:val="20"/>
        </w:rPr>
        <w:t xml:space="preserve">für den Beschäftigten </w:t>
      </w:r>
      <w:r w:rsidR="008A790A">
        <w:rPr>
          <w:sz w:val="20"/>
          <w:szCs w:val="20"/>
        </w:rPr>
        <w:t xml:space="preserve">kann auch </w:t>
      </w:r>
      <w:r w:rsidR="008A790A" w:rsidRPr="00283A86">
        <w:rPr>
          <w:sz w:val="20"/>
          <w:szCs w:val="20"/>
        </w:rPr>
        <w:t xml:space="preserve">der </w:t>
      </w:r>
      <w:r w:rsidR="008A790A" w:rsidRPr="00AC4E92">
        <w:rPr>
          <w:sz w:val="20"/>
          <w:szCs w:val="20"/>
        </w:rPr>
        <w:t>Betriebsarzt</w:t>
      </w:r>
      <w:r w:rsidR="008A790A">
        <w:rPr>
          <w:sz w:val="20"/>
          <w:szCs w:val="20"/>
        </w:rPr>
        <w:t xml:space="preserve"> </w:t>
      </w:r>
      <w:r w:rsidR="008A790A" w:rsidRPr="008A790A">
        <w:rPr>
          <w:sz w:val="20"/>
          <w:szCs w:val="20"/>
        </w:rPr>
        <w:t>vo</w:t>
      </w:r>
      <w:r w:rsidR="008A790A">
        <w:rPr>
          <w:sz w:val="20"/>
          <w:szCs w:val="20"/>
        </w:rPr>
        <w:t>m</w:t>
      </w:r>
      <w:r w:rsidR="008A790A" w:rsidRPr="008A790A">
        <w:rPr>
          <w:sz w:val="20"/>
          <w:szCs w:val="20"/>
        </w:rPr>
        <w:t xml:space="preserve"> Vorliegen </w:t>
      </w:r>
      <w:r w:rsidR="00AC4E92">
        <w:rPr>
          <w:sz w:val="20"/>
          <w:szCs w:val="20"/>
        </w:rPr>
        <w:t>der</w:t>
      </w:r>
      <w:r w:rsidR="008A790A" w:rsidRPr="008A790A">
        <w:rPr>
          <w:sz w:val="20"/>
          <w:szCs w:val="20"/>
        </w:rPr>
        <w:t xml:space="preserve"> Infektion erfahren</w:t>
      </w:r>
      <w:r w:rsidR="00AC4E92">
        <w:rPr>
          <w:sz w:val="20"/>
          <w:szCs w:val="20"/>
        </w:rPr>
        <w:t xml:space="preserve">. Darüber hinaus </w:t>
      </w:r>
      <w:r w:rsidR="005D5535">
        <w:rPr>
          <w:sz w:val="20"/>
          <w:szCs w:val="20"/>
        </w:rPr>
        <w:t>kann</w:t>
      </w:r>
      <w:r w:rsidR="00AC4E92">
        <w:rPr>
          <w:sz w:val="20"/>
          <w:szCs w:val="20"/>
        </w:rPr>
        <w:t xml:space="preserve"> i</w:t>
      </w:r>
      <w:r w:rsidRPr="00283A86">
        <w:rPr>
          <w:sz w:val="20"/>
          <w:szCs w:val="20"/>
        </w:rPr>
        <w:t>n Einzelfällen</w:t>
      </w:r>
      <w:r w:rsidR="00963268">
        <w:rPr>
          <w:sz w:val="20"/>
          <w:szCs w:val="20"/>
        </w:rPr>
        <w:t xml:space="preserve"> </w:t>
      </w:r>
      <w:r w:rsidR="00AC4E92" w:rsidRPr="00283A86">
        <w:rPr>
          <w:sz w:val="20"/>
          <w:szCs w:val="20"/>
        </w:rPr>
        <w:t xml:space="preserve">im Rahmen </w:t>
      </w:r>
      <w:r w:rsidR="005D5535">
        <w:rPr>
          <w:sz w:val="20"/>
          <w:szCs w:val="20"/>
        </w:rPr>
        <w:t xml:space="preserve">ihrer </w:t>
      </w:r>
      <w:r w:rsidR="00AC4E92" w:rsidRPr="00283A86">
        <w:rPr>
          <w:sz w:val="20"/>
          <w:szCs w:val="20"/>
        </w:rPr>
        <w:t xml:space="preserve">Beratungsarbeit </w:t>
      </w:r>
      <w:r w:rsidRPr="00283A86">
        <w:rPr>
          <w:sz w:val="20"/>
          <w:szCs w:val="20"/>
        </w:rPr>
        <w:t xml:space="preserve">auch die </w:t>
      </w:r>
      <w:r w:rsidR="00266A13">
        <w:rPr>
          <w:sz w:val="20"/>
          <w:szCs w:val="20"/>
        </w:rPr>
        <w:t xml:space="preserve">betriebliche </w:t>
      </w:r>
      <w:r w:rsidRPr="00283A86">
        <w:rPr>
          <w:sz w:val="20"/>
          <w:szCs w:val="20"/>
        </w:rPr>
        <w:t>Interessensvertretung davon Kenntnis erlangen.</w:t>
      </w:r>
      <w:r w:rsidR="00A82D44">
        <w:rPr>
          <w:sz w:val="20"/>
          <w:szCs w:val="20"/>
        </w:rPr>
        <w:t xml:space="preserve"> </w:t>
      </w:r>
    </w:p>
    <w:p w14:paraId="7FBF029A" w14:textId="77777777" w:rsidR="005D5535" w:rsidRDefault="0060443A" w:rsidP="005D5535">
      <w:pPr>
        <w:widowControl w:val="0"/>
        <w:rPr>
          <w:sz w:val="20"/>
          <w:szCs w:val="20"/>
        </w:rPr>
      </w:pPr>
      <w:r w:rsidRPr="00283A86">
        <w:rPr>
          <w:sz w:val="20"/>
          <w:szCs w:val="20"/>
        </w:rPr>
        <w:t>Die Infektion kann</w:t>
      </w:r>
      <w:r w:rsidR="00963268">
        <w:rPr>
          <w:sz w:val="20"/>
          <w:szCs w:val="20"/>
        </w:rPr>
        <w:t xml:space="preserve"> </w:t>
      </w:r>
      <w:r w:rsidRPr="00283A86">
        <w:rPr>
          <w:sz w:val="20"/>
          <w:szCs w:val="20"/>
        </w:rPr>
        <w:t>vo</w:t>
      </w:r>
      <w:r w:rsidR="00AE5C40">
        <w:rPr>
          <w:sz w:val="20"/>
          <w:szCs w:val="20"/>
        </w:rPr>
        <w:t>m</w:t>
      </w:r>
      <w:r w:rsidR="00E60E19">
        <w:rPr>
          <w:sz w:val="20"/>
          <w:szCs w:val="20"/>
        </w:rPr>
        <w:t xml:space="preserve"> </w:t>
      </w:r>
      <w:r w:rsidR="00300BF1">
        <w:rPr>
          <w:sz w:val="20"/>
          <w:szCs w:val="20"/>
        </w:rPr>
        <w:t>B</w:t>
      </w:r>
      <w:r w:rsidR="00E60E19">
        <w:rPr>
          <w:sz w:val="20"/>
          <w:szCs w:val="20"/>
        </w:rPr>
        <w:t>etroffen</w:t>
      </w:r>
      <w:r w:rsidR="00AE5C40">
        <w:rPr>
          <w:sz w:val="20"/>
          <w:szCs w:val="20"/>
        </w:rPr>
        <w:t>en</w:t>
      </w:r>
      <w:r w:rsidR="00E60E19">
        <w:rPr>
          <w:sz w:val="20"/>
          <w:szCs w:val="20"/>
        </w:rPr>
        <w:t xml:space="preserve"> </w:t>
      </w:r>
      <w:r w:rsidR="00266A13">
        <w:rPr>
          <w:sz w:val="20"/>
          <w:szCs w:val="20"/>
        </w:rPr>
        <w:t xml:space="preserve">selbst </w:t>
      </w:r>
      <w:r w:rsidRPr="00283A86">
        <w:rPr>
          <w:sz w:val="20"/>
          <w:szCs w:val="20"/>
        </w:rPr>
        <w:t xml:space="preserve">mitgeteilt werden oder im Rahmen einer </w:t>
      </w:r>
      <w:r w:rsidR="00266A13">
        <w:rPr>
          <w:sz w:val="20"/>
          <w:szCs w:val="20"/>
        </w:rPr>
        <w:t>arbeitsmedizin</w:t>
      </w:r>
      <w:r w:rsidR="00266A13">
        <w:rPr>
          <w:sz w:val="20"/>
          <w:szCs w:val="20"/>
        </w:rPr>
        <w:t>i</w:t>
      </w:r>
      <w:r w:rsidR="00266A13">
        <w:rPr>
          <w:sz w:val="20"/>
          <w:szCs w:val="20"/>
        </w:rPr>
        <w:t xml:space="preserve">schen </w:t>
      </w:r>
      <w:r w:rsidRPr="00283A86">
        <w:rPr>
          <w:sz w:val="20"/>
          <w:szCs w:val="20"/>
        </w:rPr>
        <w:t>Erst</w:t>
      </w:r>
      <w:r w:rsidR="00266A13">
        <w:rPr>
          <w:sz w:val="20"/>
          <w:szCs w:val="20"/>
        </w:rPr>
        <w:t xml:space="preserve">- oder </w:t>
      </w:r>
      <w:r w:rsidR="00266A13" w:rsidRPr="00283A86">
        <w:rPr>
          <w:sz w:val="20"/>
          <w:szCs w:val="20"/>
        </w:rPr>
        <w:t>Nachfolgevorsorge</w:t>
      </w:r>
      <w:r w:rsidRPr="00283A86">
        <w:rPr>
          <w:sz w:val="20"/>
          <w:szCs w:val="20"/>
        </w:rPr>
        <w:t xml:space="preserve">, </w:t>
      </w:r>
      <w:r w:rsidR="00266A13">
        <w:rPr>
          <w:sz w:val="20"/>
          <w:szCs w:val="20"/>
        </w:rPr>
        <w:t xml:space="preserve">einer </w:t>
      </w:r>
      <w:r w:rsidR="00A82D44">
        <w:rPr>
          <w:sz w:val="20"/>
          <w:szCs w:val="20"/>
        </w:rPr>
        <w:t xml:space="preserve">Eignungs- bzw. </w:t>
      </w:r>
      <w:r w:rsidRPr="00283A86">
        <w:rPr>
          <w:sz w:val="20"/>
          <w:szCs w:val="20"/>
        </w:rPr>
        <w:t>Einstellungsuntersuchung</w:t>
      </w:r>
      <w:r w:rsidR="00AE5C40">
        <w:rPr>
          <w:sz w:val="20"/>
          <w:szCs w:val="20"/>
        </w:rPr>
        <w:t xml:space="preserve"> o</w:t>
      </w:r>
      <w:r w:rsidR="00266A13">
        <w:rPr>
          <w:sz w:val="20"/>
          <w:szCs w:val="20"/>
        </w:rPr>
        <w:t>der</w:t>
      </w:r>
      <w:r w:rsidR="0095372F">
        <w:rPr>
          <w:sz w:val="20"/>
          <w:szCs w:val="20"/>
        </w:rPr>
        <w:t xml:space="preserve"> </w:t>
      </w:r>
      <w:r w:rsidRPr="00283A86">
        <w:rPr>
          <w:sz w:val="20"/>
          <w:szCs w:val="20"/>
        </w:rPr>
        <w:t>nach e</w:t>
      </w:r>
      <w:r w:rsidRPr="00283A86">
        <w:rPr>
          <w:sz w:val="20"/>
          <w:szCs w:val="20"/>
        </w:rPr>
        <w:t>i</w:t>
      </w:r>
      <w:r w:rsidRPr="00283A86">
        <w:rPr>
          <w:sz w:val="20"/>
          <w:szCs w:val="20"/>
        </w:rPr>
        <w:t xml:space="preserve">nem infektionsrelevanten Unfall </w:t>
      </w:r>
      <w:r w:rsidR="00266A13">
        <w:rPr>
          <w:sz w:val="20"/>
          <w:szCs w:val="20"/>
        </w:rPr>
        <w:t xml:space="preserve">(z.B. nach einer Nadelstich- oder Schnittverletzung) </w:t>
      </w:r>
      <w:r w:rsidRPr="00283A86">
        <w:rPr>
          <w:sz w:val="20"/>
          <w:szCs w:val="20"/>
        </w:rPr>
        <w:t>festgestellt we</w:t>
      </w:r>
      <w:r w:rsidRPr="00283A86">
        <w:rPr>
          <w:sz w:val="20"/>
          <w:szCs w:val="20"/>
        </w:rPr>
        <w:t>r</w:t>
      </w:r>
      <w:r w:rsidRPr="00283A86">
        <w:rPr>
          <w:sz w:val="20"/>
          <w:szCs w:val="20"/>
        </w:rPr>
        <w:t>den</w:t>
      </w:r>
      <w:r w:rsidR="00E60E19">
        <w:rPr>
          <w:sz w:val="20"/>
          <w:szCs w:val="20"/>
        </w:rPr>
        <w:t xml:space="preserve">. Dies kann anamnestisch und/oder </w:t>
      </w:r>
      <w:r w:rsidR="009B0209">
        <w:rPr>
          <w:sz w:val="20"/>
          <w:szCs w:val="20"/>
        </w:rPr>
        <w:t>im Rahmen einer</w:t>
      </w:r>
      <w:r w:rsidR="00E60E19">
        <w:rPr>
          <w:sz w:val="20"/>
          <w:szCs w:val="20"/>
        </w:rPr>
        <w:t xml:space="preserve"> </w:t>
      </w:r>
      <w:r w:rsidR="00300BF1">
        <w:rPr>
          <w:sz w:val="20"/>
          <w:szCs w:val="20"/>
        </w:rPr>
        <w:t xml:space="preserve">zuvor </w:t>
      </w:r>
      <w:r w:rsidR="0020013A">
        <w:rPr>
          <w:sz w:val="20"/>
          <w:szCs w:val="20"/>
        </w:rPr>
        <w:t xml:space="preserve">erfolgten </w:t>
      </w:r>
      <w:r w:rsidR="00E60E19">
        <w:rPr>
          <w:sz w:val="20"/>
          <w:szCs w:val="20"/>
        </w:rPr>
        <w:t xml:space="preserve">Blutentnahme </w:t>
      </w:r>
      <w:r w:rsidR="0020013A" w:rsidRPr="0020013A">
        <w:rPr>
          <w:sz w:val="20"/>
          <w:szCs w:val="20"/>
        </w:rPr>
        <w:t>mit Einwill</w:t>
      </w:r>
      <w:r w:rsidR="0020013A" w:rsidRPr="0020013A">
        <w:rPr>
          <w:sz w:val="20"/>
          <w:szCs w:val="20"/>
        </w:rPr>
        <w:t>i</w:t>
      </w:r>
      <w:r w:rsidR="0020013A" w:rsidRPr="0020013A">
        <w:rPr>
          <w:sz w:val="20"/>
          <w:szCs w:val="20"/>
        </w:rPr>
        <w:t xml:space="preserve">gung des Betroffenen </w:t>
      </w:r>
      <w:r w:rsidR="00E60E19">
        <w:rPr>
          <w:sz w:val="20"/>
          <w:szCs w:val="20"/>
        </w:rPr>
        <w:t>geschehen</w:t>
      </w:r>
      <w:r w:rsidRPr="00283A86">
        <w:rPr>
          <w:sz w:val="20"/>
          <w:szCs w:val="20"/>
        </w:rPr>
        <w:t>.</w:t>
      </w:r>
      <w:r w:rsidR="009670E6">
        <w:rPr>
          <w:sz w:val="20"/>
          <w:szCs w:val="20"/>
        </w:rPr>
        <w:t xml:space="preserve"> </w:t>
      </w:r>
      <w:r w:rsidR="005D5535" w:rsidRPr="00283A86">
        <w:rPr>
          <w:sz w:val="20"/>
          <w:szCs w:val="20"/>
        </w:rPr>
        <w:t>Verdachtsfälle sind vor weiteren Schritten medizinisch durch Dia</w:t>
      </w:r>
      <w:r w:rsidR="005D5535" w:rsidRPr="00283A86">
        <w:rPr>
          <w:sz w:val="20"/>
          <w:szCs w:val="20"/>
        </w:rPr>
        <w:t>g</w:t>
      </w:r>
      <w:r w:rsidR="005D5535" w:rsidRPr="00283A86">
        <w:rPr>
          <w:sz w:val="20"/>
          <w:szCs w:val="20"/>
        </w:rPr>
        <w:t>nostikbefunde zu objektivieren.</w:t>
      </w:r>
    </w:p>
    <w:p w14:paraId="5DD3CEF8" w14:textId="77777777" w:rsidR="00283A86" w:rsidRDefault="005D5535" w:rsidP="00510262">
      <w:pPr>
        <w:widowControl w:val="0"/>
        <w:rPr>
          <w:sz w:val="20"/>
          <w:szCs w:val="20"/>
        </w:rPr>
      </w:pPr>
      <w:r>
        <w:rPr>
          <w:sz w:val="20"/>
          <w:szCs w:val="20"/>
        </w:rPr>
        <w:t xml:space="preserve">Informiert nicht der Beschäftigte selbst, sondern eine andere Person Dritte über die Infektion, </w:t>
      </w:r>
      <w:r w:rsidR="009670E6">
        <w:rPr>
          <w:sz w:val="20"/>
          <w:szCs w:val="20"/>
        </w:rPr>
        <w:t xml:space="preserve">kann </w:t>
      </w:r>
      <w:r>
        <w:rPr>
          <w:sz w:val="20"/>
          <w:szCs w:val="20"/>
        </w:rPr>
        <w:t xml:space="preserve">dies </w:t>
      </w:r>
      <w:r w:rsidR="009670E6">
        <w:rPr>
          <w:sz w:val="20"/>
          <w:szCs w:val="20"/>
        </w:rPr>
        <w:t>nur</w:t>
      </w:r>
      <w:r w:rsidR="00300BF1">
        <w:rPr>
          <w:sz w:val="20"/>
          <w:szCs w:val="20"/>
        </w:rPr>
        <w:t xml:space="preserve"> nach</w:t>
      </w:r>
      <w:r w:rsidR="009670E6">
        <w:rPr>
          <w:sz w:val="20"/>
          <w:szCs w:val="20"/>
        </w:rPr>
        <w:t xml:space="preserve"> eine</w:t>
      </w:r>
      <w:r w:rsidR="00300BF1">
        <w:rPr>
          <w:sz w:val="20"/>
          <w:szCs w:val="20"/>
        </w:rPr>
        <w:t>r</w:t>
      </w:r>
      <w:r w:rsidR="009670E6">
        <w:rPr>
          <w:sz w:val="20"/>
          <w:szCs w:val="20"/>
        </w:rPr>
        <w:t xml:space="preserve"> </w:t>
      </w:r>
      <w:r w:rsidR="00892E2F">
        <w:rPr>
          <w:sz w:val="20"/>
          <w:szCs w:val="20"/>
        </w:rPr>
        <w:t>entsprechenden</w:t>
      </w:r>
      <w:r w:rsidR="00070997">
        <w:rPr>
          <w:sz w:val="20"/>
          <w:szCs w:val="20"/>
        </w:rPr>
        <w:t xml:space="preserve"> Entbindung von der beruflichen </w:t>
      </w:r>
      <w:r w:rsidR="009670E6">
        <w:rPr>
          <w:sz w:val="20"/>
          <w:szCs w:val="20"/>
        </w:rPr>
        <w:t>Schweigepflich</w:t>
      </w:r>
      <w:r w:rsidR="00A237D9">
        <w:rPr>
          <w:sz w:val="20"/>
          <w:szCs w:val="20"/>
        </w:rPr>
        <w:t>t bzw. von der Verschwiegenheitsverpflichtung nach geltendem Datenschutzrecht</w:t>
      </w:r>
      <w:r w:rsidR="00FB266E">
        <w:rPr>
          <w:sz w:val="20"/>
          <w:szCs w:val="20"/>
        </w:rPr>
        <w:t xml:space="preserve"> </w:t>
      </w:r>
      <w:r w:rsidR="00300BF1">
        <w:rPr>
          <w:sz w:val="20"/>
          <w:szCs w:val="20"/>
        </w:rPr>
        <w:t>erfolgen</w:t>
      </w:r>
      <w:r w:rsidR="00221B03">
        <w:rPr>
          <w:sz w:val="20"/>
          <w:szCs w:val="20"/>
        </w:rPr>
        <w:t xml:space="preserve"> (siehe</w:t>
      </w:r>
      <w:r w:rsidR="00DF04E9">
        <w:rPr>
          <w:sz w:val="20"/>
          <w:szCs w:val="20"/>
        </w:rPr>
        <w:t xml:space="preserve"> Einverständnise</w:t>
      </w:r>
      <w:r w:rsidR="00DF04E9">
        <w:rPr>
          <w:sz w:val="20"/>
          <w:szCs w:val="20"/>
        </w:rPr>
        <w:t>r</w:t>
      </w:r>
      <w:r w:rsidR="00DF04E9">
        <w:rPr>
          <w:sz w:val="20"/>
          <w:szCs w:val="20"/>
        </w:rPr>
        <w:t>klärung in</w:t>
      </w:r>
      <w:r w:rsidR="00221B03">
        <w:rPr>
          <w:sz w:val="20"/>
          <w:szCs w:val="20"/>
        </w:rPr>
        <w:t xml:space="preserve"> Anlage 4).</w:t>
      </w:r>
      <w:r w:rsidR="0060443A" w:rsidRPr="00283A86">
        <w:rPr>
          <w:sz w:val="20"/>
          <w:szCs w:val="20"/>
        </w:rPr>
        <w:t xml:space="preserve"> </w:t>
      </w:r>
    </w:p>
    <w:p w14:paraId="21B7F835" w14:textId="77777777" w:rsidR="00510262" w:rsidRDefault="00510262" w:rsidP="00510262">
      <w:pPr>
        <w:widowControl w:val="0"/>
        <w:rPr>
          <w:sz w:val="20"/>
          <w:szCs w:val="20"/>
        </w:rPr>
      </w:pPr>
    </w:p>
    <w:p w14:paraId="29B9C340" w14:textId="77777777" w:rsidR="005D5535" w:rsidRPr="005D5535" w:rsidRDefault="005D5535" w:rsidP="00510262">
      <w:pPr>
        <w:widowControl w:val="0"/>
        <w:rPr>
          <w:b/>
          <w:sz w:val="20"/>
          <w:szCs w:val="20"/>
        </w:rPr>
      </w:pPr>
      <w:r w:rsidRPr="005D5535">
        <w:rPr>
          <w:b/>
          <w:sz w:val="20"/>
          <w:szCs w:val="20"/>
        </w:rPr>
        <w:t>MRSA- Besiedelung</w:t>
      </w:r>
    </w:p>
    <w:p w14:paraId="5684385A" w14:textId="5BE73434" w:rsidR="005D5535" w:rsidRDefault="005D5535" w:rsidP="005D5535">
      <w:pPr>
        <w:widowControl w:val="0"/>
        <w:rPr>
          <w:sz w:val="20"/>
          <w:szCs w:val="20"/>
        </w:rPr>
      </w:pPr>
      <w:r>
        <w:rPr>
          <w:sz w:val="20"/>
          <w:szCs w:val="20"/>
        </w:rPr>
        <w:t>Eine MRSA- Besiedelung kann im Rahmen von Untersuchungen der Hygieneabteilung bzw. des G</w:t>
      </w:r>
      <w:r>
        <w:rPr>
          <w:sz w:val="20"/>
          <w:szCs w:val="20"/>
        </w:rPr>
        <w:t>e</w:t>
      </w:r>
      <w:r>
        <w:rPr>
          <w:sz w:val="20"/>
          <w:szCs w:val="20"/>
        </w:rPr>
        <w:t>sundheitsamtes</w:t>
      </w:r>
      <w:r w:rsidR="006E7BA8">
        <w:rPr>
          <w:sz w:val="20"/>
          <w:szCs w:val="20"/>
        </w:rPr>
        <w:t xml:space="preserve">, beim Betriebsarzt im Rahmen einer Wunschvorsorge nach </w:t>
      </w:r>
      <w:r w:rsidR="00F35949">
        <w:rPr>
          <w:sz w:val="20"/>
          <w:szCs w:val="20"/>
        </w:rPr>
        <w:t xml:space="preserve">der </w:t>
      </w:r>
      <w:r w:rsidR="00F35949" w:rsidRPr="00283A86">
        <w:rPr>
          <w:sz w:val="20"/>
          <w:szCs w:val="20"/>
        </w:rPr>
        <w:t>Arbeitsmedizinische</w:t>
      </w:r>
      <w:r w:rsidR="00F35949">
        <w:rPr>
          <w:sz w:val="20"/>
          <w:szCs w:val="20"/>
        </w:rPr>
        <w:t>n</w:t>
      </w:r>
      <w:r w:rsidR="00F35949" w:rsidRPr="00283A86">
        <w:rPr>
          <w:sz w:val="20"/>
          <w:szCs w:val="20"/>
        </w:rPr>
        <w:t xml:space="preserve"> V</w:t>
      </w:r>
      <w:r w:rsidR="00F35949">
        <w:rPr>
          <w:sz w:val="20"/>
          <w:szCs w:val="20"/>
        </w:rPr>
        <w:t>orsorgeverordnung</w:t>
      </w:r>
      <w:r w:rsidR="00C9021F">
        <w:rPr>
          <w:sz w:val="20"/>
          <w:szCs w:val="20"/>
        </w:rPr>
        <w:t xml:space="preserve"> z.B. wegen einer geplanten Schwangerschaft, reduzierten Abwehrkräften au</w:t>
      </w:r>
      <w:r w:rsidR="00C9021F">
        <w:rPr>
          <w:sz w:val="20"/>
          <w:szCs w:val="20"/>
        </w:rPr>
        <w:t>f</w:t>
      </w:r>
      <w:r w:rsidR="00C9021F">
        <w:rPr>
          <w:sz w:val="20"/>
          <w:szCs w:val="20"/>
        </w:rPr>
        <w:t>grund von Medikamenteneinnahme, Infektanfälligkeit etc.</w:t>
      </w:r>
      <w:r w:rsidR="00F35949">
        <w:rPr>
          <w:sz w:val="20"/>
          <w:szCs w:val="20"/>
        </w:rPr>
        <w:t xml:space="preserve"> festgestellt werden</w:t>
      </w:r>
      <w:r w:rsidR="00124BBE">
        <w:rPr>
          <w:sz w:val="20"/>
          <w:szCs w:val="20"/>
        </w:rPr>
        <w:t xml:space="preserve"> (d</w:t>
      </w:r>
      <w:r w:rsidR="00C9021F">
        <w:rPr>
          <w:sz w:val="20"/>
          <w:szCs w:val="20"/>
        </w:rPr>
        <w:t>ie Kosten hierfür obli</w:t>
      </w:r>
      <w:r w:rsidR="00C9021F">
        <w:rPr>
          <w:sz w:val="20"/>
          <w:szCs w:val="20"/>
        </w:rPr>
        <w:t>e</w:t>
      </w:r>
      <w:r w:rsidR="00C9021F">
        <w:rPr>
          <w:sz w:val="20"/>
          <w:szCs w:val="20"/>
        </w:rPr>
        <w:t>gen</w:t>
      </w:r>
      <w:r w:rsidR="006E5F95">
        <w:rPr>
          <w:sz w:val="20"/>
          <w:szCs w:val="20"/>
        </w:rPr>
        <w:t xml:space="preserve">: </w:t>
      </w:r>
      <w:r w:rsidR="006E5F95" w:rsidRPr="00124BBE">
        <w:rPr>
          <w:sz w:val="16"/>
          <w:szCs w:val="16"/>
        </w:rPr>
        <w:t>______________________________________________</w:t>
      </w:r>
      <w:r w:rsidR="00124BBE" w:rsidRPr="00124BBE">
        <w:rPr>
          <w:sz w:val="20"/>
          <w:szCs w:val="20"/>
        </w:rPr>
        <w:t>)</w:t>
      </w:r>
      <w:r w:rsidR="00C9021F">
        <w:rPr>
          <w:sz w:val="20"/>
          <w:szCs w:val="20"/>
        </w:rPr>
        <w:t xml:space="preserve"> </w:t>
      </w:r>
      <w:r w:rsidR="006E7BA8">
        <w:rPr>
          <w:sz w:val="20"/>
          <w:szCs w:val="20"/>
        </w:rPr>
        <w:t xml:space="preserve">oder </w:t>
      </w:r>
      <w:r w:rsidR="00F35949">
        <w:rPr>
          <w:sz w:val="20"/>
          <w:szCs w:val="20"/>
        </w:rPr>
        <w:t>auf anderen Wegen durch den Beschäfti</w:t>
      </w:r>
      <w:r w:rsidR="00F35949">
        <w:rPr>
          <w:sz w:val="20"/>
          <w:szCs w:val="20"/>
        </w:rPr>
        <w:t>g</w:t>
      </w:r>
      <w:r w:rsidR="00F35949">
        <w:rPr>
          <w:sz w:val="20"/>
          <w:szCs w:val="20"/>
        </w:rPr>
        <w:t>ten selbst mitgeteilt werden</w:t>
      </w:r>
      <w:r>
        <w:rPr>
          <w:sz w:val="20"/>
          <w:szCs w:val="20"/>
        </w:rPr>
        <w:t>.</w:t>
      </w:r>
      <w:r w:rsidRPr="00283A86">
        <w:rPr>
          <w:sz w:val="20"/>
          <w:szCs w:val="20"/>
        </w:rPr>
        <w:t xml:space="preserve"> </w:t>
      </w:r>
    </w:p>
    <w:p w14:paraId="2972C730" w14:textId="77777777" w:rsidR="005D5535" w:rsidRDefault="005D5535" w:rsidP="00510262">
      <w:pPr>
        <w:widowControl w:val="0"/>
        <w:rPr>
          <w:sz w:val="20"/>
          <w:szCs w:val="20"/>
        </w:rPr>
      </w:pPr>
    </w:p>
    <w:p w14:paraId="335044E5" w14:textId="77777777" w:rsidR="00510262" w:rsidRPr="00283A86" w:rsidRDefault="00510262" w:rsidP="00510262">
      <w:pPr>
        <w:widowControl w:val="0"/>
        <w:rPr>
          <w:sz w:val="20"/>
          <w:szCs w:val="20"/>
        </w:rPr>
      </w:pPr>
    </w:p>
    <w:p w14:paraId="296FD178" w14:textId="77777777" w:rsidR="00722189" w:rsidRPr="00FC238E" w:rsidRDefault="0060443A" w:rsidP="00510262">
      <w:pPr>
        <w:pStyle w:val="FFAS1"/>
        <w:pageBreakBefore w:val="0"/>
        <w:rPr>
          <w:rStyle w:val="FFAS1Zchn"/>
          <w:b/>
        </w:rPr>
      </w:pPr>
      <w:bookmarkStart w:id="5" w:name="_Toc533158638"/>
      <w:r w:rsidRPr="00FC238E">
        <w:rPr>
          <w:rStyle w:val="FFAS1Zchn"/>
          <w:b/>
        </w:rPr>
        <w:t>Vorgehen und Festlegung erforderlicher Maßnahmen</w:t>
      </w:r>
      <w:bookmarkEnd w:id="5"/>
    </w:p>
    <w:p w14:paraId="41C3BEFC" w14:textId="77777777" w:rsidR="00BC78FF" w:rsidRDefault="0060443A" w:rsidP="00510262">
      <w:pPr>
        <w:widowControl w:val="0"/>
        <w:rPr>
          <w:sz w:val="20"/>
          <w:szCs w:val="20"/>
        </w:rPr>
      </w:pPr>
      <w:r w:rsidRPr="00283A86">
        <w:rPr>
          <w:sz w:val="20"/>
          <w:szCs w:val="20"/>
        </w:rPr>
        <w:t xml:space="preserve">Die Verfahren nach </w:t>
      </w:r>
      <w:r>
        <w:rPr>
          <w:sz w:val="20"/>
          <w:szCs w:val="20"/>
        </w:rPr>
        <w:t xml:space="preserve">der </w:t>
      </w:r>
      <w:r w:rsidRPr="00283A86">
        <w:rPr>
          <w:sz w:val="20"/>
          <w:szCs w:val="20"/>
        </w:rPr>
        <w:t>Diagnose einer vorliegenden Infektion</w:t>
      </w:r>
      <w:r w:rsidR="00F35949" w:rsidRPr="00F35949">
        <w:rPr>
          <w:sz w:val="20"/>
          <w:szCs w:val="20"/>
        </w:rPr>
        <w:t xml:space="preserve"> bzw. einer MRSA- Kolonisation </w:t>
      </w:r>
      <w:r w:rsidRPr="00283A86">
        <w:rPr>
          <w:sz w:val="20"/>
          <w:szCs w:val="20"/>
        </w:rPr>
        <w:t>bei Beschäftigten im Gesundheits</w:t>
      </w:r>
      <w:r>
        <w:rPr>
          <w:sz w:val="20"/>
          <w:szCs w:val="20"/>
        </w:rPr>
        <w:t>dienst</w:t>
      </w:r>
      <w:r w:rsidRPr="00283A86">
        <w:rPr>
          <w:sz w:val="20"/>
          <w:szCs w:val="20"/>
        </w:rPr>
        <w:t xml:space="preserve"> ist über </w:t>
      </w:r>
      <w:r>
        <w:rPr>
          <w:sz w:val="20"/>
          <w:szCs w:val="20"/>
        </w:rPr>
        <w:t xml:space="preserve">berufliche </w:t>
      </w:r>
      <w:r w:rsidRPr="00283A86">
        <w:rPr>
          <w:sz w:val="20"/>
          <w:szCs w:val="20"/>
        </w:rPr>
        <w:t>Fachgesellschaften und</w:t>
      </w:r>
      <w:r w:rsidR="00963268">
        <w:rPr>
          <w:sz w:val="20"/>
          <w:szCs w:val="20"/>
        </w:rPr>
        <w:t xml:space="preserve"> </w:t>
      </w:r>
      <w:r w:rsidRPr="00283A86">
        <w:rPr>
          <w:sz w:val="20"/>
          <w:szCs w:val="20"/>
        </w:rPr>
        <w:t>Normen geregelt</w:t>
      </w:r>
      <w:r>
        <w:rPr>
          <w:sz w:val="20"/>
          <w:szCs w:val="20"/>
        </w:rPr>
        <w:t xml:space="preserve">. Solche sind z.B. </w:t>
      </w:r>
      <w:r w:rsidR="00C62803">
        <w:rPr>
          <w:sz w:val="20"/>
          <w:szCs w:val="20"/>
        </w:rPr>
        <w:t xml:space="preserve">das </w:t>
      </w:r>
      <w:r w:rsidRPr="00283A86">
        <w:rPr>
          <w:sz w:val="20"/>
          <w:szCs w:val="20"/>
        </w:rPr>
        <w:t>Arbeitsschutz</w:t>
      </w:r>
      <w:r w:rsidR="00C62803">
        <w:rPr>
          <w:sz w:val="20"/>
          <w:szCs w:val="20"/>
        </w:rPr>
        <w:t>- und das Infektionsschutz</w:t>
      </w:r>
      <w:r w:rsidRPr="00283A86">
        <w:rPr>
          <w:sz w:val="20"/>
          <w:szCs w:val="20"/>
        </w:rPr>
        <w:t>gesetz</w:t>
      </w:r>
      <w:r>
        <w:rPr>
          <w:sz w:val="20"/>
          <w:szCs w:val="20"/>
        </w:rPr>
        <w:t xml:space="preserve"> oder</w:t>
      </w:r>
      <w:r w:rsidRPr="00283A86">
        <w:rPr>
          <w:sz w:val="20"/>
          <w:szCs w:val="20"/>
        </w:rPr>
        <w:t xml:space="preserve"> </w:t>
      </w:r>
      <w:r w:rsidR="00C62803">
        <w:rPr>
          <w:sz w:val="20"/>
          <w:szCs w:val="20"/>
        </w:rPr>
        <w:t>die Biostoff-</w:t>
      </w:r>
      <w:r>
        <w:rPr>
          <w:sz w:val="20"/>
          <w:szCs w:val="20"/>
        </w:rPr>
        <w:t xml:space="preserve"> und die</w:t>
      </w:r>
      <w:r w:rsidR="0095372F">
        <w:rPr>
          <w:sz w:val="20"/>
          <w:szCs w:val="20"/>
        </w:rPr>
        <w:t xml:space="preserve"> </w:t>
      </w:r>
      <w:r w:rsidRPr="00283A86">
        <w:rPr>
          <w:sz w:val="20"/>
          <w:szCs w:val="20"/>
        </w:rPr>
        <w:t>A</w:t>
      </w:r>
      <w:r w:rsidRPr="00283A86">
        <w:rPr>
          <w:sz w:val="20"/>
          <w:szCs w:val="20"/>
        </w:rPr>
        <w:t>r</w:t>
      </w:r>
      <w:r w:rsidRPr="00283A86">
        <w:rPr>
          <w:sz w:val="20"/>
          <w:szCs w:val="20"/>
        </w:rPr>
        <w:t>beitsmedizinische V</w:t>
      </w:r>
      <w:r w:rsidR="00C62803">
        <w:rPr>
          <w:sz w:val="20"/>
          <w:szCs w:val="20"/>
        </w:rPr>
        <w:t>orsorgeverordnung</w:t>
      </w:r>
      <w:r w:rsidRPr="00283A86">
        <w:rPr>
          <w:sz w:val="20"/>
          <w:szCs w:val="20"/>
        </w:rPr>
        <w:t xml:space="preserve">. </w:t>
      </w:r>
    </w:p>
    <w:p w14:paraId="0D82B3F3" w14:textId="086EC217" w:rsidR="00557DA2" w:rsidRDefault="0060443A" w:rsidP="00510262">
      <w:pPr>
        <w:widowControl w:val="0"/>
        <w:rPr>
          <w:sz w:val="20"/>
          <w:szCs w:val="20"/>
        </w:rPr>
      </w:pPr>
      <w:r>
        <w:rPr>
          <w:sz w:val="20"/>
          <w:szCs w:val="20"/>
        </w:rPr>
        <w:t xml:space="preserve">Die folgende </w:t>
      </w:r>
      <w:r w:rsidRPr="00283A86">
        <w:rPr>
          <w:sz w:val="20"/>
          <w:szCs w:val="20"/>
        </w:rPr>
        <w:t xml:space="preserve">Verfahrensanleitung </w:t>
      </w:r>
      <w:r>
        <w:rPr>
          <w:sz w:val="20"/>
          <w:szCs w:val="20"/>
        </w:rPr>
        <w:t xml:space="preserve">dient der Vermeidung von </w:t>
      </w:r>
      <w:r w:rsidR="00722189" w:rsidRPr="00283A86">
        <w:rPr>
          <w:sz w:val="20"/>
          <w:szCs w:val="20"/>
        </w:rPr>
        <w:t xml:space="preserve">Unsicherheiten </w:t>
      </w:r>
      <w:r w:rsidR="007750C8">
        <w:rPr>
          <w:sz w:val="20"/>
          <w:szCs w:val="20"/>
        </w:rPr>
        <w:t xml:space="preserve">bei </w:t>
      </w:r>
      <w:r w:rsidR="007750C8" w:rsidRPr="00283A86">
        <w:rPr>
          <w:sz w:val="20"/>
          <w:szCs w:val="20"/>
        </w:rPr>
        <w:t>d</w:t>
      </w:r>
      <w:r w:rsidR="007750C8">
        <w:rPr>
          <w:sz w:val="20"/>
          <w:szCs w:val="20"/>
        </w:rPr>
        <w:t>en</w:t>
      </w:r>
      <w:r w:rsidR="007750C8" w:rsidRPr="00283A86">
        <w:rPr>
          <w:sz w:val="20"/>
          <w:szCs w:val="20"/>
        </w:rPr>
        <w:t xml:space="preserve"> verantwortlichen </w:t>
      </w:r>
      <w:r w:rsidR="007750C8">
        <w:rPr>
          <w:sz w:val="20"/>
          <w:szCs w:val="20"/>
        </w:rPr>
        <w:t xml:space="preserve">betrieblichen </w:t>
      </w:r>
      <w:r w:rsidR="007750C8" w:rsidRPr="00283A86">
        <w:rPr>
          <w:sz w:val="20"/>
          <w:szCs w:val="20"/>
        </w:rPr>
        <w:t>Akteure</w:t>
      </w:r>
      <w:r w:rsidR="007750C8">
        <w:rPr>
          <w:sz w:val="20"/>
          <w:szCs w:val="20"/>
        </w:rPr>
        <w:t xml:space="preserve">n, die über den sicheren </w:t>
      </w:r>
      <w:r w:rsidR="00340EDA">
        <w:rPr>
          <w:sz w:val="20"/>
          <w:szCs w:val="20"/>
        </w:rPr>
        <w:t xml:space="preserve">Einsatz von Beschäftigten mit einer </w:t>
      </w:r>
      <w:r w:rsidR="00340EDA" w:rsidRPr="00283A86">
        <w:rPr>
          <w:sz w:val="20"/>
          <w:szCs w:val="20"/>
        </w:rPr>
        <w:t>chronische</w:t>
      </w:r>
      <w:r w:rsidR="00340EDA">
        <w:rPr>
          <w:sz w:val="20"/>
          <w:szCs w:val="20"/>
        </w:rPr>
        <w:t xml:space="preserve">n </w:t>
      </w:r>
      <w:r w:rsidR="00340EDA" w:rsidRPr="00283A86">
        <w:rPr>
          <w:sz w:val="20"/>
          <w:szCs w:val="20"/>
        </w:rPr>
        <w:t>Infekt</w:t>
      </w:r>
      <w:r w:rsidR="00340EDA" w:rsidRPr="00283A86">
        <w:rPr>
          <w:sz w:val="20"/>
          <w:szCs w:val="20"/>
        </w:rPr>
        <w:t>i</w:t>
      </w:r>
      <w:r w:rsidR="00340EDA" w:rsidRPr="00283A86">
        <w:rPr>
          <w:sz w:val="20"/>
          <w:szCs w:val="20"/>
        </w:rPr>
        <w:t>on</w:t>
      </w:r>
      <w:r w:rsidR="00340EDA">
        <w:rPr>
          <w:sz w:val="20"/>
          <w:szCs w:val="20"/>
        </w:rPr>
        <w:t xml:space="preserve"> bzw. MR</w:t>
      </w:r>
      <w:r w:rsidR="00F35949">
        <w:rPr>
          <w:sz w:val="20"/>
          <w:szCs w:val="20"/>
        </w:rPr>
        <w:t>SA</w:t>
      </w:r>
      <w:r w:rsidR="00340EDA">
        <w:rPr>
          <w:sz w:val="20"/>
          <w:szCs w:val="20"/>
        </w:rPr>
        <w:t xml:space="preserve">- </w:t>
      </w:r>
      <w:r w:rsidR="00340EDA" w:rsidRPr="00283A86">
        <w:rPr>
          <w:sz w:val="20"/>
          <w:szCs w:val="20"/>
        </w:rPr>
        <w:t>Kolonisation</w:t>
      </w:r>
      <w:r w:rsidR="00340EDA">
        <w:rPr>
          <w:sz w:val="20"/>
          <w:szCs w:val="20"/>
        </w:rPr>
        <w:t xml:space="preserve"> </w:t>
      </w:r>
      <w:r w:rsidR="007750C8">
        <w:rPr>
          <w:sz w:val="20"/>
          <w:szCs w:val="20"/>
        </w:rPr>
        <w:t>zu befinden haben.</w:t>
      </w:r>
      <w:r w:rsidR="00F55716">
        <w:rPr>
          <w:sz w:val="20"/>
          <w:szCs w:val="20"/>
        </w:rPr>
        <w:t xml:space="preserve"> </w:t>
      </w:r>
      <w:r w:rsidR="007750C8">
        <w:rPr>
          <w:sz w:val="20"/>
          <w:szCs w:val="20"/>
        </w:rPr>
        <w:t>Ziel ist eine Präzisierung von Handlungsschritten</w:t>
      </w:r>
      <w:r w:rsidR="00F55716">
        <w:rPr>
          <w:sz w:val="20"/>
          <w:szCs w:val="20"/>
        </w:rPr>
        <w:t xml:space="preserve"> </w:t>
      </w:r>
      <w:r>
        <w:rPr>
          <w:sz w:val="20"/>
          <w:szCs w:val="20"/>
        </w:rPr>
        <w:t xml:space="preserve">unter </w:t>
      </w:r>
      <w:r w:rsidR="007750C8">
        <w:rPr>
          <w:sz w:val="20"/>
          <w:szCs w:val="20"/>
        </w:rPr>
        <w:t xml:space="preserve">der </w:t>
      </w:r>
      <w:r>
        <w:rPr>
          <w:sz w:val="20"/>
          <w:szCs w:val="20"/>
        </w:rPr>
        <w:t xml:space="preserve">Wahrung </w:t>
      </w:r>
      <w:r w:rsidR="00261A39">
        <w:rPr>
          <w:sz w:val="20"/>
          <w:szCs w:val="20"/>
        </w:rPr>
        <w:t xml:space="preserve">der </w:t>
      </w:r>
      <w:r w:rsidRPr="00283A86">
        <w:rPr>
          <w:sz w:val="20"/>
          <w:szCs w:val="20"/>
        </w:rPr>
        <w:t>Persönlichkeitsrech</w:t>
      </w:r>
      <w:r>
        <w:rPr>
          <w:sz w:val="20"/>
          <w:szCs w:val="20"/>
        </w:rPr>
        <w:t>te</w:t>
      </w:r>
      <w:r w:rsidR="00261A39">
        <w:rPr>
          <w:sz w:val="20"/>
          <w:szCs w:val="20"/>
        </w:rPr>
        <w:t xml:space="preserve"> der betroffenen Beschäftigten</w:t>
      </w:r>
      <w:r w:rsidR="00752E55">
        <w:rPr>
          <w:sz w:val="20"/>
          <w:szCs w:val="20"/>
        </w:rPr>
        <w:t>, sowie der Mitbesti</w:t>
      </w:r>
      <w:r w:rsidR="00752E55">
        <w:rPr>
          <w:sz w:val="20"/>
          <w:szCs w:val="20"/>
        </w:rPr>
        <w:t>m</w:t>
      </w:r>
      <w:r w:rsidR="00752E55">
        <w:rPr>
          <w:sz w:val="20"/>
          <w:szCs w:val="20"/>
        </w:rPr>
        <w:t>mungsrechte der betrieblichen Interessensvertretung</w:t>
      </w:r>
      <w:r w:rsidR="007750C8">
        <w:rPr>
          <w:sz w:val="20"/>
          <w:szCs w:val="20"/>
        </w:rPr>
        <w:t>.</w:t>
      </w:r>
      <w:r>
        <w:rPr>
          <w:sz w:val="20"/>
          <w:szCs w:val="20"/>
        </w:rPr>
        <w:t xml:space="preserve"> </w:t>
      </w:r>
    </w:p>
    <w:p w14:paraId="6A3E220E" w14:textId="77777777" w:rsidR="00510262" w:rsidRDefault="00510262" w:rsidP="00510262">
      <w:pPr>
        <w:widowControl w:val="0"/>
        <w:rPr>
          <w:b/>
          <w:sz w:val="20"/>
          <w:szCs w:val="20"/>
        </w:rPr>
      </w:pPr>
    </w:p>
    <w:p w14:paraId="6CAD5670" w14:textId="77777777" w:rsidR="00722189" w:rsidRPr="00825F89" w:rsidRDefault="0060443A" w:rsidP="00510262">
      <w:pPr>
        <w:widowControl w:val="0"/>
        <w:rPr>
          <w:b/>
        </w:rPr>
      </w:pPr>
      <w:r>
        <w:rPr>
          <w:b/>
        </w:rPr>
        <w:t xml:space="preserve">3.1 </w:t>
      </w:r>
      <w:r w:rsidRPr="00825F89">
        <w:rPr>
          <w:b/>
        </w:rPr>
        <w:t>Einzelberatung</w:t>
      </w:r>
    </w:p>
    <w:p w14:paraId="50DA0158" w14:textId="77777777" w:rsidR="004D2663" w:rsidRDefault="0060443A" w:rsidP="00510262">
      <w:pPr>
        <w:widowControl w:val="0"/>
        <w:rPr>
          <w:sz w:val="20"/>
          <w:szCs w:val="20"/>
        </w:rPr>
      </w:pPr>
      <w:r w:rsidRPr="00283A86">
        <w:rPr>
          <w:sz w:val="20"/>
          <w:szCs w:val="20"/>
        </w:rPr>
        <w:t xml:space="preserve">Nach </w:t>
      </w:r>
      <w:r w:rsidR="00153B94">
        <w:rPr>
          <w:sz w:val="20"/>
          <w:szCs w:val="20"/>
        </w:rPr>
        <w:t xml:space="preserve">der </w:t>
      </w:r>
      <w:r w:rsidRPr="00283A86">
        <w:rPr>
          <w:sz w:val="20"/>
          <w:szCs w:val="20"/>
        </w:rPr>
        <w:t xml:space="preserve">Feststellung einer </w:t>
      </w:r>
      <w:r w:rsidR="00153B94">
        <w:rPr>
          <w:sz w:val="20"/>
          <w:szCs w:val="20"/>
        </w:rPr>
        <w:t xml:space="preserve">chronischen </w:t>
      </w:r>
      <w:r w:rsidRPr="00283A86">
        <w:rPr>
          <w:sz w:val="20"/>
          <w:szCs w:val="20"/>
        </w:rPr>
        <w:t>Infektion</w:t>
      </w:r>
      <w:r w:rsidR="00153B94">
        <w:rPr>
          <w:sz w:val="20"/>
          <w:szCs w:val="20"/>
        </w:rPr>
        <w:t xml:space="preserve"> oder </w:t>
      </w:r>
      <w:r w:rsidR="00BE775F">
        <w:rPr>
          <w:sz w:val="20"/>
          <w:szCs w:val="20"/>
        </w:rPr>
        <w:t>MRSA-</w:t>
      </w:r>
      <w:r w:rsidR="00153B94">
        <w:rPr>
          <w:sz w:val="20"/>
          <w:szCs w:val="20"/>
        </w:rPr>
        <w:t xml:space="preserve"> Besiedelung</w:t>
      </w:r>
      <w:r w:rsidRPr="00283A86">
        <w:rPr>
          <w:sz w:val="20"/>
          <w:szCs w:val="20"/>
        </w:rPr>
        <w:t xml:space="preserve"> steht als Erstes die ko</w:t>
      </w:r>
      <w:r w:rsidRPr="00283A86">
        <w:rPr>
          <w:sz w:val="20"/>
          <w:szCs w:val="20"/>
        </w:rPr>
        <w:t>m</w:t>
      </w:r>
      <w:r w:rsidRPr="00283A86">
        <w:rPr>
          <w:sz w:val="20"/>
          <w:szCs w:val="20"/>
        </w:rPr>
        <w:t>petente umfassende Beratung des Beschäftigten im Vordergrund</w:t>
      </w:r>
      <w:r w:rsidR="00E96FAF">
        <w:rPr>
          <w:sz w:val="20"/>
          <w:szCs w:val="20"/>
        </w:rPr>
        <w:t>. Diese</w:t>
      </w:r>
      <w:r w:rsidRPr="00283A86">
        <w:rPr>
          <w:sz w:val="20"/>
          <w:szCs w:val="20"/>
        </w:rPr>
        <w:t xml:space="preserve"> umfasst medizinische</w:t>
      </w:r>
      <w:r w:rsidR="004D2663">
        <w:rPr>
          <w:sz w:val="20"/>
          <w:szCs w:val="20"/>
        </w:rPr>
        <w:t xml:space="preserve"> und</w:t>
      </w:r>
      <w:r w:rsidRPr="00283A86">
        <w:rPr>
          <w:sz w:val="20"/>
          <w:szCs w:val="20"/>
        </w:rPr>
        <w:t xml:space="preserve"> soziale </w:t>
      </w:r>
      <w:r>
        <w:rPr>
          <w:sz w:val="20"/>
          <w:szCs w:val="20"/>
        </w:rPr>
        <w:t xml:space="preserve">(z.B. </w:t>
      </w:r>
      <w:r w:rsidRPr="007750C8">
        <w:rPr>
          <w:sz w:val="20"/>
          <w:szCs w:val="20"/>
        </w:rPr>
        <w:t xml:space="preserve">Schutz der Angehörigen, Gehaltsfortzahlung bei </w:t>
      </w:r>
      <w:r>
        <w:rPr>
          <w:sz w:val="20"/>
          <w:szCs w:val="20"/>
        </w:rPr>
        <w:t>einer Tätigkeitsf</w:t>
      </w:r>
      <w:r w:rsidRPr="007750C8">
        <w:rPr>
          <w:sz w:val="20"/>
          <w:szCs w:val="20"/>
        </w:rPr>
        <w:t>reistellung</w:t>
      </w:r>
      <w:r>
        <w:rPr>
          <w:sz w:val="20"/>
          <w:szCs w:val="20"/>
        </w:rPr>
        <w:t>)</w:t>
      </w:r>
      <w:r w:rsidRPr="007750C8">
        <w:rPr>
          <w:sz w:val="20"/>
          <w:szCs w:val="20"/>
        </w:rPr>
        <w:t xml:space="preserve"> </w:t>
      </w:r>
      <w:r w:rsidR="004D2663" w:rsidRPr="00283A86">
        <w:rPr>
          <w:sz w:val="20"/>
          <w:szCs w:val="20"/>
        </w:rPr>
        <w:t>Faktoren</w:t>
      </w:r>
      <w:r w:rsidR="004D2663">
        <w:rPr>
          <w:sz w:val="20"/>
          <w:szCs w:val="20"/>
        </w:rPr>
        <w:t xml:space="preserve"> sowie arbeits- und haftungsrechtliche Konsequenzen. </w:t>
      </w:r>
    </w:p>
    <w:p w14:paraId="56727425" w14:textId="6774097B" w:rsidR="007750C8" w:rsidRDefault="004D2663" w:rsidP="00510262">
      <w:pPr>
        <w:widowControl w:val="0"/>
        <w:rPr>
          <w:sz w:val="20"/>
          <w:szCs w:val="20"/>
        </w:rPr>
      </w:pPr>
      <w:r>
        <w:rPr>
          <w:sz w:val="20"/>
          <w:szCs w:val="20"/>
        </w:rPr>
        <w:t xml:space="preserve">Die </w:t>
      </w:r>
      <w:r w:rsidR="00752E55">
        <w:rPr>
          <w:sz w:val="20"/>
          <w:szCs w:val="20"/>
        </w:rPr>
        <w:t xml:space="preserve">medizinische </w:t>
      </w:r>
      <w:r>
        <w:rPr>
          <w:sz w:val="20"/>
          <w:szCs w:val="20"/>
        </w:rPr>
        <w:t xml:space="preserve">Beratung </w:t>
      </w:r>
      <w:r w:rsidR="0060443A" w:rsidRPr="00283A86">
        <w:rPr>
          <w:sz w:val="20"/>
          <w:szCs w:val="20"/>
        </w:rPr>
        <w:t xml:space="preserve">ist von einem Arzt durchzuführen. </w:t>
      </w:r>
      <w:r w:rsidR="00153B94">
        <w:rPr>
          <w:sz w:val="20"/>
          <w:szCs w:val="20"/>
        </w:rPr>
        <w:t xml:space="preserve">Hier können der </w:t>
      </w:r>
      <w:r w:rsidR="0060443A" w:rsidRPr="00283A86">
        <w:rPr>
          <w:sz w:val="20"/>
          <w:szCs w:val="20"/>
        </w:rPr>
        <w:t>Betriebs</w:t>
      </w:r>
      <w:r w:rsidR="00153B94">
        <w:rPr>
          <w:sz w:val="20"/>
          <w:szCs w:val="20"/>
        </w:rPr>
        <w:t>- oder</w:t>
      </w:r>
      <w:r w:rsidR="0095372F">
        <w:rPr>
          <w:sz w:val="20"/>
          <w:szCs w:val="20"/>
        </w:rPr>
        <w:t xml:space="preserve"> </w:t>
      </w:r>
      <w:r w:rsidR="00153B94">
        <w:rPr>
          <w:sz w:val="20"/>
          <w:szCs w:val="20"/>
        </w:rPr>
        <w:t xml:space="preserve">der </w:t>
      </w:r>
      <w:r w:rsidR="0060443A" w:rsidRPr="00283A86">
        <w:rPr>
          <w:sz w:val="20"/>
          <w:szCs w:val="20"/>
        </w:rPr>
        <w:t>H</w:t>
      </w:r>
      <w:r w:rsidR="0060443A" w:rsidRPr="00283A86">
        <w:rPr>
          <w:sz w:val="20"/>
          <w:szCs w:val="20"/>
        </w:rPr>
        <w:t>y</w:t>
      </w:r>
      <w:r w:rsidR="0060443A" w:rsidRPr="00283A86">
        <w:rPr>
          <w:sz w:val="20"/>
          <w:szCs w:val="20"/>
        </w:rPr>
        <w:t>gien</w:t>
      </w:r>
      <w:r w:rsidR="00153B94">
        <w:rPr>
          <w:sz w:val="20"/>
          <w:szCs w:val="20"/>
        </w:rPr>
        <w:t xml:space="preserve">earzt, aber auch der </w:t>
      </w:r>
      <w:r w:rsidR="0060443A" w:rsidRPr="00283A86">
        <w:rPr>
          <w:sz w:val="20"/>
          <w:szCs w:val="20"/>
        </w:rPr>
        <w:t xml:space="preserve">behandelnde </w:t>
      </w:r>
      <w:r w:rsidR="00153B94">
        <w:rPr>
          <w:sz w:val="20"/>
          <w:szCs w:val="20"/>
        </w:rPr>
        <w:t>Arzt</w:t>
      </w:r>
      <w:r w:rsidR="0060443A" w:rsidRPr="00283A86">
        <w:rPr>
          <w:sz w:val="20"/>
          <w:szCs w:val="20"/>
        </w:rPr>
        <w:t xml:space="preserve"> federführend sein. D</w:t>
      </w:r>
      <w:r w:rsidR="00153B94">
        <w:rPr>
          <w:sz w:val="20"/>
          <w:szCs w:val="20"/>
        </w:rPr>
        <w:t>er</w:t>
      </w:r>
      <w:r w:rsidR="0060443A" w:rsidRPr="00283A86">
        <w:rPr>
          <w:sz w:val="20"/>
          <w:szCs w:val="20"/>
        </w:rPr>
        <w:t xml:space="preserve"> Betriebs</w:t>
      </w:r>
      <w:r w:rsidR="00153B94">
        <w:rPr>
          <w:sz w:val="20"/>
          <w:szCs w:val="20"/>
        </w:rPr>
        <w:t>arzt</w:t>
      </w:r>
      <w:r w:rsidR="0060443A" w:rsidRPr="00283A86">
        <w:rPr>
          <w:sz w:val="20"/>
          <w:szCs w:val="20"/>
        </w:rPr>
        <w:t xml:space="preserve"> vertr</w:t>
      </w:r>
      <w:r w:rsidR="00153B94">
        <w:rPr>
          <w:sz w:val="20"/>
          <w:szCs w:val="20"/>
        </w:rPr>
        <w:t>itt</w:t>
      </w:r>
      <w:r w:rsidR="0060443A" w:rsidRPr="00283A86">
        <w:rPr>
          <w:sz w:val="20"/>
          <w:szCs w:val="20"/>
        </w:rPr>
        <w:t xml:space="preserve"> </w:t>
      </w:r>
      <w:r w:rsidR="00153B94">
        <w:rPr>
          <w:sz w:val="20"/>
          <w:szCs w:val="20"/>
        </w:rPr>
        <w:t xml:space="preserve">dabei </w:t>
      </w:r>
      <w:r w:rsidR="0060443A" w:rsidRPr="00283A86">
        <w:rPr>
          <w:sz w:val="20"/>
          <w:szCs w:val="20"/>
        </w:rPr>
        <w:t>den A</w:t>
      </w:r>
      <w:r w:rsidR="0060443A" w:rsidRPr="00283A86">
        <w:rPr>
          <w:sz w:val="20"/>
          <w:szCs w:val="20"/>
        </w:rPr>
        <w:t>r</w:t>
      </w:r>
      <w:r w:rsidR="0060443A" w:rsidRPr="00283A86">
        <w:rPr>
          <w:sz w:val="20"/>
          <w:szCs w:val="20"/>
        </w:rPr>
        <w:t>beits</w:t>
      </w:r>
      <w:r w:rsidR="00153B94">
        <w:rPr>
          <w:sz w:val="20"/>
          <w:szCs w:val="20"/>
        </w:rPr>
        <w:t>- und Gesundheits</w:t>
      </w:r>
      <w:r w:rsidR="0060443A" w:rsidRPr="00283A86">
        <w:rPr>
          <w:sz w:val="20"/>
          <w:szCs w:val="20"/>
        </w:rPr>
        <w:t>schutz</w:t>
      </w:r>
      <w:r w:rsidR="00963268">
        <w:rPr>
          <w:sz w:val="20"/>
          <w:szCs w:val="20"/>
        </w:rPr>
        <w:t xml:space="preserve"> </w:t>
      </w:r>
      <w:r w:rsidR="0060443A" w:rsidRPr="00283A86">
        <w:rPr>
          <w:sz w:val="20"/>
          <w:szCs w:val="20"/>
        </w:rPr>
        <w:t xml:space="preserve">des Beschäftigten und nicht den Infektionsschutz </w:t>
      </w:r>
      <w:r w:rsidR="00153B94">
        <w:rPr>
          <w:sz w:val="20"/>
          <w:szCs w:val="20"/>
        </w:rPr>
        <w:t xml:space="preserve">von </w:t>
      </w:r>
      <w:r w:rsidR="0060443A" w:rsidRPr="00283A86">
        <w:rPr>
          <w:sz w:val="20"/>
          <w:szCs w:val="20"/>
        </w:rPr>
        <w:t>Dritte</w:t>
      </w:r>
      <w:r w:rsidR="00153B94">
        <w:rPr>
          <w:sz w:val="20"/>
          <w:szCs w:val="20"/>
        </w:rPr>
        <w:t>n, z.B.</w:t>
      </w:r>
      <w:r w:rsidR="00F55716">
        <w:rPr>
          <w:sz w:val="20"/>
          <w:szCs w:val="20"/>
        </w:rPr>
        <w:t xml:space="preserve"> </w:t>
      </w:r>
      <w:r w:rsidR="0060443A" w:rsidRPr="00283A86">
        <w:rPr>
          <w:sz w:val="20"/>
          <w:szCs w:val="20"/>
        </w:rPr>
        <w:t>Pat</w:t>
      </w:r>
      <w:r w:rsidR="0060443A" w:rsidRPr="00283A86">
        <w:rPr>
          <w:sz w:val="20"/>
          <w:szCs w:val="20"/>
        </w:rPr>
        <w:t>i</w:t>
      </w:r>
      <w:r w:rsidR="0060443A" w:rsidRPr="00283A86">
        <w:rPr>
          <w:sz w:val="20"/>
          <w:szCs w:val="20"/>
        </w:rPr>
        <w:t xml:space="preserve">enten. </w:t>
      </w:r>
      <w:r>
        <w:rPr>
          <w:sz w:val="20"/>
          <w:szCs w:val="20"/>
        </w:rPr>
        <w:t xml:space="preserve">Der beratende Arzt </w:t>
      </w:r>
      <w:r w:rsidR="0060443A" w:rsidRPr="00283A86">
        <w:rPr>
          <w:sz w:val="20"/>
          <w:szCs w:val="20"/>
        </w:rPr>
        <w:t>unterliegt der Schweigepflicht</w:t>
      </w:r>
      <w:r w:rsidR="00283A86" w:rsidRPr="00283A86">
        <w:rPr>
          <w:sz w:val="20"/>
          <w:szCs w:val="20"/>
        </w:rPr>
        <w:t>.</w:t>
      </w:r>
      <w:r w:rsidR="0060443A">
        <w:rPr>
          <w:sz w:val="20"/>
          <w:szCs w:val="20"/>
        </w:rPr>
        <w:t xml:space="preserve"> Vor einer Weitergabe von Informationen </w:t>
      </w:r>
      <w:r>
        <w:rPr>
          <w:sz w:val="20"/>
          <w:szCs w:val="20"/>
        </w:rPr>
        <w:t xml:space="preserve">an Dritte </w:t>
      </w:r>
      <w:r w:rsidR="0060443A">
        <w:rPr>
          <w:sz w:val="20"/>
          <w:szCs w:val="20"/>
        </w:rPr>
        <w:t xml:space="preserve">muss eine </w:t>
      </w:r>
      <w:r>
        <w:rPr>
          <w:sz w:val="20"/>
          <w:szCs w:val="20"/>
        </w:rPr>
        <w:t xml:space="preserve">schriftliche </w:t>
      </w:r>
      <w:r w:rsidR="0060443A">
        <w:rPr>
          <w:sz w:val="20"/>
          <w:szCs w:val="20"/>
        </w:rPr>
        <w:t>Schweigepflichtentbindung vorliegen</w:t>
      </w:r>
      <w:r w:rsidR="00523B62">
        <w:rPr>
          <w:sz w:val="20"/>
          <w:szCs w:val="20"/>
        </w:rPr>
        <w:t xml:space="preserve"> (siehe Leitfaden in Anlage 2 ei</w:t>
      </w:r>
      <w:r w:rsidR="00523B62">
        <w:rPr>
          <w:sz w:val="20"/>
          <w:szCs w:val="20"/>
        </w:rPr>
        <w:t>n</w:t>
      </w:r>
      <w:r w:rsidR="00523B62">
        <w:rPr>
          <w:sz w:val="20"/>
          <w:szCs w:val="20"/>
        </w:rPr>
        <w:t xml:space="preserve">schließlich Dokumentation und Informationsblatt für </w:t>
      </w:r>
      <w:r w:rsidR="00523B62" w:rsidRPr="00DF04E9">
        <w:rPr>
          <w:sz w:val="20"/>
          <w:szCs w:val="20"/>
        </w:rPr>
        <w:t>Beschäftigte in Anlage 3)</w:t>
      </w:r>
      <w:r w:rsidR="0060443A" w:rsidRPr="00DF04E9">
        <w:rPr>
          <w:sz w:val="20"/>
          <w:szCs w:val="20"/>
        </w:rPr>
        <w:t>.</w:t>
      </w:r>
      <w:r w:rsidR="0060443A" w:rsidRPr="00283A86">
        <w:rPr>
          <w:sz w:val="20"/>
          <w:szCs w:val="20"/>
        </w:rPr>
        <w:t xml:space="preserve"> </w:t>
      </w:r>
    </w:p>
    <w:p w14:paraId="7FDE8DD9" w14:textId="77777777" w:rsidR="00825F89" w:rsidRDefault="00825F89" w:rsidP="00510262">
      <w:pPr>
        <w:widowControl w:val="0"/>
        <w:rPr>
          <w:sz w:val="20"/>
          <w:szCs w:val="20"/>
        </w:rPr>
      </w:pPr>
    </w:p>
    <w:p w14:paraId="17F4B8F1" w14:textId="4FCA84C2" w:rsidR="00825F89" w:rsidRPr="00825F89" w:rsidRDefault="0060443A" w:rsidP="00510262">
      <w:pPr>
        <w:widowControl w:val="0"/>
        <w:rPr>
          <w:b/>
          <w:szCs w:val="22"/>
        </w:rPr>
      </w:pPr>
      <w:r w:rsidRPr="00825F89">
        <w:rPr>
          <w:b/>
          <w:szCs w:val="22"/>
        </w:rPr>
        <w:t xml:space="preserve">3.2 </w:t>
      </w:r>
      <w:r w:rsidR="00F124E7">
        <w:rPr>
          <w:b/>
          <w:szCs w:val="22"/>
        </w:rPr>
        <w:t xml:space="preserve">Expertengremium: </w:t>
      </w:r>
      <w:r w:rsidRPr="00825F89">
        <w:rPr>
          <w:b/>
          <w:szCs w:val="22"/>
        </w:rPr>
        <w:t xml:space="preserve">Interdisziplinäre </w:t>
      </w:r>
      <w:r w:rsidR="00752E55">
        <w:rPr>
          <w:b/>
          <w:szCs w:val="22"/>
        </w:rPr>
        <w:t>Empfehlung</w:t>
      </w:r>
      <w:r w:rsidR="00752E55" w:rsidRPr="00825F89">
        <w:rPr>
          <w:b/>
          <w:szCs w:val="22"/>
        </w:rPr>
        <w:t xml:space="preserve"> </w:t>
      </w:r>
      <w:r w:rsidRPr="00825F89">
        <w:rPr>
          <w:b/>
          <w:szCs w:val="22"/>
        </w:rPr>
        <w:t xml:space="preserve">zum Tätigkeitseinsatz </w:t>
      </w:r>
    </w:p>
    <w:p w14:paraId="2267B9D0" w14:textId="77777777" w:rsidR="004D2663" w:rsidRPr="004D2663" w:rsidRDefault="004D2663" w:rsidP="004D2663">
      <w:pPr>
        <w:widowControl w:val="0"/>
        <w:rPr>
          <w:b/>
          <w:sz w:val="20"/>
          <w:szCs w:val="20"/>
        </w:rPr>
      </w:pPr>
      <w:r w:rsidRPr="004D2663">
        <w:rPr>
          <w:b/>
          <w:bCs/>
          <w:sz w:val="20"/>
          <w:szCs w:val="20"/>
        </w:rPr>
        <w:t>HBV-, HCV- oder HIV- Infektion</w:t>
      </w:r>
    </w:p>
    <w:p w14:paraId="00502640" w14:textId="77777777" w:rsidR="00523B62" w:rsidRDefault="0060443A" w:rsidP="00510262">
      <w:pPr>
        <w:widowControl w:val="0"/>
        <w:rPr>
          <w:sz w:val="20"/>
          <w:szCs w:val="20"/>
        </w:rPr>
      </w:pPr>
      <w:r>
        <w:rPr>
          <w:sz w:val="20"/>
          <w:szCs w:val="20"/>
        </w:rPr>
        <w:t xml:space="preserve">Im Fall </w:t>
      </w:r>
      <w:r w:rsidR="004D2663">
        <w:rPr>
          <w:sz w:val="20"/>
          <w:szCs w:val="20"/>
        </w:rPr>
        <w:t xml:space="preserve">von </w:t>
      </w:r>
      <w:r>
        <w:rPr>
          <w:sz w:val="20"/>
          <w:szCs w:val="20"/>
        </w:rPr>
        <w:t>operativ/ invasiv arbeitende</w:t>
      </w:r>
      <w:r w:rsidR="004D2663">
        <w:rPr>
          <w:sz w:val="20"/>
          <w:szCs w:val="20"/>
        </w:rPr>
        <w:t>n</w:t>
      </w:r>
      <w:r>
        <w:rPr>
          <w:sz w:val="20"/>
          <w:szCs w:val="20"/>
        </w:rPr>
        <w:t xml:space="preserve"> Beschäftigte</w:t>
      </w:r>
      <w:r w:rsidR="004D2663">
        <w:rPr>
          <w:sz w:val="20"/>
          <w:szCs w:val="20"/>
        </w:rPr>
        <w:t>n mit einem Übertragungsrisiko für Patienten</w:t>
      </w:r>
      <w:r w:rsidR="00523B62">
        <w:rPr>
          <w:sz w:val="20"/>
          <w:szCs w:val="20"/>
        </w:rPr>
        <w:t xml:space="preserve"> ***</w:t>
      </w:r>
      <w:r w:rsidR="004D2663">
        <w:rPr>
          <w:sz w:val="20"/>
          <w:szCs w:val="20"/>
        </w:rPr>
        <w:t xml:space="preserve"> oder Beschäftigte nach erfolgloser MRSA- Sanierung in sensiblen Arbeitsbereichen wie </w:t>
      </w:r>
      <w:r w:rsidR="004D2663" w:rsidRPr="00D05D3B">
        <w:rPr>
          <w:sz w:val="20"/>
          <w:szCs w:val="20"/>
        </w:rPr>
        <w:t>Onkologie,</w:t>
      </w:r>
      <w:r w:rsidR="004D2663">
        <w:rPr>
          <w:sz w:val="20"/>
          <w:szCs w:val="20"/>
        </w:rPr>
        <w:t xml:space="preserve"> </w:t>
      </w:r>
      <w:r w:rsidR="004D2663" w:rsidRPr="00D05D3B">
        <w:rPr>
          <w:sz w:val="20"/>
          <w:szCs w:val="20"/>
        </w:rPr>
        <w:t>Intensivmedizin</w:t>
      </w:r>
      <w:r w:rsidR="004D2663">
        <w:rPr>
          <w:sz w:val="20"/>
          <w:szCs w:val="20"/>
        </w:rPr>
        <w:t xml:space="preserve"> oder Chirurgie</w:t>
      </w:r>
      <w:r w:rsidR="00523B62">
        <w:rPr>
          <w:sz w:val="20"/>
          <w:szCs w:val="20"/>
        </w:rPr>
        <w:t xml:space="preserve">, bei denen </w:t>
      </w:r>
      <w:r w:rsidR="00523B62" w:rsidRPr="00D0718C">
        <w:rPr>
          <w:sz w:val="20"/>
          <w:szCs w:val="20"/>
        </w:rPr>
        <w:t>besonderer Beratungs- und Abstimmungsbedarf</w:t>
      </w:r>
      <w:r w:rsidR="00523B62">
        <w:rPr>
          <w:sz w:val="20"/>
          <w:szCs w:val="20"/>
        </w:rPr>
        <w:t xml:space="preserve"> zu einem Tätigkeitseinsatz</w:t>
      </w:r>
      <w:r w:rsidR="00523B62" w:rsidRPr="00D0718C">
        <w:rPr>
          <w:sz w:val="20"/>
          <w:szCs w:val="20"/>
        </w:rPr>
        <w:t xml:space="preserve"> besteht</w:t>
      </w:r>
      <w:r w:rsidR="00523B62">
        <w:rPr>
          <w:sz w:val="20"/>
          <w:szCs w:val="20"/>
        </w:rPr>
        <w:t>,</w:t>
      </w:r>
      <w:r w:rsidR="004D2663">
        <w:rPr>
          <w:sz w:val="20"/>
          <w:szCs w:val="20"/>
        </w:rPr>
        <w:t xml:space="preserve"> </w:t>
      </w:r>
      <w:r w:rsidR="00E90886" w:rsidRPr="009B0209">
        <w:rPr>
          <w:sz w:val="20"/>
          <w:szCs w:val="20"/>
        </w:rPr>
        <w:t xml:space="preserve">wird </w:t>
      </w:r>
      <w:r w:rsidR="00CD4AFB">
        <w:rPr>
          <w:sz w:val="20"/>
          <w:szCs w:val="20"/>
        </w:rPr>
        <w:t xml:space="preserve">von der Geschäftsleitung </w:t>
      </w:r>
      <w:r w:rsidR="00E90886" w:rsidRPr="009B0209">
        <w:rPr>
          <w:sz w:val="20"/>
          <w:szCs w:val="20"/>
        </w:rPr>
        <w:t>ein interdisziplinäres Expertengremium</w:t>
      </w:r>
      <w:r w:rsidR="00E90886">
        <w:rPr>
          <w:sz w:val="20"/>
          <w:szCs w:val="20"/>
        </w:rPr>
        <w:t xml:space="preserve"> </w:t>
      </w:r>
      <w:r w:rsidR="00CD4AFB">
        <w:rPr>
          <w:sz w:val="20"/>
          <w:szCs w:val="20"/>
        </w:rPr>
        <w:t xml:space="preserve">zu </w:t>
      </w:r>
      <w:r w:rsidR="007D686C">
        <w:rPr>
          <w:sz w:val="20"/>
          <w:szCs w:val="20"/>
        </w:rPr>
        <w:t>einer</w:t>
      </w:r>
      <w:r w:rsidR="00E90886">
        <w:rPr>
          <w:sz w:val="20"/>
          <w:szCs w:val="20"/>
        </w:rPr>
        <w:t xml:space="preserve"> </w:t>
      </w:r>
      <w:r w:rsidR="009B0209">
        <w:rPr>
          <w:sz w:val="20"/>
          <w:szCs w:val="20"/>
        </w:rPr>
        <w:t>so genannte</w:t>
      </w:r>
      <w:r w:rsidR="007D686C">
        <w:rPr>
          <w:sz w:val="20"/>
          <w:szCs w:val="20"/>
        </w:rPr>
        <w:t>n</w:t>
      </w:r>
      <w:r w:rsidR="009B0209">
        <w:rPr>
          <w:sz w:val="20"/>
          <w:szCs w:val="20"/>
        </w:rPr>
        <w:t xml:space="preserve"> </w:t>
      </w:r>
      <w:r w:rsidR="00E90886" w:rsidRPr="00283A86">
        <w:rPr>
          <w:sz w:val="20"/>
          <w:szCs w:val="20"/>
        </w:rPr>
        <w:t>Fallkonferenz</w:t>
      </w:r>
      <w:r w:rsidR="00784673">
        <w:rPr>
          <w:sz w:val="20"/>
          <w:szCs w:val="20"/>
        </w:rPr>
        <w:t xml:space="preserve"> </w:t>
      </w:r>
      <w:r w:rsidR="00113265">
        <w:rPr>
          <w:sz w:val="20"/>
          <w:szCs w:val="20"/>
        </w:rPr>
        <w:t>eingeladen</w:t>
      </w:r>
      <w:r w:rsidR="00E90886">
        <w:rPr>
          <w:sz w:val="20"/>
          <w:szCs w:val="20"/>
        </w:rPr>
        <w:t xml:space="preserve">. </w:t>
      </w:r>
    </w:p>
    <w:p w14:paraId="1DD815E2" w14:textId="77777777" w:rsidR="00274DCC" w:rsidRDefault="0060443A" w:rsidP="00510262">
      <w:pPr>
        <w:widowControl w:val="0"/>
        <w:rPr>
          <w:b/>
          <w:sz w:val="20"/>
          <w:szCs w:val="20"/>
        </w:rPr>
      </w:pPr>
      <w:r w:rsidRPr="00283A86">
        <w:rPr>
          <w:sz w:val="20"/>
          <w:szCs w:val="20"/>
        </w:rPr>
        <w:t>Das jeweilige Verfahren richtet sich nach de</w:t>
      </w:r>
      <w:r>
        <w:rPr>
          <w:sz w:val="20"/>
          <w:szCs w:val="20"/>
        </w:rPr>
        <w:t xml:space="preserve">r Art des </w:t>
      </w:r>
      <w:r w:rsidRPr="00283A86">
        <w:rPr>
          <w:sz w:val="20"/>
          <w:szCs w:val="20"/>
        </w:rPr>
        <w:t>Erreger</w:t>
      </w:r>
      <w:r>
        <w:rPr>
          <w:sz w:val="20"/>
          <w:szCs w:val="20"/>
        </w:rPr>
        <w:t>s (Details siehe</w:t>
      </w:r>
      <w:r w:rsidR="00F55716">
        <w:rPr>
          <w:sz w:val="20"/>
          <w:szCs w:val="20"/>
        </w:rPr>
        <w:t xml:space="preserve"> </w:t>
      </w:r>
      <w:r w:rsidRPr="00274DCC">
        <w:rPr>
          <w:b/>
          <w:sz w:val="20"/>
          <w:szCs w:val="20"/>
        </w:rPr>
        <w:t xml:space="preserve">Anhang 1 </w:t>
      </w:r>
      <w:r w:rsidRPr="00523B62">
        <w:rPr>
          <w:sz w:val="20"/>
          <w:szCs w:val="20"/>
        </w:rPr>
        <w:t>und</w:t>
      </w:r>
      <w:r w:rsidRPr="00274DCC">
        <w:rPr>
          <w:b/>
          <w:sz w:val="20"/>
          <w:szCs w:val="20"/>
        </w:rPr>
        <w:t xml:space="preserve"> 2</w:t>
      </w:r>
      <w:r w:rsidR="004D2663">
        <w:rPr>
          <w:b/>
          <w:sz w:val="20"/>
          <w:szCs w:val="20"/>
        </w:rPr>
        <w:t xml:space="preserve"> </w:t>
      </w:r>
      <w:r w:rsidR="004D2663" w:rsidRPr="00523B62">
        <w:rPr>
          <w:sz w:val="20"/>
          <w:szCs w:val="20"/>
        </w:rPr>
        <w:t>sowie</w:t>
      </w:r>
      <w:r w:rsidR="004D2663">
        <w:rPr>
          <w:b/>
          <w:sz w:val="20"/>
          <w:szCs w:val="20"/>
        </w:rPr>
        <w:t xml:space="preserve"> </w:t>
      </w:r>
      <w:r w:rsidR="004D2663" w:rsidRPr="00523B62">
        <w:rPr>
          <w:sz w:val="20"/>
          <w:szCs w:val="20"/>
        </w:rPr>
        <w:t>Flussdiagramm in</w:t>
      </w:r>
      <w:r w:rsidR="004D2663">
        <w:rPr>
          <w:b/>
          <w:sz w:val="20"/>
          <w:szCs w:val="20"/>
        </w:rPr>
        <w:t xml:space="preserve"> Anlage 1</w:t>
      </w:r>
      <w:r w:rsidR="004D2663" w:rsidRPr="004D2663">
        <w:rPr>
          <w:sz w:val="20"/>
          <w:szCs w:val="20"/>
        </w:rPr>
        <w:t>)</w:t>
      </w:r>
      <w:r w:rsidRPr="004D2663">
        <w:rPr>
          <w:sz w:val="20"/>
          <w:szCs w:val="20"/>
        </w:rPr>
        <w:t>.</w:t>
      </w:r>
      <w:r w:rsidR="00CD4AFB" w:rsidRPr="004D2663">
        <w:rPr>
          <w:sz w:val="20"/>
          <w:szCs w:val="20"/>
        </w:rPr>
        <w:t xml:space="preserve"> </w:t>
      </w:r>
    </w:p>
    <w:p w14:paraId="05CC2E29" w14:textId="77777777" w:rsidR="00274DCC" w:rsidRPr="00523B62" w:rsidRDefault="00523B62" w:rsidP="00523B62">
      <w:pPr>
        <w:widowControl w:val="0"/>
        <w:ind w:left="284" w:hanging="284"/>
        <w:rPr>
          <w:sz w:val="16"/>
          <w:szCs w:val="16"/>
        </w:rPr>
      </w:pPr>
      <w:r w:rsidRPr="00523B62">
        <w:rPr>
          <w:sz w:val="16"/>
          <w:szCs w:val="16"/>
        </w:rPr>
        <w:t>***</w:t>
      </w:r>
      <w:r w:rsidR="00FD0314">
        <w:rPr>
          <w:sz w:val="16"/>
          <w:szCs w:val="16"/>
        </w:rPr>
        <w:t xml:space="preserve"> </w:t>
      </w:r>
      <w:r w:rsidR="004D2663" w:rsidRPr="00523B62">
        <w:rPr>
          <w:sz w:val="16"/>
          <w:szCs w:val="16"/>
        </w:rPr>
        <w:t>ZU HBV, HCV und HIV:</w:t>
      </w:r>
      <w:r w:rsidR="00FD0314">
        <w:rPr>
          <w:sz w:val="16"/>
          <w:szCs w:val="16"/>
        </w:rPr>
        <w:t xml:space="preserve"> </w:t>
      </w:r>
      <w:r w:rsidR="0060443A" w:rsidRPr="00523B62">
        <w:rPr>
          <w:sz w:val="16"/>
          <w:szCs w:val="16"/>
        </w:rPr>
        <w:t xml:space="preserve">Da bei pflegerischen Tätigkeiten keine </w:t>
      </w:r>
      <w:r w:rsidR="00DC6135" w:rsidRPr="00523B62">
        <w:rPr>
          <w:sz w:val="16"/>
          <w:szCs w:val="16"/>
        </w:rPr>
        <w:t xml:space="preserve">komplexen, risikoträchtigen </w:t>
      </w:r>
      <w:r w:rsidR="0060443A" w:rsidRPr="00523B62">
        <w:rPr>
          <w:sz w:val="16"/>
          <w:szCs w:val="16"/>
        </w:rPr>
        <w:t>Prozeduren durchgeführt we</w:t>
      </w:r>
      <w:r w:rsidR="0060443A" w:rsidRPr="00523B62">
        <w:rPr>
          <w:sz w:val="16"/>
          <w:szCs w:val="16"/>
        </w:rPr>
        <w:t>r</w:t>
      </w:r>
      <w:r w:rsidR="0060443A" w:rsidRPr="00523B62">
        <w:rPr>
          <w:sz w:val="16"/>
          <w:szCs w:val="16"/>
        </w:rPr>
        <w:t>den, besteht hier kein Regelungsbedarf; dies gilt auch für Medizintechnische Assisten</w:t>
      </w:r>
      <w:r w:rsidR="00AC4E92" w:rsidRPr="00523B62">
        <w:rPr>
          <w:sz w:val="16"/>
          <w:szCs w:val="16"/>
        </w:rPr>
        <w:t>zberufe,</w:t>
      </w:r>
      <w:r w:rsidR="00892926" w:rsidRPr="00523B62">
        <w:rPr>
          <w:sz w:val="16"/>
          <w:szCs w:val="16"/>
        </w:rPr>
        <w:t xml:space="preserve"> </w:t>
      </w:r>
      <w:r w:rsidR="0060443A" w:rsidRPr="00523B62">
        <w:rPr>
          <w:sz w:val="16"/>
          <w:szCs w:val="16"/>
        </w:rPr>
        <w:t>Beschäftigte in der Gericht</w:t>
      </w:r>
      <w:r w:rsidR="0060443A" w:rsidRPr="00523B62">
        <w:rPr>
          <w:sz w:val="16"/>
          <w:szCs w:val="16"/>
        </w:rPr>
        <w:t>s</w:t>
      </w:r>
      <w:r w:rsidR="0060443A" w:rsidRPr="00523B62">
        <w:rPr>
          <w:sz w:val="16"/>
          <w:szCs w:val="16"/>
        </w:rPr>
        <w:t xml:space="preserve">medizin </w:t>
      </w:r>
      <w:r w:rsidR="004D2663" w:rsidRPr="00523B62">
        <w:rPr>
          <w:sz w:val="16"/>
          <w:szCs w:val="16"/>
        </w:rPr>
        <w:t>oder</w:t>
      </w:r>
      <w:r w:rsidR="0060443A" w:rsidRPr="00523B62">
        <w:rPr>
          <w:sz w:val="16"/>
          <w:szCs w:val="16"/>
        </w:rPr>
        <w:t xml:space="preserve"> Pathologie</w:t>
      </w:r>
      <w:r w:rsidR="00AC4E92" w:rsidRPr="00523B62">
        <w:rPr>
          <w:sz w:val="16"/>
          <w:szCs w:val="16"/>
        </w:rPr>
        <w:t xml:space="preserve"> sowie für </w:t>
      </w:r>
      <w:r w:rsidR="00892926" w:rsidRPr="00523B62">
        <w:rPr>
          <w:sz w:val="16"/>
          <w:szCs w:val="16"/>
        </w:rPr>
        <w:t>Physio- und Ergotherapeuten</w:t>
      </w:r>
      <w:r w:rsidR="0060443A" w:rsidRPr="00523B62">
        <w:rPr>
          <w:sz w:val="16"/>
          <w:szCs w:val="16"/>
        </w:rPr>
        <w:t>.</w:t>
      </w:r>
    </w:p>
    <w:p w14:paraId="05139F75" w14:textId="77777777" w:rsidR="004D2663" w:rsidRDefault="004D2663" w:rsidP="00510262">
      <w:pPr>
        <w:widowControl w:val="0"/>
        <w:rPr>
          <w:sz w:val="20"/>
          <w:szCs w:val="20"/>
        </w:rPr>
      </w:pPr>
    </w:p>
    <w:p w14:paraId="5CD906B2" w14:textId="77777777" w:rsidR="00E90886" w:rsidRPr="00283A86" w:rsidRDefault="0060443A" w:rsidP="00510262">
      <w:pPr>
        <w:widowControl w:val="0"/>
        <w:rPr>
          <w:sz w:val="20"/>
          <w:szCs w:val="20"/>
        </w:rPr>
      </w:pPr>
      <w:r>
        <w:rPr>
          <w:sz w:val="20"/>
          <w:szCs w:val="20"/>
        </w:rPr>
        <w:t xml:space="preserve">Die Zusammensetzung </w:t>
      </w:r>
      <w:r w:rsidR="009B0209">
        <w:rPr>
          <w:sz w:val="20"/>
          <w:szCs w:val="20"/>
        </w:rPr>
        <w:t xml:space="preserve">eines solchen </w:t>
      </w:r>
      <w:r w:rsidRPr="00283A86">
        <w:rPr>
          <w:sz w:val="20"/>
          <w:szCs w:val="20"/>
        </w:rPr>
        <w:t>Gremium</w:t>
      </w:r>
      <w:r>
        <w:rPr>
          <w:sz w:val="20"/>
          <w:szCs w:val="20"/>
        </w:rPr>
        <w:t>s</w:t>
      </w:r>
      <w:r w:rsidRPr="00283A86">
        <w:rPr>
          <w:sz w:val="20"/>
          <w:szCs w:val="20"/>
        </w:rPr>
        <w:t xml:space="preserve"> </w:t>
      </w:r>
      <w:r w:rsidR="00944763">
        <w:rPr>
          <w:sz w:val="20"/>
          <w:szCs w:val="20"/>
        </w:rPr>
        <w:t>sollte</w:t>
      </w:r>
      <w:r w:rsidR="007D686C">
        <w:rPr>
          <w:sz w:val="20"/>
          <w:szCs w:val="20"/>
        </w:rPr>
        <w:t xml:space="preserve"> bereits vor dem Auftreten eines entspreche</w:t>
      </w:r>
      <w:r w:rsidR="007D686C">
        <w:rPr>
          <w:sz w:val="20"/>
          <w:szCs w:val="20"/>
        </w:rPr>
        <w:t>n</w:t>
      </w:r>
      <w:r w:rsidR="007D686C">
        <w:rPr>
          <w:sz w:val="20"/>
          <w:szCs w:val="20"/>
        </w:rPr>
        <w:t>den</w:t>
      </w:r>
      <w:r w:rsidRPr="00283A86">
        <w:rPr>
          <w:sz w:val="20"/>
          <w:szCs w:val="20"/>
        </w:rPr>
        <w:t xml:space="preserve"> Fall</w:t>
      </w:r>
      <w:r w:rsidR="007D686C">
        <w:rPr>
          <w:sz w:val="20"/>
          <w:szCs w:val="20"/>
        </w:rPr>
        <w:t>s</w:t>
      </w:r>
      <w:r w:rsidR="009918C0">
        <w:rPr>
          <w:sz w:val="20"/>
          <w:szCs w:val="20"/>
        </w:rPr>
        <w:t xml:space="preserve"> festgelegt</w:t>
      </w:r>
      <w:r w:rsidR="00944763">
        <w:rPr>
          <w:sz w:val="20"/>
          <w:szCs w:val="20"/>
        </w:rPr>
        <w:t xml:space="preserve"> werden</w:t>
      </w:r>
      <w:r w:rsidRPr="00283A86">
        <w:rPr>
          <w:sz w:val="20"/>
          <w:szCs w:val="20"/>
        </w:rPr>
        <w:t>.</w:t>
      </w:r>
      <w:r w:rsidR="00523B62">
        <w:rPr>
          <w:sz w:val="20"/>
          <w:szCs w:val="20"/>
        </w:rPr>
        <w:t xml:space="preserve"> Es </w:t>
      </w:r>
      <w:r w:rsidRPr="00283A86">
        <w:rPr>
          <w:sz w:val="20"/>
          <w:szCs w:val="20"/>
        </w:rPr>
        <w:t>tagt anlassbezogen</w:t>
      </w:r>
      <w:r w:rsidR="00523B62">
        <w:rPr>
          <w:sz w:val="20"/>
          <w:szCs w:val="20"/>
        </w:rPr>
        <w:t xml:space="preserve">. </w:t>
      </w:r>
      <w:r w:rsidRPr="00283A86">
        <w:rPr>
          <w:sz w:val="20"/>
          <w:szCs w:val="20"/>
        </w:rPr>
        <w:t xml:space="preserve">Ziel der </w:t>
      </w:r>
      <w:r w:rsidR="00523B62">
        <w:rPr>
          <w:sz w:val="20"/>
          <w:szCs w:val="20"/>
        </w:rPr>
        <w:t xml:space="preserve">Zusammenkunft </w:t>
      </w:r>
      <w:r w:rsidRPr="00283A86">
        <w:rPr>
          <w:sz w:val="20"/>
          <w:szCs w:val="20"/>
        </w:rPr>
        <w:t xml:space="preserve">ist </w:t>
      </w:r>
      <w:r w:rsidR="00523B62">
        <w:rPr>
          <w:sz w:val="20"/>
          <w:szCs w:val="20"/>
        </w:rPr>
        <w:t xml:space="preserve">die </w:t>
      </w:r>
      <w:r w:rsidRPr="00283A86">
        <w:rPr>
          <w:sz w:val="20"/>
          <w:szCs w:val="20"/>
        </w:rPr>
        <w:t>Bewertung des Risikoprofils bezogen auf die jeweilige konkrete Tätigkeit des Infizierten</w:t>
      </w:r>
      <w:r>
        <w:rPr>
          <w:sz w:val="20"/>
          <w:szCs w:val="20"/>
        </w:rPr>
        <w:t xml:space="preserve">/ </w:t>
      </w:r>
      <w:r w:rsidRPr="00167E88">
        <w:rPr>
          <w:sz w:val="20"/>
          <w:szCs w:val="20"/>
        </w:rPr>
        <w:t>Kolonisierten</w:t>
      </w:r>
      <w:r w:rsidRPr="00283A86">
        <w:rPr>
          <w:sz w:val="20"/>
          <w:szCs w:val="20"/>
        </w:rPr>
        <w:t>. Die zu</w:t>
      </w:r>
      <w:r w:rsidR="00784673">
        <w:rPr>
          <w:sz w:val="20"/>
          <w:szCs w:val="20"/>
        </w:rPr>
        <w:t xml:space="preserve"> </w:t>
      </w:r>
      <w:r w:rsidRPr="00283A86">
        <w:rPr>
          <w:sz w:val="20"/>
          <w:szCs w:val="20"/>
        </w:rPr>
        <w:t>treffe</w:t>
      </w:r>
      <w:r w:rsidRPr="00283A86">
        <w:rPr>
          <w:sz w:val="20"/>
          <w:szCs w:val="20"/>
        </w:rPr>
        <w:t>n</w:t>
      </w:r>
      <w:r w:rsidRPr="00283A86">
        <w:rPr>
          <w:sz w:val="20"/>
          <w:szCs w:val="20"/>
        </w:rPr>
        <w:t>den Maßnahmen bzw. auszusprechenden Empfehlungen müssen notwendig</w:t>
      </w:r>
      <w:r w:rsidR="00C32E6E">
        <w:rPr>
          <w:sz w:val="20"/>
          <w:szCs w:val="20"/>
        </w:rPr>
        <w:t xml:space="preserve"> sowie</w:t>
      </w:r>
      <w:r w:rsidR="0095372F">
        <w:rPr>
          <w:sz w:val="20"/>
          <w:szCs w:val="20"/>
        </w:rPr>
        <w:t xml:space="preserve"> </w:t>
      </w:r>
      <w:r w:rsidRPr="00283A86">
        <w:rPr>
          <w:sz w:val="20"/>
          <w:szCs w:val="20"/>
        </w:rPr>
        <w:t>i</w:t>
      </w:r>
      <w:r w:rsidR="00C32E6E">
        <w:rPr>
          <w:sz w:val="20"/>
          <w:szCs w:val="20"/>
        </w:rPr>
        <w:t>m Sinne</w:t>
      </w:r>
      <w:r w:rsidRPr="00283A86">
        <w:rPr>
          <w:sz w:val="20"/>
          <w:szCs w:val="20"/>
        </w:rPr>
        <w:t xml:space="preserve"> der I</w:t>
      </w:r>
      <w:r w:rsidRPr="00283A86">
        <w:rPr>
          <w:sz w:val="20"/>
          <w:szCs w:val="20"/>
        </w:rPr>
        <w:t>n</w:t>
      </w:r>
      <w:r w:rsidRPr="00283A86">
        <w:rPr>
          <w:sz w:val="20"/>
          <w:szCs w:val="20"/>
        </w:rPr>
        <w:t xml:space="preserve">fektionsprävention angemessen sein. </w:t>
      </w:r>
      <w:r w:rsidR="00C32E6E">
        <w:rPr>
          <w:sz w:val="20"/>
          <w:szCs w:val="20"/>
        </w:rPr>
        <w:t xml:space="preserve">Dabei </w:t>
      </w:r>
      <w:r w:rsidRPr="00283A86">
        <w:rPr>
          <w:sz w:val="20"/>
          <w:szCs w:val="20"/>
        </w:rPr>
        <w:t>haben immer der Schutz Dritter</w:t>
      </w:r>
      <w:r w:rsidR="00C32E6E">
        <w:rPr>
          <w:sz w:val="20"/>
          <w:szCs w:val="20"/>
        </w:rPr>
        <w:t xml:space="preserve"> </w:t>
      </w:r>
      <w:r w:rsidRPr="00283A86">
        <w:rPr>
          <w:sz w:val="20"/>
          <w:szCs w:val="20"/>
        </w:rPr>
        <w:t xml:space="preserve">(Patientenschutz) </w:t>
      </w:r>
      <w:r w:rsidR="00B9300E">
        <w:rPr>
          <w:sz w:val="20"/>
          <w:szCs w:val="20"/>
        </w:rPr>
        <w:t>sowie</w:t>
      </w:r>
      <w:r w:rsidRPr="00283A86">
        <w:rPr>
          <w:sz w:val="20"/>
          <w:szCs w:val="20"/>
        </w:rPr>
        <w:t xml:space="preserve"> der Arbeitsschutz</w:t>
      </w:r>
      <w:r w:rsidR="00C32E6E">
        <w:rPr>
          <w:sz w:val="20"/>
          <w:szCs w:val="20"/>
        </w:rPr>
        <w:t>- und Gesundheitsschutz</w:t>
      </w:r>
      <w:r w:rsidRPr="00283A86">
        <w:rPr>
          <w:sz w:val="20"/>
          <w:szCs w:val="20"/>
        </w:rPr>
        <w:t xml:space="preserve"> (Beschäftigtenschutz) im Vordergrund der Diskussion zu stehen.</w:t>
      </w:r>
      <w:r w:rsidR="000156B1">
        <w:rPr>
          <w:sz w:val="20"/>
          <w:szCs w:val="20"/>
        </w:rPr>
        <w:t xml:space="preserve"> </w:t>
      </w:r>
      <w:r w:rsidR="000156B1" w:rsidRPr="000156B1">
        <w:rPr>
          <w:sz w:val="20"/>
          <w:szCs w:val="20"/>
        </w:rPr>
        <w:t xml:space="preserve">Die berechtigten Interessen der betroffenen Beschäftigten müssen bei der Diskussion aber </w:t>
      </w:r>
      <w:r w:rsidR="000156B1">
        <w:rPr>
          <w:sz w:val="20"/>
          <w:szCs w:val="20"/>
        </w:rPr>
        <w:t>gleichfalls</w:t>
      </w:r>
      <w:r w:rsidR="000156B1" w:rsidRPr="000156B1">
        <w:rPr>
          <w:sz w:val="20"/>
          <w:szCs w:val="20"/>
        </w:rPr>
        <w:t xml:space="preserve"> berücksichtigt werden.</w:t>
      </w:r>
    </w:p>
    <w:p w14:paraId="0CE2C78A" w14:textId="77777777" w:rsidR="00167E88" w:rsidRDefault="0060443A" w:rsidP="00510262">
      <w:pPr>
        <w:widowControl w:val="0"/>
        <w:rPr>
          <w:sz w:val="20"/>
          <w:szCs w:val="20"/>
        </w:rPr>
      </w:pPr>
      <w:r w:rsidRPr="007D6678">
        <w:rPr>
          <w:sz w:val="20"/>
          <w:szCs w:val="20"/>
        </w:rPr>
        <w:lastRenderedPageBreak/>
        <w:t>Nach dem Empfehlungen der DVV</w:t>
      </w:r>
      <w:r>
        <w:rPr>
          <w:sz w:val="20"/>
          <w:szCs w:val="20"/>
        </w:rPr>
        <w:t xml:space="preserve"> sind i</w:t>
      </w:r>
      <w:r w:rsidR="00C32E6E">
        <w:rPr>
          <w:sz w:val="20"/>
          <w:szCs w:val="20"/>
        </w:rPr>
        <w:t>m</w:t>
      </w:r>
      <w:r w:rsidR="00C32E6E" w:rsidRPr="00283A86">
        <w:rPr>
          <w:sz w:val="20"/>
          <w:szCs w:val="20"/>
        </w:rPr>
        <w:t xml:space="preserve"> </w:t>
      </w:r>
      <w:r w:rsidR="00722189" w:rsidRPr="00283A86">
        <w:rPr>
          <w:sz w:val="20"/>
          <w:szCs w:val="20"/>
        </w:rPr>
        <w:t>Gremium</w:t>
      </w:r>
      <w:r w:rsidR="00A237D9">
        <w:rPr>
          <w:sz w:val="20"/>
          <w:szCs w:val="20"/>
        </w:rPr>
        <w:t xml:space="preserve"> zur Beratung eines chronisch </w:t>
      </w:r>
      <w:r w:rsidR="00662982">
        <w:rPr>
          <w:sz w:val="20"/>
          <w:szCs w:val="20"/>
        </w:rPr>
        <w:t xml:space="preserve">HBV-, HCV- oder HIV- </w:t>
      </w:r>
      <w:r w:rsidR="00A237D9">
        <w:rPr>
          <w:sz w:val="20"/>
          <w:szCs w:val="20"/>
        </w:rPr>
        <w:t>infizierten Beschäftigten</w:t>
      </w:r>
      <w:r w:rsidR="00722189" w:rsidRPr="00283A86">
        <w:rPr>
          <w:sz w:val="20"/>
          <w:szCs w:val="20"/>
        </w:rPr>
        <w:t xml:space="preserve"> </w:t>
      </w:r>
      <w:r w:rsidR="00892926" w:rsidRPr="00177337">
        <w:rPr>
          <w:sz w:val="20"/>
          <w:szCs w:val="20"/>
        </w:rPr>
        <w:t>günstigerweise</w:t>
      </w:r>
      <w:r w:rsidR="00892926">
        <w:rPr>
          <w:sz w:val="20"/>
          <w:szCs w:val="20"/>
        </w:rPr>
        <w:t xml:space="preserve"> </w:t>
      </w:r>
      <w:r w:rsidR="00A237D9">
        <w:rPr>
          <w:sz w:val="20"/>
          <w:szCs w:val="20"/>
        </w:rPr>
        <w:t xml:space="preserve">die in der </w:t>
      </w:r>
      <w:r w:rsidR="00A237D9" w:rsidRPr="00662982">
        <w:rPr>
          <w:b/>
          <w:sz w:val="20"/>
          <w:szCs w:val="20"/>
        </w:rPr>
        <w:t>Textbox 1</w:t>
      </w:r>
      <w:r w:rsidR="00A237D9">
        <w:rPr>
          <w:sz w:val="20"/>
          <w:szCs w:val="20"/>
        </w:rPr>
        <w:t xml:space="preserve"> genannten</w:t>
      </w:r>
      <w:r w:rsidR="00FD0314">
        <w:rPr>
          <w:sz w:val="20"/>
          <w:szCs w:val="20"/>
        </w:rPr>
        <w:t xml:space="preserve"> </w:t>
      </w:r>
      <w:r w:rsidR="00812B9A">
        <w:rPr>
          <w:sz w:val="20"/>
          <w:szCs w:val="20"/>
        </w:rPr>
        <w:t xml:space="preserve">inner- und </w:t>
      </w:r>
      <w:r w:rsidR="00F124E7">
        <w:rPr>
          <w:sz w:val="20"/>
          <w:szCs w:val="20"/>
        </w:rPr>
        <w:t xml:space="preserve">ggf. </w:t>
      </w:r>
      <w:r w:rsidR="00F124E7" w:rsidRPr="00167E88">
        <w:rPr>
          <w:sz w:val="20"/>
          <w:szCs w:val="20"/>
        </w:rPr>
        <w:t>ü</w:t>
      </w:r>
      <w:r w:rsidR="00812B9A" w:rsidRPr="00167E88">
        <w:rPr>
          <w:sz w:val="20"/>
          <w:szCs w:val="20"/>
        </w:rPr>
        <w:t>berb</w:t>
      </w:r>
      <w:r w:rsidR="00812B9A" w:rsidRPr="00167E88">
        <w:rPr>
          <w:sz w:val="20"/>
          <w:szCs w:val="20"/>
        </w:rPr>
        <w:t>e</w:t>
      </w:r>
      <w:r w:rsidR="00812B9A" w:rsidRPr="00167E88">
        <w:rPr>
          <w:sz w:val="20"/>
          <w:szCs w:val="20"/>
        </w:rPr>
        <w:t>triebliche</w:t>
      </w:r>
      <w:r>
        <w:rPr>
          <w:sz w:val="20"/>
          <w:szCs w:val="20"/>
        </w:rPr>
        <w:t>n</w:t>
      </w:r>
      <w:r w:rsidR="00812B9A">
        <w:rPr>
          <w:sz w:val="20"/>
          <w:szCs w:val="20"/>
        </w:rPr>
        <w:t xml:space="preserve"> </w:t>
      </w:r>
      <w:r w:rsidR="00C32E6E">
        <w:rPr>
          <w:sz w:val="20"/>
          <w:szCs w:val="20"/>
        </w:rPr>
        <w:t>Akteure vertreten</w:t>
      </w:r>
      <w:r w:rsidR="00A237D9">
        <w:rPr>
          <w:sz w:val="20"/>
          <w:szCs w:val="20"/>
        </w:rPr>
        <w:t xml:space="preserve">. </w:t>
      </w:r>
    </w:p>
    <w:p w14:paraId="730DA9AF" w14:textId="77777777" w:rsidR="00A237D9" w:rsidRDefault="0060443A" w:rsidP="00510262">
      <w:pPr>
        <w:widowControl w:val="0"/>
        <w:rPr>
          <w:sz w:val="20"/>
          <w:szCs w:val="20"/>
        </w:rPr>
      </w:pPr>
      <w:r w:rsidRPr="00A237D9">
        <w:rPr>
          <w:sz w:val="20"/>
          <w:szCs w:val="20"/>
        </w:rPr>
        <w:t>Ein analoges Vorgehen mit</w:t>
      </w:r>
      <w:r>
        <w:rPr>
          <w:sz w:val="20"/>
          <w:szCs w:val="20"/>
        </w:rPr>
        <w:t xml:space="preserve"> den entsprechend zuständigen</w:t>
      </w:r>
      <w:r w:rsidRPr="00A237D9">
        <w:rPr>
          <w:sz w:val="20"/>
          <w:szCs w:val="20"/>
        </w:rPr>
        <w:t xml:space="preserve"> Akteuren wird auch für </w:t>
      </w:r>
      <w:r>
        <w:rPr>
          <w:sz w:val="20"/>
          <w:szCs w:val="20"/>
        </w:rPr>
        <w:t>nicht sanierungsf</w:t>
      </w:r>
      <w:r>
        <w:rPr>
          <w:sz w:val="20"/>
          <w:szCs w:val="20"/>
        </w:rPr>
        <w:t>ä</w:t>
      </w:r>
      <w:r>
        <w:rPr>
          <w:sz w:val="20"/>
          <w:szCs w:val="20"/>
        </w:rPr>
        <w:t xml:space="preserve">hige </w:t>
      </w:r>
      <w:r w:rsidRPr="00A237D9">
        <w:rPr>
          <w:sz w:val="20"/>
          <w:szCs w:val="20"/>
        </w:rPr>
        <w:t>MRSA</w:t>
      </w:r>
      <w:r>
        <w:rPr>
          <w:sz w:val="20"/>
          <w:szCs w:val="20"/>
        </w:rPr>
        <w:t>- Kolonisierte</w:t>
      </w:r>
      <w:r w:rsidRPr="00A237D9">
        <w:rPr>
          <w:sz w:val="20"/>
          <w:szCs w:val="20"/>
        </w:rPr>
        <w:t xml:space="preserve"> empfohlen</w:t>
      </w:r>
      <w:r w:rsidR="00D0718C">
        <w:rPr>
          <w:sz w:val="20"/>
          <w:szCs w:val="20"/>
        </w:rPr>
        <w:t>.</w:t>
      </w:r>
    </w:p>
    <w:p w14:paraId="6E339363" w14:textId="77777777" w:rsidR="00D0718C" w:rsidRDefault="00D0718C" w:rsidP="00510262">
      <w:pPr>
        <w:widowControl w:val="0"/>
        <w:rPr>
          <w:sz w:val="20"/>
          <w:szCs w:val="20"/>
        </w:rPr>
      </w:pPr>
    </w:p>
    <w:tbl>
      <w:tblPr>
        <w:tblStyle w:val="Tabellen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104"/>
      </w:tblGrid>
      <w:tr w:rsidR="005E54F1" w14:paraId="356B5F6C" w14:textId="77777777" w:rsidTr="0087228C">
        <w:tc>
          <w:tcPr>
            <w:tcW w:w="9104" w:type="dxa"/>
            <w:shd w:val="clear" w:color="auto" w:fill="D9D9D9" w:themeFill="background1" w:themeFillShade="D9"/>
          </w:tcPr>
          <w:p w14:paraId="584222AF" w14:textId="2753E676" w:rsidR="00662982" w:rsidRPr="00662982" w:rsidRDefault="003154E4" w:rsidP="00662982">
            <w:pPr>
              <w:widowControl w:val="0"/>
              <w:spacing w:after="40" w:line="240" w:lineRule="auto"/>
              <w:jc w:val="left"/>
              <w:rPr>
                <w:b/>
                <w:sz w:val="20"/>
                <w:szCs w:val="20"/>
              </w:rPr>
            </w:pPr>
            <w:r>
              <w:br w:type="page"/>
            </w:r>
            <w:r w:rsidR="00662982" w:rsidRPr="00662982">
              <w:rPr>
                <w:b/>
                <w:sz w:val="20"/>
                <w:szCs w:val="20"/>
              </w:rPr>
              <w:t>Empfehlungen der DVV</w:t>
            </w:r>
          </w:p>
          <w:p w14:paraId="7C39786D" w14:textId="77777777" w:rsidR="00B13A59" w:rsidRPr="00167E88" w:rsidRDefault="00662982" w:rsidP="00662982">
            <w:pPr>
              <w:pStyle w:val="Listenabsatz"/>
              <w:widowControl w:val="0"/>
              <w:numPr>
                <w:ilvl w:val="0"/>
                <w:numId w:val="10"/>
              </w:numPr>
              <w:spacing w:after="40" w:line="240" w:lineRule="auto"/>
              <w:ind w:left="284" w:hanging="284"/>
              <w:contextualSpacing w:val="0"/>
              <w:jc w:val="left"/>
              <w:rPr>
                <w:sz w:val="20"/>
                <w:szCs w:val="20"/>
              </w:rPr>
            </w:pPr>
            <w:r>
              <w:rPr>
                <w:sz w:val="20"/>
                <w:szCs w:val="20"/>
              </w:rPr>
              <w:t>Betriebsarzt</w:t>
            </w:r>
          </w:p>
          <w:p w14:paraId="43CDDA2B" w14:textId="77777777" w:rsidR="00B13A59" w:rsidRDefault="00662982" w:rsidP="00662982">
            <w:pPr>
              <w:pStyle w:val="Listenabsatz"/>
              <w:widowControl w:val="0"/>
              <w:numPr>
                <w:ilvl w:val="0"/>
                <w:numId w:val="10"/>
              </w:numPr>
              <w:spacing w:after="40" w:line="240" w:lineRule="auto"/>
              <w:ind w:left="284" w:hanging="284"/>
              <w:contextualSpacing w:val="0"/>
              <w:jc w:val="left"/>
              <w:rPr>
                <w:sz w:val="20"/>
                <w:szCs w:val="20"/>
              </w:rPr>
            </w:pPr>
            <w:r>
              <w:rPr>
                <w:sz w:val="20"/>
                <w:szCs w:val="20"/>
              </w:rPr>
              <w:t>Krankenhaushygieniker</w:t>
            </w:r>
          </w:p>
          <w:p w14:paraId="4B37851A" w14:textId="77777777" w:rsidR="00167E88" w:rsidRDefault="00662982" w:rsidP="00662982">
            <w:pPr>
              <w:pStyle w:val="Listenabsatz"/>
              <w:widowControl w:val="0"/>
              <w:numPr>
                <w:ilvl w:val="0"/>
                <w:numId w:val="10"/>
              </w:numPr>
              <w:spacing w:after="40" w:line="240" w:lineRule="auto"/>
              <w:ind w:left="284" w:hanging="284"/>
              <w:contextualSpacing w:val="0"/>
              <w:jc w:val="left"/>
              <w:rPr>
                <w:sz w:val="20"/>
                <w:szCs w:val="20"/>
              </w:rPr>
            </w:pPr>
            <w:r>
              <w:rPr>
                <w:sz w:val="20"/>
                <w:szCs w:val="20"/>
              </w:rPr>
              <w:t>zuständiger leitender Arzt</w:t>
            </w:r>
          </w:p>
          <w:p w14:paraId="2BFA1C59" w14:textId="77777777" w:rsidR="00DC6135" w:rsidRDefault="0060443A" w:rsidP="00662982">
            <w:pPr>
              <w:pStyle w:val="Listenabsatz"/>
              <w:widowControl w:val="0"/>
              <w:numPr>
                <w:ilvl w:val="0"/>
                <w:numId w:val="10"/>
              </w:numPr>
              <w:spacing w:after="40" w:line="240" w:lineRule="auto"/>
              <w:ind w:left="284" w:hanging="284"/>
              <w:contextualSpacing w:val="0"/>
              <w:jc w:val="left"/>
              <w:rPr>
                <w:sz w:val="20"/>
                <w:szCs w:val="20"/>
              </w:rPr>
            </w:pPr>
            <w:r w:rsidRPr="00167E88">
              <w:rPr>
                <w:sz w:val="20"/>
                <w:szCs w:val="20"/>
              </w:rPr>
              <w:t>Vertreter des Arbeitgebers</w:t>
            </w:r>
            <w:r>
              <w:rPr>
                <w:sz w:val="20"/>
                <w:szCs w:val="20"/>
              </w:rPr>
              <w:t xml:space="preserve"> (</w:t>
            </w:r>
            <w:r w:rsidRPr="00167E88">
              <w:rPr>
                <w:sz w:val="20"/>
                <w:szCs w:val="20"/>
              </w:rPr>
              <w:t>ärztliche oder Pflegedienstleitung</w:t>
            </w:r>
            <w:r>
              <w:rPr>
                <w:sz w:val="20"/>
                <w:szCs w:val="20"/>
              </w:rPr>
              <w:t xml:space="preserve">, </w:t>
            </w:r>
            <w:r w:rsidRPr="00167E88">
              <w:rPr>
                <w:sz w:val="20"/>
                <w:szCs w:val="20"/>
              </w:rPr>
              <w:t>je nach Zuständigkeit)</w:t>
            </w:r>
            <w:r>
              <w:rPr>
                <w:sz w:val="20"/>
                <w:szCs w:val="20"/>
              </w:rPr>
              <w:t xml:space="preserve"> </w:t>
            </w:r>
          </w:p>
          <w:p w14:paraId="351E5D5F" w14:textId="77777777" w:rsidR="00C427C6" w:rsidRPr="00167E88" w:rsidRDefault="0060443A" w:rsidP="00662982">
            <w:pPr>
              <w:pStyle w:val="Listenabsatz"/>
              <w:widowControl w:val="0"/>
              <w:numPr>
                <w:ilvl w:val="0"/>
                <w:numId w:val="10"/>
              </w:numPr>
              <w:spacing w:after="40" w:line="240" w:lineRule="auto"/>
              <w:ind w:left="284" w:hanging="284"/>
              <w:contextualSpacing w:val="0"/>
              <w:jc w:val="left"/>
              <w:rPr>
                <w:sz w:val="20"/>
                <w:szCs w:val="20"/>
              </w:rPr>
            </w:pPr>
            <w:r w:rsidRPr="00167E88">
              <w:rPr>
                <w:sz w:val="20"/>
                <w:szCs w:val="20"/>
              </w:rPr>
              <w:t>betriebliche Interessensvertretung</w:t>
            </w:r>
            <w:r w:rsidR="00167E88">
              <w:rPr>
                <w:sz w:val="20"/>
                <w:szCs w:val="20"/>
              </w:rPr>
              <w:t xml:space="preserve"> (</w:t>
            </w:r>
            <w:r w:rsidR="006A3E69">
              <w:rPr>
                <w:sz w:val="20"/>
                <w:szCs w:val="20"/>
              </w:rPr>
              <w:t>Betriebsrat</w:t>
            </w:r>
            <w:r w:rsidR="00662982">
              <w:rPr>
                <w:sz w:val="20"/>
                <w:szCs w:val="20"/>
              </w:rPr>
              <w:t>, Schwerbehindertenvertretung)</w:t>
            </w:r>
          </w:p>
          <w:p w14:paraId="68F0D396" w14:textId="77777777" w:rsidR="00C427C6" w:rsidRPr="00167E88" w:rsidRDefault="0060443A" w:rsidP="00662982">
            <w:pPr>
              <w:pStyle w:val="Listenabsatz"/>
              <w:widowControl w:val="0"/>
              <w:numPr>
                <w:ilvl w:val="0"/>
                <w:numId w:val="10"/>
              </w:numPr>
              <w:spacing w:after="40" w:line="240" w:lineRule="auto"/>
              <w:ind w:left="284" w:hanging="284"/>
              <w:contextualSpacing w:val="0"/>
              <w:jc w:val="left"/>
              <w:rPr>
                <w:sz w:val="20"/>
                <w:szCs w:val="20"/>
              </w:rPr>
            </w:pPr>
            <w:r w:rsidRPr="00167E88">
              <w:rPr>
                <w:sz w:val="20"/>
                <w:szCs w:val="20"/>
              </w:rPr>
              <w:t>Infektiologe oder medizinischer Virolo</w:t>
            </w:r>
            <w:r w:rsidR="00662982">
              <w:rPr>
                <w:sz w:val="20"/>
                <w:szCs w:val="20"/>
              </w:rPr>
              <w:t>ge (ggf. als externer Experte)</w:t>
            </w:r>
          </w:p>
          <w:p w14:paraId="79F205AB" w14:textId="77777777" w:rsidR="00167E88" w:rsidRPr="00167E88" w:rsidRDefault="0060443A" w:rsidP="00662982">
            <w:pPr>
              <w:pStyle w:val="Listenabsatz"/>
              <w:widowControl w:val="0"/>
              <w:numPr>
                <w:ilvl w:val="0"/>
                <w:numId w:val="10"/>
              </w:numPr>
              <w:spacing w:after="40" w:line="240" w:lineRule="auto"/>
              <w:ind w:left="284" w:hanging="284"/>
              <w:contextualSpacing w:val="0"/>
              <w:jc w:val="left"/>
              <w:rPr>
                <w:sz w:val="20"/>
                <w:szCs w:val="20"/>
              </w:rPr>
            </w:pPr>
            <w:r>
              <w:rPr>
                <w:sz w:val="20"/>
                <w:szCs w:val="20"/>
              </w:rPr>
              <w:t xml:space="preserve">ggf. </w:t>
            </w:r>
            <w:r w:rsidRPr="00167E88">
              <w:rPr>
                <w:sz w:val="20"/>
                <w:szCs w:val="20"/>
              </w:rPr>
              <w:t>Vertreter des Tätigkeitsbereiches bzw. de</w:t>
            </w:r>
            <w:r w:rsidR="00662982">
              <w:rPr>
                <w:sz w:val="20"/>
                <w:szCs w:val="20"/>
              </w:rPr>
              <w:t>r Berufsgruppe des</w:t>
            </w:r>
            <w:r w:rsidR="00FD0314">
              <w:rPr>
                <w:sz w:val="20"/>
                <w:szCs w:val="20"/>
              </w:rPr>
              <w:t xml:space="preserve"> </w:t>
            </w:r>
            <w:r w:rsidR="00662982">
              <w:rPr>
                <w:sz w:val="20"/>
                <w:szCs w:val="20"/>
              </w:rPr>
              <w:t>Betroffenen</w:t>
            </w:r>
          </w:p>
          <w:p w14:paraId="54D06BB4" w14:textId="208F78F2" w:rsidR="00662982" w:rsidRPr="00662982" w:rsidRDefault="0060443A" w:rsidP="00662982">
            <w:pPr>
              <w:pStyle w:val="Listenabsatz"/>
              <w:widowControl w:val="0"/>
              <w:numPr>
                <w:ilvl w:val="0"/>
                <w:numId w:val="10"/>
              </w:numPr>
              <w:spacing w:after="40" w:line="240" w:lineRule="auto"/>
              <w:ind w:left="284" w:hanging="284"/>
              <w:contextualSpacing w:val="0"/>
              <w:jc w:val="left"/>
              <w:rPr>
                <w:sz w:val="20"/>
                <w:szCs w:val="20"/>
              </w:rPr>
            </w:pPr>
            <w:r w:rsidRPr="00662982">
              <w:rPr>
                <w:sz w:val="20"/>
                <w:szCs w:val="20"/>
              </w:rPr>
              <w:t xml:space="preserve">ggf. Vertreter des zuständigen Gesundheitsamtes </w:t>
            </w:r>
            <w:r w:rsidR="00471CE2" w:rsidRPr="00471CE2">
              <w:rPr>
                <w:rStyle w:val="Funotenzeichen"/>
                <w:b/>
                <w:i/>
                <w:szCs w:val="20"/>
              </w:rPr>
              <w:footnoteReference w:id="11"/>
            </w:r>
          </w:p>
          <w:p w14:paraId="5AC0B886" w14:textId="77777777" w:rsidR="00662982" w:rsidRPr="00662982" w:rsidRDefault="00662982" w:rsidP="00662982">
            <w:pPr>
              <w:pStyle w:val="Listenabsatz"/>
              <w:widowControl w:val="0"/>
              <w:numPr>
                <w:ilvl w:val="0"/>
                <w:numId w:val="10"/>
              </w:numPr>
              <w:spacing w:after="40" w:line="240" w:lineRule="auto"/>
              <w:ind w:left="284" w:hanging="284"/>
              <w:contextualSpacing w:val="0"/>
              <w:jc w:val="left"/>
              <w:rPr>
                <w:sz w:val="20"/>
                <w:szCs w:val="20"/>
              </w:rPr>
            </w:pPr>
            <w:r w:rsidRPr="00662982">
              <w:rPr>
                <w:sz w:val="20"/>
                <w:szCs w:val="20"/>
              </w:rPr>
              <w:t xml:space="preserve">ggf. der Betroffene selbst (freiwillig), siehe </w:t>
            </w:r>
            <w:r w:rsidRPr="00662982">
              <w:rPr>
                <w:b/>
                <w:sz w:val="20"/>
                <w:szCs w:val="20"/>
              </w:rPr>
              <w:t>Punkt 3.3</w:t>
            </w:r>
            <w:r w:rsidRPr="00662982">
              <w:rPr>
                <w:sz w:val="20"/>
                <w:szCs w:val="20"/>
              </w:rPr>
              <w:t xml:space="preserve"> Nr. 2.</w:t>
            </w:r>
          </w:p>
          <w:p w14:paraId="2E73C83E" w14:textId="77777777" w:rsidR="00662982" w:rsidRDefault="00662982" w:rsidP="00662982">
            <w:pPr>
              <w:widowControl w:val="0"/>
              <w:spacing w:after="40" w:line="240" w:lineRule="auto"/>
              <w:ind w:left="284" w:hanging="284"/>
              <w:jc w:val="left"/>
              <w:rPr>
                <w:sz w:val="20"/>
                <w:szCs w:val="20"/>
              </w:rPr>
            </w:pPr>
          </w:p>
          <w:p w14:paraId="2AD5CB04" w14:textId="77777777" w:rsidR="00C427C6" w:rsidRPr="00167E88" w:rsidRDefault="0060443A" w:rsidP="00662982">
            <w:pPr>
              <w:widowControl w:val="0"/>
              <w:spacing w:after="40" w:line="240" w:lineRule="auto"/>
              <w:ind w:left="284" w:hanging="284"/>
              <w:jc w:val="left"/>
              <w:rPr>
                <w:sz w:val="20"/>
                <w:szCs w:val="20"/>
              </w:rPr>
            </w:pPr>
            <w:r w:rsidRPr="00167E88">
              <w:rPr>
                <w:sz w:val="20"/>
                <w:szCs w:val="20"/>
              </w:rPr>
              <w:t xml:space="preserve">Ergänzend hierzu im Bedarfsfall zusätzlich </w:t>
            </w:r>
            <w:r w:rsidR="00D52FAC" w:rsidRPr="00167E88">
              <w:rPr>
                <w:sz w:val="20"/>
                <w:szCs w:val="20"/>
              </w:rPr>
              <w:t xml:space="preserve">z.B. </w:t>
            </w:r>
          </w:p>
          <w:p w14:paraId="66DA1FC8" w14:textId="77777777" w:rsidR="00FC54A8" w:rsidRDefault="004C22BF" w:rsidP="00662982">
            <w:pPr>
              <w:pStyle w:val="Listenabsatz"/>
              <w:widowControl w:val="0"/>
              <w:numPr>
                <w:ilvl w:val="0"/>
                <w:numId w:val="10"/>
              </w:numPr>
              <w:spacing w:after="40" w:line="240" w:lineRule="auto"/>
              <w:ind w:left="284" w:hanging="284"/>
              <w:contextualSpacing w:val="0"/>
              <w:jc w:val="left"/>
              <w:rPr>
                <w:sz w:val="20"/>
                <w:szCs w:val="20"/>
              </w:rPr>
            </w:pPr>
            <w:r>
              <w:rPr>
                <w:sz w:val="20"/>
                <w:szCs w:val="20"/>
              </w:rPr>
              <w:t>b</w:t>
            </w:r>
            <w:r w:rsidR="0060443A" w:rsidRPr="00167E88">
              <w:rPr>
                <w:sz w:val="20"/>
                <w:szCs w:val="20"/>
              </w:rPr>
              <w:t>e</w:t>
            </w:r>
            <w:r w:rsidR="00662982">
              <w:rPr>
                <w:sz w:val="20"/>
                <w:szCs w:val="20"/>
              </w:rPr>
              <w:t>handelnder Haus- oder Facharzt</w:t>
            </w:r>
          </w:p>
          <w:p w14:paraId="590238DC" w14:textId="77777777" w:rsidR="004C22BF" w:rsidRDefault="004C22BF" w:rsidP="00662982">
            <w:pPr>
              <w:pStyle w:val="Listenabsatz"/>
              <w:widowControl w:val="0"/>
              <w:numPr>
                <w:ilvl w:val="0"/>
                <w:numId w:val="10"/>
              </w:numPr>
              <w:spacing w:after="40" w:line="240" w:lineRule="auto"/>
              <w:ind w:left="284" w:hanging="284"/>
              <w:contextualSpacing w:val="0"/>
              <w:jc w:val="left"/>
              <w:rPr>
                <w:sz w:val="20"/>
                <w:szCs w:val="20"/>
              </w:rPr>
            </w:pPr>
            <w:r w:rsidRPr="004C22BF">
              <w:rPr>
                <w:sz w:val="20"/>
                <w:szCs w:val="20"/>
              </w:rPr>
              <w:t>ein Vertreter der Landesärztekammer/Landeszahnärztekammer</w:t>
            </w:r>
          </w:p>
          <w:p w14:paraId="454C3DC4" w14:textId="77777777" w:rsidR="000156B1" w:rsidRDefault="000156B1" w:rsidP="00662982">
            <w:pPr>
              <w:widowControl w:val="0"/>
              <w:spacing w:after="40" w:line="240" w:lineRule="auto"/>
              <w:jc w:val="left"/>
              <w:rPr>
                <w:sz w:val="20"/>
                <w:szCs w:val="20"/>
              </w:rPr>
            </w:pPr>
          </w:p>
          <w:p w14:paraId="18EA6CFC" w14:textId="77777777" w:rsidR="000156B1" w:rsidRPr="00662982" w:rsidRDefault="000156B1" w:rsidP="00662982">
            <w:pPr>
              <w:widowControl w:val="0"/>
              <w:spacing w:after="40" w:line="240" w:lineRule="auto"/>
              <w:jc w:val="left"/>
              <w:rPr>
                <w:b/>
                <w:sz w:val="20"/>
                <w:szCs w:val="20"/>
              </w:rPr>
            </w:pPr>
            <w:r w:rsidRPr="00662982">
              <w:rPr>
                <w:b/>
                <w:sz w:val="20"/>
                <w:szCs w:val="20"/>
              </w:rPr>
              <w:t xml:space="preserve">Darüber hinaus ist ggf. die Beteiligung folgender Personen sinnvoll: </w:t>
            </w:r>
            <w:r w:rsidRPr="00471CE2">
              <w:rPr>
                <w:rStyle w:val="Funotenzeichen"/>
                <w:b/>
                <w:i/>
                <w:szCs w:val="20"/>
              </w:rPr>
              <w:footnoteReference w:id="12"/>
            </w:r>
          </w:p>
          <w:p w14:paraId="7463BEC9" w14:textId="77777777" w:rsidR="004C22BF" w:rsidRPr="000156B1" w:rsidRDefault="004C22BF" w:rsidP="00662982">
            <w:pPr>
              <w:pStyle w:val="Listenabsatz"/>
              <w:widowControl w:val="0"/>
              <w:numPr>
                <w:ilvl w:val="0"/>
                <w:numId w:val="10"/>
              </w:numPr>
              <w:spacing w:after="40" w:line="240" w:lineRule="auto"/>
              <w:ind w:left="318" w:hanging="284"/>
              <w:contextualSpacing w:val="0"/>
              <w:rPr>
                <w:sz w:val="20"/>
                <w:szCs w:val="20"/>
              </w:rPr>
            </w:pPr>
            <w:r w:rsidRPr="000156B1">
              <w:rPr>
                <w:sz w:val="20"/>
                <w:szCs w:val="20"/>
              </w:rPr>
              <w:t>Vertreter der Geschäftsleitung/ der Personalabteilung (möglichst mit arbeitsrechtlichen Kenn</w:t>
            </w:r>
            <w:r w:rsidRPr="000156B1">
              <w:rPr>
                <w:sz w:val="20"/>
                <w:szCs w:val="20"/>
              </w:rPr>
              <w:t>t</w:t>
            </w:r>
            <w:r w:rsidRPr="000156B1">
              <w:rPr>
                <w:sz w:val="20"/>
                <w:szCs w:val="20"/>
              </w:rPr>
              <w:t>nissen),</w:t>
            </w:r>
          </w:p>
          <w:p w14:paraId="319B0A8C" w14:textId="77777777" w:rsidR="00C427C6" w:rsidRPr="00167E88" w:rsidRDefault="0060443A" w:rsidP="00662982">
            <w:pPr>
              <w:pStyle w:val="Listenabsatz"/>
              <w:widowControl w:val="0"/>
              <w:numPr>
                <w:ilvl w:val="0"/>
                <w:numId w:val="10"/>
              </w:numPr>
              <w:spacing w:after="40" w:line="240" w:lineRule="auto"/>
              <w:ind w:left="284" w:hanging="284"/>
              <w:contextualSpacing w:val="0"/>
              <w:jc w:val="left"/>
              <w:rPr>
                <w:sz w:val="20"/>
                <w:szCs w:val="20"/>
              </w:rPr>
            </w:pPr>
            <w:r w:rsidRPr="00167E88">
              <w:rPr>
                <w:sz w:val="20"/>
                <w:szCs w:val="20"/>
              </w:rPr>
              <w:t>Fachkundiger zur Beschreibung des Arbeitsbereiches, wenn z.B. spezielle Operationstechnike</w:t>
            </w:r>
            <w:r w:rsidR="00FC54A8" w:rsidRPr="00167E88">
              <w:rPr>
                <w:sz w:val="20"/>
                <w:szCs w:val="20"/>
              </w:rPr>
              <w:t xml:space="preserve">n zur Diskussion stehen, </w:t>
            </w:r>
          </w:p>
          <w:p w14:paraId="23F07B7F" w14:textId="77777777" w:rsidR="00892926" w:rsidRPr="00167E88" w:rsidRDefault="0060443A" w:rsidP="00662982">
            <w:pPr>
              <w:pStyle w:val="Listenabsatz"/>
              <w:widowControl w:val="0"/>
              <w:numPr>
                <w:ilvl w:val="0"/>
                <w:numId w:val="10"/>
              </w:numPr>
              <w:spacing w:after="40" w:line="240" w:lineRule="auto"/>
              <w:ind w:left="284" w:hanging="284"/>
              <w:contextualSpacing w:val="0"/>
              <w:jc w:val="left"/>
              <w:rPr>
                <w:sz w:val="20"/>
                <w:szCs w:val="20"/>
              </w:rPr>
            </w:pPr>
            <w:r w:rsidRPr="00167E88">
              <w:rPr>
                <w:sz w:val="20"/>
                <w:szCs w:val="20"/>
              </w:rPr>
              <w:t>Fachkraft für Arbeitssicherheit zur ggf. technischen Bewertung des Arbeitsfeldes</w:t>
            </w:r>
            <w:r w:rsidR="00FC54A8" w:rsidRPr="00167E88">
              <w:rPr>
                <w:sz w:val="20"/>
                <w:szCs w:val="20"/>
              </w:rPr>
              <w:t xml:space="preserve">, </w:t>
            </w:r>
          </w:p>
          <w:p w14:paraId="5BBE7A6C" w14:textId="228FF6BF" w:rsidR="00C427C6" w:rsidRPr="00167E88" w:rsidRDefault="00AD508A" w:rsidP="00124BBE">
            <w:pPr>
              <w:pStyle w:val="Listenabsatz"/>
              <w:widowControl w:val="0"/>
              <w:numPr>
                <w:ilvl w:val="0"/>
                <w:numId w:val="10"/>
              </w:numPr>
              <w:spacing w:after="40" w:line="240" w:lineRule="auto"/>
              <w:ind w:left="284" w:hanging="284"/>
              <w:contextualSpacing w:val="0"/>
              <w:jc w:val="left"/>
              <w:rPr>
                <w:sz w:val="20"/>
                <w:szCs w:val="20"/>
              </w:rPr>
            </w:pPr>
            <w:r>
              <w:rPr>
                <w:sz w:val="20"/>
                <w:szCs w:val="20"/>
              </w:rPr>
              <w:t>Jurist</w:t>
            </w:r>
            <w:r w:rsidR="008E4E1F">
              <w:rPr>
                <w:sz w:val="20"/>
                <w:szCs w:val="20"/>
              </w:rPr>
              <w:t>(en)</w:t>
            </w:r>
            <w:r>
              <w:rPr>
                <w:sz w:val="20"/>
                <w:szCs w:val="20"/>
              </w:rPr>
              <w:t xml:space="preserve"> </w:t>
            </w:r>
            <w:r w:rsidR="000B2A10" w:rsidRPr="00167E88">
              <w:rPr>
                <w:sz w:val="20"/>
                <w:szCs w:val="20"/>
              </w:rPr>
              <w:t>mit arbeitsrechtlichen Fachkenntnissen</w:t>
            </w:r>
            <w:r w:rsidR="0060443A" w:rsidRPr="00167E88">
              <w:rPr>
                <w:sz w:val="20"/>
                <w:szCs w:val="20"/>
              </w:rPr>
              <w:t>.</w:t>
            </w:r>
          </w:p>
        </w:tc>
      </w:tr>
    </w:tbl>
    <w:p w14:paraId="73387212" w14:textId="77777777" w:rsidR="003110B5" w:rsidRPr="00167E88" w:rsidRDefault="003110B5" w:rsidP="00510262">
      <w:pPr>
        <w:pStyle w:val="Listenabsatz"/>
        <w:widowControl w:val="0"/>
        <w:tabs>
          <w:tab w:val="left" w:pos="284"/>
        </w:tabs>
        <w:ind w:left="0"/>
        <w:contextualSpacing w:val="0"/>
        <w:rPr>
          <w:sz w:val="20"/>
          <w:szCs w:val="20"/>
          <w:vertAlign w:val="superscript"/>
        </w:rPr>
      </w:pPr>
    </w:p>
    <w:p w14:paraId="746006CE" w14:textId="77777777" w:rsidR="00D0718C" w:rsidRPr="00D0718C" w:rsidRDefault="0060443A" w:rsidP="00662982">
      <w:pPr>
        <w:widowControl w:val="0"/>
        <w:ind w:left="1077" w:hanging="1077"/>
        <w:jc w:val="left"/>
        <w:rPr>
          <w:b/>
          <w:sz w:val="20"/>
          <w:szCs w:val="20"/>
        </w:rPr>
      </w:pPr>
      <w:r w:rsidRPr="00A237D9">
        <w:rPr>
          <w:b/>
          <w:sz w:val="20"/>
          <w:szCs w:val="20"/>
        </w:rPr>
        <w:t>Textbox 1:</w:t>
      </w:r>
      <w:r w:rsidRPr="00A237D9">
        <w:rPr>
          <w:sz w:val="20"/>
          <w:szCs w:val="20"/>
        </w:rPr>
        <w:t xml:space="preserve"> </w:t>
      </w:r>
      <w:r w:rsidRPr="00D0718C">
        <w:rPr>
          <w:sz w:val="20"/>
          <w:szCs w:val="20"/>
        </w:rPr>
        <w:t>Vorgeschlagene Zusammensetzung eines Expertengremiums zur Beratung eines chr</w:t>
      </w:r>
      <w:r w:rsidRPr="00D0718C">
        <w:rPr>
          <w:sz w:val="20"/>
          <w:szCs w:val="20"/>
        </w:rPr>
        <w:t>o</w:t>
      </w:r>
      <w:r w:rsidRPr="00D0718C">
        <w:rPr>
          <w:sz w:val="20"/>
          <w:szCs w:val="20"/>
        </w:rPr>
        <w:t>nisch infizierten Beschäftigten nach den Empfehlungen der DVV</w:t>
      </w:r>
    </w:p>
    <w:p w14:paraId="37FCCC36" w14:textId="77777777" w:rsidR="003154E4" w:rsidRPr="00283A86" w:rsidRDefault="003154E4" w:rsidP="00510262">
      <w:pPr>
        <w:widowControl w:val="0"/>
        <w:rPr>
          <w:sz w:val="20"/>
          <w:szCs w:val="20"/>
        </w:rPr>
      </w:pPr>
    </w:p>
    <w:p w14:paraId="7832F600" w14:textId="77777777" w:rsidR="00722189" w:rsidRPr="00825F89" w:rsidRDefault="0060443A" w:rsidP="00510262">
      <w:pPr>
        <w:widowControl w:val="0"/>
        <w:rPr>
          <w:b/>
        </w:rPr>
      </w:pPr>
      <w:r w:rsidRPr="00825F89">
        <w:rPr>
          <w:b/>
        </w:rPr>
        <w:t xml:space="preserve">3.3 </w:t>
      </w:r>
      <w:r w:rsidR="00E42AA2" w:rsidRPr="00825F89">
        <w:rPr>
          <w:b/>
        </w:rPr>
        <w:t xml:space="preserve">Initiierung und </w:t>
      </w:r>
      <w:r w:rsidRPr="00825F89">
        <w:rPr>
          <w:b/>
        </w:rPr>
        <w:t xml:space="preserve">Durchführung </w:t>
      </w:r>
      <w:r w:rsidR="00E42AA2" w:rsidRPr="00825F89">
        <w:rPr>
          <w:b/>
        </w:rPr>
        <w:t xml:space="preserve">einer </w:t>
      </w:r>
      <w:r w:rsidRPr="00825F89">
        <w:rPr>
          <w:b/>
        </w:rPr>
        <w:t>Fallkonferenz</w:t>
      </w:r>
    </w:p>
    <w:p w14:paraId="56145BA7" w14:textId="2FC0D361" w:rsidR="00523B62" w:rsidRPr="00523B62" w:rsidRDefault="0060443A" w:rsidP="00523B62">
      <w:pPr>
        <w:widowControl w:val="0"/>
        <w:rPr>
          <w:color w:val="000000" w:themeColor="text1"/>
          <w:sz w:val="20"/>
          <w:szCs w:val="20"/>
        </w:rPr>
      </w:pPr>
      <w:r>
        <w:rPr>
          <w:sz w:val="20"/>
          <w:szCs w:val="20"/>
        </w:rPr>
        <w:t xml:space="preserve">Die Fallkonferenz </w:t>
      </w:r>
      <w:r w:rsidRPr="00283A86">
        <w:rPr>
          <w:sz w:val="20"/>
          <w:szCs w:val="20"/>
        </w:rPr>
        <w:t xml:space="preserve">kann </w:t>
      </w:r>
      <w:r>
        <w:rPr>
          <w:sz w:val="20"/>
          <w:szCs w:val="20"/>
        </w:rPr>
        <w:t>durch alle relevanten betrieblichen Akteure, aber auch</w:t>
      </w:r>
      <w:r w:rsidR="00E72CC6">
        <w:rPr>
          <w:sz w:val="20"/>
          <w:szCs w:val="20"/>
        </w:rPr>
        <w:t xml:space="preserve"> </w:t>
      </w:r>
      <w:r>
        <w:rPr>
          <w:sz w:val="20"/>
          <w:szCs w:val="20"/>
        </w:rPr>
        <w:t xml:space="preserve">durch den </w:t>
      </w:r>
      <w:r w:rsidRPr="00283A86">
        <w:rPr>
          <w:sz w:val="20"/>
          <w:szCs w:val="20"/>
        </w:rPr>
        <w:t>behandel</w:t>
      </w:r>
      <w:r w:rsidRPr="00283A86">
        <w:rPr>
          <w:sz w:val="20"/>
          <w:szCs w:val="20"/>
        </w:rPr>
        <w:t>n</w:t>
      </w:r>
      <w:r w:rsidRPr="00283A86">
        <w:rPr>
          <w:sz w:val="20"/>
          <w:szCs w:val="20"/>
        </w:rPr>
        <w:t>den Arzt</w:t>
      </w:r>
      <w:r w:rsidR="00E72CC6">
        <w:rPr>
          <w:sz w:val="20"/>
          <w:szCs w:val="20"/>
        </w:rPr>
        <w:t xml:space="preserve"> </w:t>
      </w:r>
      <w:r w:rsidR="00C427C6">
        <w:rPr>
          <w:sz w:val="20"/>
          <w:szCs w:val="20"/>
        </w:rPr>
        <w:t>(</w:t>
      </w:r>
      <w:r w:rsidRPr="00523B62">
        <w:rPr>
          <w:color w:val="000000" w:themeColor="text1"/>
          <w:sz w:val="20"/>
          <w:szCs w:val="20"/>
        </w:rPr>
        <w:t xml:space="preserve">oder den Beschäftigten selbst </w:t>
      </w:r>
      <w:r w:rsidR="00E72CC6" w:rsidRPr="00523B62">
        <w:rPr>
          <w:color w:val="000000" w:themeColor="text1"/>
          <w:sz w:val="20"/>
          <w:szCs w:val="20"/>
        </w:rPr>
        <w:t>über ein Mitglied des Gremiums</w:t>
      </w:r>
      <w:r w:rsidR="00C427C6" w:rsidRPr="00523B62">
        <w:rPr>
          <w:color w:val="000000" w:themeColor="text1"/>
          <w:sz w:val="20"/>
          <w:szCs w:val="20"/>
        </w:rPr>
        <w:t>)</w:t>
      </w:r>
      <w:r w:rsidR="00E72CC6" w:rsidRPr="00523B62">
        <w:rPr>
          <w:color w:val="000000" w:themeColor="text1"/>
          <w:sz w:val="20"/>
          <w:szCs w:val="20"/>
        </w:rPr>
        <w:t xml:space="preserve"> </w:t>
      </w:r>
      <w:r w:rsidRPr="00523B62">
        <w:rPr>
          <w:color w:val="000000" w:themeColor="text1"/>
          <w:sz w:val="20"/>
          <w:szCs w:val="20"/>
        </w:rPr>
        <w:t>initiiert werden.</w:t>
      </w:r>
      <w:r w:rsidR="008D558D" w:rsidRPr="00523B62">
        <w:rPr>
          <w:color w:val="000000" w:themeColor="text1"/>
          <w:sz w:val="20"/>
          <w:szCs w:val="20"/>
        </w:rPr>
        <w:t xml:space="preserve"> </w:t>
      </w:r>
      <w:r w:rsidRPr="00523B62">
        <w:rPr>
          <w:color w:val="000000" w:themeColor="text1"/>
          <w:sz w:val="20"/>
          <w:szCs w:val="20"/>
        </w:rPr>
        <w:t>Die Einber</w:t>
      </w:r>
      <w:r w:rsidRPr="00523B62">
        <w:rPr>
          <w:color w:val="000000" w:themeColor="text1"/>
          <w:sz w:val="20"/>
          <w:szCs w:val="20"/>
        </w:rPr>
        <w:t>u</w:t>
      </w:r>
      <w:r w:rsidRPr="00523B62">
        <w:rPr>
          <w:color w:val="000000" w:themeColor="text1"/>
          <w:sz w:val="20"/>
          <w:szCs w:val="20"/>
        </w:rPr>
        <w:t>fung erfolgt durch die Geschäftsleitung</w:t>
      </w:r>
      <w:r w:rsidR="00C427C6" w:rsidRPr="00523B62">
        <w:rPr>
          <w:color w:val="000000" w:themeColor="text1"/>
          <w:sz w:val="20"/>
          <w:szCs w:val="20"/>
        </w:rPr>
        <w:t xml:space="preserve"> oder die von ihr benannte Vertretung</w:t>
      </w:r>
      <w:r w:rsidRPr="00523B62">
        <w:rPr>
          <w:color w:val="000000" w:themeColor="text1"/>
          <w:sz w:val="20"/>
          <w:szCs w:val="20"/>
        </w:rPr>
        <w:t>.</w:t>
      </w:r>
      <w:r w:rsidR="00963268" w:rsidRPr="00523B62">
        <w:rPr>
          <w:color w:val="000000" w:themeColor="text1"/>
          <w:sz w:val="20"/>
          <w:szCs w:val="20"/>
        </w:rPr>
        <w:t xml:space="preserve"> </w:t>
      </w:r>
      <w:r w:rsidR="008D558D" w:rsidRPr="00523B62">
        <w:rPr>
          <w:color w:val="000000" w:themeColor="text1"/>
          <w:sz w:val="20"/>
          <w:szCs w:val="20"/>
        </w:rPr>
        <w:t>Voraussetzung für eine Weitergabe entsprechender Informationen an die Geschäftsleitung ist zwingend vorab eine Entbi</w:t>
      </w:r>
      <w:r w:rsidR="008D558D" w:rsidRPr="00523B62">
        <w:rPr>
          <w:color w:val="000000" w:themeColor="text1"/>
          <w:sz w:val="20"/>
          <w:szCs w:val="20"/>
        </w:rPr>
        <w:t>n</w:t>
      </w:r>
      <w:r w:rsidR="008D558D" w:rsidRPr="00523B62">
        <w:rPr>
          <w:color w:val="000000" w:themeColor="text1"/>
          <w:sz w:val="20"/>
          <w:szCs w:val="20"/>
        </w:rPr>
        <w:t xml:space="preserve">dung von der </w:t>
      </w:r>
      <w:r w:rsidR="00523B62" w:rsidRPr="00523B62">
        <w:rPr>
          <w:color w:val="000000" w:themeColor="text1"/>
          <w:sz w:val="20"/>
          <w:szCs w:val="20"/>
        </w:rPr>
        <w:t xml:space="preserve">beruflichen </w:t>
      </w:r>
      <w:r w:rsidR="008D558D" w:rsidRPr="00523B62">
        <w:rPr>
          <w:color w:val="000000" w:themeColor="text1"/>
          <w:sz w:val="20"/>
          <w:szCs w:val="20"/>
        </w:rPr>
        <w:t>Schweigepflicht</w:t>
      </w:r>
      <w:r w:rsidR="00523B62" w:rsidRPr="00523B62">
        <w:rPr>
          <w:color w:val="000000" w:themeColor="text1"/>
          <w:sz w:val="20"/>
          <w:szCs w:val="20"/>
        </w:rPr>
        <w:t xml:space="preserve"> bzw. Voraussetzung ist die schriftliche Vorlage einer Entbi</w:t>
      </w:r>
      <w:r w:rsidR="00523B62" w:rsidRPr="00523B62">
        <w:rPr>
          <w:color w:val="000000" w:themeColor="text1"/>
          <w:sz w:val="20"/>
          <w:szCs w:val="20"/>
        </w:rPr>
        <w:t>n</w:t>
      </w:r>
      <w:r w:rsidR="00523B62" w:rsidRPr="00523B62">
        <w:rPr>
          <w:color w:val="000000" w:themeColor="text1"/>
          <w:sz w:val="20"/>
          <w:szCs w:val="20"/>
        </w:rPr>
        <w:t>dung von der Schweigepflicht nach §203 StGB bzw. einer Einwilligung in die Verarbeitung persone</w:t>
      </w:r>
      <w:r w:rsidR="00523B62" w:rsidRPr="00523B62">
        <w:rPr>
          <w:color w:val="000000" w:themeColor="text1"/>
          <w:sz w:val="20"/>
          <w:szCs w:val="20"/>
        </w:rPr>
        <w:t>n</w:t>
      </w:r>
      <w:r w:rsidR="00523B62" w:rsidRPr="00523B62">
        <w:rPr>
          <w:color w:val="000000" w:themeColor="text1"/>
          <w:sz w:val="20"/>
          <w:szCs w:val="20"/>
        </w:rPr>
        <w:t xml:space="preserve">bezogener Daten nach dem geltenden </w:t>
      </w:r>
      <w:r w:rsidR="00523B62" w:rsidRPr="006B5DA8">
        <w:rPr>
          <w:color w:val="000000" w:themeColor="text1"/>
          <w:sz w:val="20"/>
          <w:szCs w:val="20"/>
        </w:rPr>
        <w:t>Datenschutzrecht (siehe Anlage 4).</w:t>
      </w:r>
      <w:r w:rsidR="00B4594D">
        <w:rPr>
          <w:color w:val="000000" w:themeColor="text1"/>
          <w:sz w:val="20"/>
          <w:szCs w:val="20"/>
        </w:rPr>
        <w:t xml:space="preserve"> Die schriftliche Einwilligung sollte möglichst bereits vor der Fallkonferenz, spätestens zu ihrem Beginn vorliegen.</w:t>
      </w:r>
    </w:p>
    <w:p w14:paraId="660D0708" w14:textId="77777777" w:rsidR="003154E4" w:rsidRDefault="003154E4">
      <w:pPr>
        <w:overflowPunct/>
        <w:autoSpaceDE/>
        <w:autoSpaceDN/>
        <w:adjustRightInd/>
        <w:spacing w:after="0" w:line="240" w:lineRule="auto"/>
        <w:jc w:val="left"/>
        <w:textAlignment w:val="auto"/>
        <w:rPr>
          <w:sz w:val="20"/>
          <w:szCs w:val="20"/>
        </w:rPr>
      </w:pPr>
      <w:r>
        <w:rPr>
          <w:sz w:val="20"/>
          <w:szCs w:val="20"/>
        </w:rPr>
        <w:br w:type="page"/>
      </w:r>
    </w:p>
    <w:p w14:paraId="1CD3B74B" w14:textId="77777777" w:rsidR="00722189" w:rsidRPr="008D558D" w:rsidRDefault="0060443A" w:rsidP="00510262">
      <w:pPr>
        <w:widowControl w:val="0"/>
        <w:rPr>
          <w:sz w:val="20"/>
          <w:szCs w:val="20"/>
        </w:rPr>
      </w:pPr>
      <w:r w:rsidRPr="008D558D">
        <w:rPr>
          <w:sz w:val="20"/>
          <w:szCs w:val="20"/>
        </w:rPr>
        <w:lastRenderedPageBreak/>
        <w:t>An dieser Stelle si</w:t>
      </w:r>
      <w:r w:rsidR="003110B5" w:rsidRPr="008D558D">
        <w:rPr>
          <w:sz w:val="20"/>
          <w:szCs w:val="20"/>
        </w:rPr>
        <w:t>nd zwei Konstellationen möglich:</w:t>
      </w:r>
    </w:p>
    <w:p w14:paraId="012B759E" w14:textId="77777777" w:rsidR="008D558D" w:rsidRPr="00FB31CA" w:rsidRDefault="0060443A" w:rsidP="00510262">
      <w:pPr>
        <w:pStyle w:val="Listenabsatz"/>
        <w:widowControl w:val="0"/>
        <w:numPr>
          <w:ilvl w:val="0"/>
          <w:numId w:val="4"/>
        </w:numPr>
        <w:tabs>
          <w:tab w:val="left" w:pos="4962"/>
          <w:tab w:val="left" w:pos="5245"/>
        </w:tabs>
        <w:contextualSpacing w:val="0"/>
        <w:rPr>
          <w:sz w:val="20"/>
          <w:szCs w:val="20"/>
        </w:rPr>
      </w:pPr>
      <w:r w:rsidRPr="00FB31CA">
        <w:rPr>
          <w:sz w:val="20"/>
          <w:szCs w:val="20"/>
        </w:rPr>
        <w:t xml:space="preserve">Der </w:t>
      </w:r>
      <w:r w:rsidR="00E42AA2" w:rsidRPr="00FB31CA">
        <w:rPr>
          <w:sz w:val="20"/>
          <w:szCs w:val="20"/>
        </w:rPr>
        <w:t xml:space="preserve">betroffene </w:t>
      </w:r>
      <w:r w:rsidRPr="00FB31CA">
        <w:rPr>
          <w:sz w:val="20"/>
          <w:szCs w:val="20"/>
        </w:rPr>
        <w:t xml:space="preserve">Beschäftigte ist mit </w:t>
      </w:r>
      <w:r w:rsidR="00A84EE3" w:rsidRPr="00FB31CA">
        <w:rPr>
          <w:sz w:val="20"/>
          <w:szCs w:val="20"/>
        </w:rPr>
        <w:t>dem Verfahren</w:t>
      </w:r>
      <w:r w:rsidRPr="00FB31CA">
        <w:rPr>
          <w:sz w:val="20"/>
          <w:szCs w:val="20"/>
        </w:rPr>
        <w:t xml:space="preserve"> einverstanden; d.h. alle </w:t>
      </w:r>
      <w:r w:rsidR="00261A39" w:rsidRPr="00FB31CA">
        <w:rPr>
          <w:sz w:val="20"/>
          <w:szCs w:val="20"/>
        </w:rPr>
        <w:t xml:space="preserve">für eine abschließende Beurteilung erforderlichen </w:t>
      </w:r>
      <w:r w:rsidRPr="00FB31CA">
        <w:rPr>
          <w:sz w:val="20"/>
          <w:szCs w:val="20"/>
        </w:rPr>
        <w:t xml:space="preserve">Punkte werden </w:t>
      </w:r>
      <w:r w:rsidR="00E42AA2" w:rsidRPr="00FB31CA">
        <w:rPr>
          <w:sz w:val="20"/>
          <w:szCs w:val="20"/>
        </w:rPr>
        <w:t xml:space="preserve">namentlich und </w:t>
      </w:r>
      <w:r w:rsidRPr="00FB31CA">
        <w:rPr>
          <w:sz w:val="20"/>
          <w:szCs w:val="20"/>
        </w:rPr>
        <w:t xml:space="preserve">offen </w:t>
      </w:r>
      <w:r w:rsidR="008A13F8" w:rsidRPr="00FB31CA">
        <w:rPr>
          <w:sz w:val="20"/>
          <w:szCs w:val="20"/>
        </w:rPr>
        <w:t>in der Fallkonferenz</w:t>
      </w:r>
      <w:r w:rsidR="008D558D" w:rsidRPr="00FB31CA">
        <w:rPr>
          <w:sz w:val="20"/>
          <w:szCs w:val="20"/>
        </w:rPr>
        <w:t xml:space="preserve"> </w:t>
      </w:r>
      <w:r w:rsidRPr="00FB31CA">
        <w:rPr>
          <w:sz w:val="20"/>
          <w:szCs w:val="20"/>
        </w:rPr>
        <w:t xml:space="preserve">besprochen. </w:t>
      </w:r>
      <w:r w:rsidR="00A84EE3" w:rsidRPr="00FB31CA">
        <w:rPr>
          <w:sz w:val="20"/>
          <w:szCs w:val="20"/>
        </w:rPr>
        <w:t xml:space="preserve">Zudem wird er </w:t>
      </w:r>
      <w:r w:rsidR="002E7B8F" w:rsidRPr="00FB31CA">
        <w:rPr>
          <w:sz w:val="20"/>
          <w:szCs w:val="20"/>
        </w:rPr>
        <w:t>umfassend über Ziele</w:t>
      </w:r>
      <w:r w:rsidR="008D558D" w:rsidRPr="00FB31CA">
        <w:rPr>
          <w:sz w:val="20"/>
          <w:szCs w:val="20"/>
        </w:rPr>
        <w:t xml:space="preserve"> und </w:t>
      </w:r>
      <w:r w:rsidR="004456EF" w:rsidRPr="00FB31CA">
        <w:rPr>
          <w:sz w:val="20"/>
          <w:szCs w:val="20"/>
        </w:rPr>
        <w:t xml:space="preserve">Ablauf </w:t>
      </w:r>
      <w:r w:rsidR="00A84EE3" w:rsidRPr="00FB31CA">
        <w:rPr>
          <w:sz w:val="20"/>
          <w:szCs w:val="20"/>
        </w:rPr>
        <w:t>des Verfahrens</w:t>
      </w:r>
      <w:r w:rsidR="008D558D" w:rsidRPr="00FB31CA">
        <w:rPr>
          <w:sz w:val="20"/>
          <w:szCs w:val="20"/>
        </w:rPr>
        <w:t>, über mögliche Konsequenzen und Maßnahmen</w:t>
      </w:r>
      <w:r w:rsidR="00FD0314">
        <w:rPr>
          <w:sz w:val="20"/>
          <w:szCs w:val="20"/>
        </w:rPr>
        <w:t xml:space="preserve"> </w:t>
      </w:r>
      <w:r w:rsidR="008D558D" w:rsidRPr="00FB31CA">
        <w:rPr>
          <w:sz w:val="20"/>
          <w:szCs w:val="20"/>
        </w:rPr>
        <w:t xml:space="preserve">sowie über </w:t>
      </w:r>
      <w:r w:rsidR="002E7B8F" w:rsidRPr="00FB31CA">
        <w:rPr>
          <w:sz w:val="20"/>
          <w:szCs w:val="20"/>
        </w:rPr>
        <w:t>die Zusammensetzung der Teilnehmer informiert</w:t>
      </w:r>
      <w:r w:rsidR="007D6678" w:rsidRPr="00FB31CA">
        <w:rPr>
          <w:sz w:val="20"/>
          <w:szCs w:val="20"/>
        </w:rPr>
        <w:t xml:space="preserve"> (siehe Anlage 3)</w:t>
      </w:r>
      <w:r w:rsidR="00A84EE3" w:rsidRPr="00FB31CA">
        <w:rPr>
          <w:sz w:val="20"/>
          <w:szCs w:val="20"/>
        </w:rPr>
        <w:t>.</w:t>
      </w:r>
      <w:r w:rsidR="00804E3D" w:rsidRPr="00FB31CA">
        <w:rPr>
          <w:sz w:val="20"/>
          <w:szCs w:val="20"/>
        </w:rPr>
        <w:t xml:space="preserve"> Das schriftliche Einverständnis wird hierzu eingeholt, ggf. auch nachträglich bei späterer Einb</w:t>
      </w:r>
      <w:r w:rsidR="00804E3D" w:rsidRPr="00FB31CA">
        <w:rPr>
          <w:sz w:val="20"/>
          <w:szCs w:val="20"/>
        </w:rPr>
        <w:t>e</w:t>
      </w:r>
      <w:r w:rsidR="00804E3D" w:rsidRPr="00FB31CA">
        <w:rPr>
          <w:sz w:val="20"/>
          <w:szCs w:val="20"/>
        </w:rPr>
        <w:t>ziehung weiterer Personen.</w:t>
      </w:r>
      <w:r w:rsidR="00FD0314">
        <w:rPr>
          <w:sz w:val="20"/>
          <w:szCs w:val="20"/>
        </w:rPr>
        <w:t xml:space="preserve"> </w:t>
      </w:r>
      <w:r w:rsidRPr="00FB31CA">
        <w:rPr>
          <w:sz w:val="20"/>
          <w:szCs w:val="20"/>
        </w:rPr>
        <w:t xml:space="preserve">Der Beschäftigte hat </w:t>
      </w:r>
      <w:r w:rsidR="00CC3A67" w:rsidRPr="00FB31CA">
        <w:rPr>
          <w:sz w:val="20"/>
          <w:szCs w:val="20"/>
        </w:rPr>
        <w:t xml:space="preserve">ebenfalls </w:t>
      </w:r>
      <w:r w:rsidRPr="00FB31CA">
        <w:rPr>
          <w:sz w:val="20"/>
          <w:szCs w:val="20"/>
        </w:rPr>
        <w:t xml:space="preserve">die </w:t>
      </w:r>
      <w:r w:rsidR="00CC3A67" w:rsidRPr="00FB31CA">
        <w:rPr>
          <w:sz w:val="20"/>
          <w:szCs w:val="20"/>
        </w:rPr>
        <w:t xml:space="preserve">(freiwillige) </w:t>
      </w:r>
      <w:r w:rsidRPr="00FB31CA">
        <w:rPr>
          <w:sz w:val="20"/>
          <w:szCs w:val="20"/>
        </w:rPr>
        <w:t xml:space="preserve">Möglichkeit </w:t>
      </w:r>
      <w:r w:rsidR="00E42AA2" w:rsidRPr="00FB31CA">
        <w:rPr>
          <w:sz w:val="20"/>
          <w:szCs w:val="20"/>
        </w:rPr>
        <w:t>zur Tei</w:t>
      </w:r>
      <w:r w:rsidR="00E42AA2" w:rsidRPr="00FB31CA">
        <w:rPr>
          <w:sz w:val="20"/>
          <w:szCs w:val="20"/>
        </w:rPr>
        <w:t>l</w:t>
      </w:r>
      <w:r w:rsidR="00E42AA2" w:rsidRPr="00FB31CA">
        <w:rPr>
          <w:sz w:val="20"/>
          <w:szCs w:val="20"/>
        </w:rPr>
        <w:t xml:space="preserve">nahme </w:t>
      </w:r>
      <w:r w:rsidRPr="00FB31CA">
        <w:rPr>
          <w:sz w:val="20"/>
          <w:szCs w:val="20"/>
        </w:rPr>
        <w:t xml:space="preserve">und kann auf Wunsch weitere </w:t>
      </w:r>
      <w:r w:rsidR="00CC3A67" w:rsidRPr="00FB31CA">
        <w:rPr>
          <w:sz w:val="20"/>
          <w:szCs w:val="20"/>
        </w:rPr>
        <w:t>Vertrauensp</w:t>
      </w:r>
      <w:r w:rsidRPr="00FB31CA">
        <w:rPr>
          <w:sz w:val="20"/>
          <w:szCs w:val="20"/>
        </w:rPr>
        <w:t xml:space="preserve">ersonen </w:t>
      </w:r>
      <w:r w:rsidR="00CC3A67" w:rsidRPr="00FB31CA">
        <w:rPr>
          <w:sz w:val="20"/>
          <w:szCs w:val="20"/>
        </w:rPr>
        <w:t>hinzuziehen</w:t>
      </w:r>
      <w:r w:rsidR="00804E3D" w:rsidRPr="00FB31CA">
        <w:rPr>
          <w:sz w:val="20"/>
          <w:szCs w:val="20"/>
        </w:rPr>
        <w:t xml:space="preserve">, </w:t>
      </w:r>
      <w:r w:rsidR="00CC3A67" w:rsidRPr="00FB31CA">
        <w:rPr>
          <w:sz w:val="20"/>
          <w:szCs w:val="20"/>
        </w:rPr>
        <w:t xml:space="preserve">z.B. </w:t>
      </w:r>
      <w:r w:rsidR="001D31B6" w:rsidRPr="00FB31CA">
        <w:rPr>
          <w:sz w:val="20"/>
          <w:szCs w:val="20"/>
        </w:rPr>
        <w:t>Angehörige</w:t>
      </w:r>
      <w:r w:rsidR="00FB31CA" w:rsidRPr="00FB31CA">
        <w:rPr>
          <w:sz w:val="20"/>
          <w:szCs w:val="20"/>
        </w:rPr>
        <w:t xml:space="preserve"> oder</w:t>
      </w:r>
      <w:r w:rsidR="001D31B6" w:rsidRPr="00FB31CA">
        <w:rPr>
          <w:sz w:val="20"/>
          <w:szCs w:val="20"/>
        </w:rPr>
        <w:t xml:space="preserve"> </w:t>
      </w:r>
      <w:r w:rsidRPr="00FB31CA">
        <w:rPr>
          <w:sz w:val="20"/>
          <w:szCs w:val="20"/>
        </w:rPr>
        <w:t>Ko</w:t>
      </w:r>
      <w:r w:rsidRPr="00FB31CA">
        <w:rPr>
          <w:sz w:val="20"/>
          <w:szCs w:val="20"/>
        </w:rPr>
        <w:t>l</w:t>
      </w:r>
      <w:r w:rsidRPr="00FB31CA">
        <w:rPr>
          <w:sz w:val="20"/>
          <w:szCs w:val="20"/>
        </w:rPr>
        <w:t>legen</w:t>
      </w:r>
      <w:r w:rsidR="00FB31CA" w:rsidRPr="00FB31CA">
        <w:rPr>
          <w:sz w:val="20"/>
          <w:szCs w:val="20"/>
        </w:rPr>
        <w:t xml:space="preserve"> etc.). Bei der Hinzuziehung eines </w:t>
      </w:r>
      <w:r w:rsidR="00FB31CA">
        <w:rPr>
          <w:sz w:val="20"/>
          <w:szCs w:val="20"/>
        </w:rPr>
        <w:t xml:space="preserve">externen </w:t>
      </w:r>
      <w:r w:rsidR="00FB31CA" w:rsidRPr="00FB31CA">
        <w:rPr>
          <w:sz w:val="20"/>
          <w:szCs w:val="20"/>
        </w:rPr>
        <w:t>Rechtsa</w:t>
      </w:r>
      <w:r w:rsidRPr="00FB31CA">
        <w:rPr>
          <w:sz w:val="20"/>
          <w:szCs w:val="20"/>
        </w:rPr>
        <w:t>nwalt</w:t>
      </w:r>
      <w:r w:rsidR="00FB31CA" w:rsidRPr="00FB31CA">
        <w:rPr>
          <w:sz w:val="20"/>
          <w:szCs w:val="20"/>
        </w:rPr>
        <w:t>s erfolgt d</w:t>
      </w:r>
      <w:r w:rsidR="008D558D" w:rsidRPr="00FB31CA">
        <w:rPr>
          <w:sz w:val="20"/>
          <w:szCs w:val="20"/>
        </w:rPr>
        <w:t xml:space="preserve">ie </w:t>
      </w:r>
      <w:r w:rsidR="00FB31CA">
        <w:rPr>
          <w:sz w:val="20"/>
          <w:szCs w:val="20"/>
        </w:rPr>
        <w:t>Kostenü</w:t>
      </w:r>
      <w:r w:rsidR="008D558D" w:rsidRPr="00FB31CA">
        <w:rPr>
          <w:sz w:val="20"/>
          <w:szCs w:val="20"/>
        </w:rPr>
        <w:t>bernahme durch</w:t>
      </w:r>
      <w:r w:rsidR="00FB31CA">
        <w:rPr>
          <w:sz w:val="20"/>
          <w:szCs w:val="20"/>
        </w:rPr>
        <w:t>:</w:t>
      </w:r>
      <w:r w:rsidR="00FD0314">
        <w:rPr>
          <w:sz w:val="20"/>
          <w:szCs w:val="20"/>
        </w:rPr>
        <w:t xml:space="preserve"> </w:t>
      </w:r>
    </w:p>
    <w:p w14:paraId="7B4BD8CE" w14:textId="77777777" w:rsidR="008D558D" w:rsidRPr="008D558D" w:rsidRDefault="008D558D" w:rsidP="00510262">
      <w:pPr>
        <w:pStyle w:val="Listenabsatz"/>
        <w:widowControl w:val="0"/>
        <w:tabs>
          <w:tab w:val="left" w:pos="4962"/>
          <w:tab w:val="left" w:pos="5245"/>
        </w:tabs>
        <w:ind w:left="360"/>
        <w:contextualSpacing w:val="0"/>
        <w:rPr>
          <w:sz w:val="20"/>
          <w:szCs w:val="20"/>
        </w:rPr>
      </w:pPr>
      <w:r w:rsidRPr="008D558D">
        <w:rPr>
          <w:sz w:val="16"/>
          <w:szCs w:val="16"/>
        </w:rPr>
        <w:t>___________________________________________________________________</w:t>
      </w:r>
      <w:r>
        <w:rPr>
          <w:sz w:val="16"/>
          <w:szCs w:val="16"/>
        </w:rPr>
        <w:t>__________________</w:t>
      </w:r>
      <w:r w:rsidRPr="008D558D">
        <w:rPr>
          <w:sz w:val="16"/>
          <w:szCs w:val="16"/>
        </w:rPr>
        <w:t>____________</w:t>
      </w:r>
    </w:p>
    <w:p w14:paraId="27C94FB3" w14:textId="77777777" w:rsidR="00FB31CA" w:rsidRDefault="00FB31CA" w:rsidP="00510262">
      <w:pPr>
        <w:pStyle w:val="Listenabsatz"/>
        <w:widowControl w:val="0"/>
        <w:tabs>
          <w:tab w:val="left" w:pos="4962"/>
          <w:tab w:val="left" w:pos="5245"/>
        </w:tabs>
        <w:ind w:left="360"/>
        <w:contextualSpacing w:val="0"/>
        <w:rPr>
          <w:sz w:val="20"/>
          <w:szCs w:val="20"/>
        </w:rPr>
      </w:pPr>
    </w:p>
    <w:p w14:paraId="71034497" w14:textId="77777777" w:rsidR="0073227E" w:rsidRDefault="006A752F" w:rsidP="00510262">
      <w:pPr>
        <w:pStyle w:val="Listenabsatz"/>
        <w:widowControl w:val="0"/>
        <w:tabs>
          <w:tab w:val="left" w:pos="4962"/>
          <w:tab w:val="left" w:pos="5245"/>
        </w:tabs>
        <w:ind w:left="360"/>
        <w:contextualSpacing w:val="0"/>
        <w:rPr>
          <w:sz w:val="20"/>
          <w:szCs w:val="20"/>
        </w:rPr>
      </w:pPr>
      <w:r w:rsidRPr="008D558D">
        <w:rPr>
          <w:sz w:val="20"/>
          <w:szCs w:val="20"/>
        </w:rPr>
        <w:t xml:space="preserve">Alle Teilnehmer der Fallkonferenz unterliegen der Schweigepflicht bzw. dem </w:t>
      </w:r>
      <w:r w:rsidR="0060443A" w:rsidRPr="008D558D">
        <w:rPr>
          <w:sz w:val="20"/>
          <w:szCs w:val="20"/>
        </w:rPr>
        <w:t xml:space="preserve">geltenden </w:t>
      </w:r>
      <w:r w:rsidR="008A13F8" w:rsidRPr="008D558D">
        <w:rPr>
          <w:sz w:val="20"/>
          <w:szCs w:val="20"/>
        </w:rPr>
        <w:t>Date</w:t>
      </w:r>
      <w:r w:rsidR="008A13F8" w:rsidRPr="008D558D">
        <w:rPr>
          <w:sz w:val="20"/>
          <w:szCs w:val="20"/>
        </w:rPr>
        <w:t>n</w:t>
      </w:r>
      <w:r w:rsidR="008A13F8" w:rsidRPr="008D558D">
        <w:rPr>
          <w:sz w:val="20"/>
          <w:szCs w:val="20"/>
        </w:rPr>
        <w:t>schutzrecht</w:t>
      </w:r>
      <w:r w:rsidR="0060443A" w:rsidRPr="008D558D">
        <w:rPr>
          <w:sz w:val="20"/>
          <w:szCs w:val="20"/>
        </w:rPr>
        <w:t>.</w:t>
      </w:r>
    </w:p>
    <w:p w14:paraId="256B4866" w14:textId="77777777" w:rsidR="00FB31CA" w:rsidRPr="008D558D" w:rsidRDefault="00FB31CA" w:rsidP="00510262">
      <w:pPr>
        <w:pStyle w:val="Listenabsatz"/>
        <w:widowControl w:val="0"/>
        <w:tabs>
          <w:tab w:val="left" w:pos="4962"/>
          <w:tab w:val="left" w:pos="5245"/>
        </w:tabs>
        <w:ind w:left="360"/>
        <w:contextualSpacing w:val="0"/>
        <w:rPr>
          <w:sz w:val="20"/>
          <w:szCs w:val="20"/>
        </w:rPr>
      </w:pPr>
    </w:p>
    <w:p w14:paraId="1FC52821" w14:textId="77777777" w:rsidR="00722189" w:rsidRPr="00503085" w:rsidRDefault="0060443A" w:rsidP="00510262">
      <w:pPr>
        <w:pStyle w:val="Listenabsatz"/>
        <w:widowControl w:val="0"/>
        <w:numPr>
          <w:ilvl w:val="0"/>
          <w:numId w:val="4"/>
        </w:numPr>
        <w:tabs>
          <w:tab w:val="left" w:pos="4962"/>
          <w:tab w:val="left" w:pos="5245"/>
        </w:tabs>
        <w:contextualSpacing w:val="0"/>
        <w:rPr>
          <w:sz w:val="20"/>
          <w:szCs w:val="20"/>
        </w:rPr>
      </w:pPr>
      <w:r w:rsidRPr="00503085">
        <w:rPr>
          <w:sz w:val="20"/>
          <w:szCs w:val="20"/>
        </w:rPr>
        <w:t>Der Beschäftigte beruft sich auf die Einhaltung der Schweigepflicht der Informierten</w:t>
      </w:r>
      <w:r w:rsidR="00503085" w:rsidRPr="00503085">
        <w:rPr>
          <w:sz w:val="20"/>
          <w:szCs w:val="20"/>
        </w:rPr>
        <w:t xml:space="preserve">/ der </w:t>
      </w:r>
      <w:r w:rsidR="00503085">
        <w:rPr>
          <w:sz w:val="20"/>
          <w:szCs w:val="20"/>
        </w:rPr>
        <w:t>Einha</w:t>
      </w:r>
      <w:r w:rsidR="00503085">
        <w:rPr>
          <w:sz w:val="20"/>
          <w:szCs w:val="20"/>
        </w:rPr>
        <w:t>l</w:t>
      </w:r>
      <w:r w:rsidR="00503085">
        <w:rPr>
          <w:sz w:val="20"/>
          <w:szCs w:val="20"/>
        </w:rPr>
        <w:t xml:space="preserve">tung in die Verschwiegenheitspflicht nach dem geltenden Datenschutzrecht </w:t>
      </w:r>
      <w:r w:rsidR="006C244A" w:rsidRPr="00503085">
        <w:rPr>
          <w:sz w:val="20"/>
          <w:szCs w:val="20"/>
        </w:rPr>
        <w:t>und</w:t>
      </w:r>
      <w:r w:rsidR="00745137" w:rsidRPr="00503085">
        <w:rPr>
          <w:sz w:val="20"/>
          <w:szCs w:val="20"/>
        </w:rPr>
        <w:t xml:space="preserve"> </w:t>
      </w:r>
      <w:r w:rsidR="003F323C" w:rsidRPr="00503085">
        <w:rPr>
          <w:sz w:val="20"/>
          <w:szCs w:val="20"/>
        </w:rPr>
        <w:t xml:space="preserve">stimmt dem </w:t>
      </w:r>
      <w:r w:rsidR="003110B5" w:rsidRPr="00503085">
        <w:rPr>
          <w:sz w:val="20"/>
          <w:szCs w:val="20"/>
        </w:rPr>
        <w:t>g</w:t>
      </w:r>
      <w:r w:rsidR="003110B5" w:rsidRPr="00503085">
        <w:rPr>
          <w:sz w:val="20"/>
          <w:szCs w:val="20"/>
        </w:rPr>
        <w:t>e</w:t>
      </w:r>
      <w:r w:rsidR="003110B5" w:rsidRPr="00503085">
        <w:rPr>
          <w:sz w:val="20"/>
          <w:szCs w:val="20"/>
        </w:rPr>
        <w:t xml:space="preserve">nannten Procedere </w:t>
      </w:r>
      <w:r w:rsidR="003F323C" w:rsidRPr="00503085">
        <w:rPr>
          <w:sz w:val="20"/>
          <w:szCs w:val="20"/>
          <w:u w:val="single"/>
        </w:rPr>
        <w:t>nicht</w:t>
      </w:r>
      <w:r w:rsidR="003F323C" w:rsidRPr="00503085">
        <w:rPr>
          <w:sz w:val="20"/>
          <w:szCs w:val="20"/>
        </w:rPr>
        <w:t xml:space="preserve"> zu</w:t>
      </w:r>
      <w:r w:rsidRPr="00503085">
        <w:rPr>
          <w:sz w:val="20"/>
          <w:szCs w:val="20"/>
        </w:rPr>
        <w:t xml:space="preserve">. In </w:t>
      </w:r>
      <w:r w:rsidR="007C6219" w:rsidRPr="00503085">
        <w:rPr>
          <w:sz w:val="20"/>
          <w:szCs w:val="20"/>
        </w:rPr>
        <w:t>letzteren</w:t>
      </w:r>
      <w:r w:rsidRPr="00503085">
        <w:rPr>
          <w:sz w:val="20"/>
          <w:szCs w:val="20"/>
        </w:rPr>
        <w:t xml:space="preserve"> Fall </w:t>
      </w:r>
      <w:r w:rsidR="00A84EE3" w:rsidRPr="00503085">
        <w:rPr>
          <w:sz w:val="20"/>
          <w:szCs w:val="20"/>
        </w:rPr>
        <w:t>ist zur Abwägung weiterer Handlungsoptionen (z.B. Anwendung des</w:t>
      </w:r>
      <w:r w:rsidR="001D31B6" w:rsidRPr="00503085">
        <w:rPr>
          <w:sz w:val="20"/>
          <w:szCs w:val="20"/>
        </w:rPr>
        <w:t xml:space="preserve"> </w:t>
      </w:r>
      <w:r w:rsidR="003110B5" w:rsidRPr="00503085">
        <w:rPr>
          <w:sz w:val="20"/>
          <w:szCs w:val="20"/>
        </w:rPr>
        <w:t xml:space="preserve">sog. </w:t>
      </w:r>
      <w:r w:rsidR="008A13F8" w:rsidRPr="00503085">
        <w:rPr>
          <w:sz w:val="20"/>
          <w:szCs w:val="20"/>
        </w:rPr>
        <w:t xml:space="preserve">rechtfertigenden </w:t>
      </w:r>
      <w:r w:rsidR="001D31B6" w:rsidRPr="00503085">
        <w:rPr>
          <w:sz w:val="20"/>
          <w:szCs w:val="20"/>
        </w:rPr>
        <w:t>Notstand</w:t>
      </w:r>
      <w:r w:rsidR="00A84EE3" w:rsidRPr="00503085">
        <w:rPr>
          <w:sz w:val="20"/>
          <w:szCs w:val="20"/>
        </w:rPr>
        <w:t>s nach §34 StGB</w:t>
      </w:r>
      <w:r w:rsidR="00E70087" w:rsidRPr="00503085">
        <w:rPr>
          <w:sz w:val="20"/>
          <w:szCs w:val="20"/>
        </w:rPr>
        <w:t xml:space="preserve">) </w:t>
      </w:r>
      <w:r w:rsidR="001D31B6" w:rsidRPr="00503085">
        <w:rPr>
          <w:sz w:val="20"/>
          <w:szCs w:val="20"/>
        </w:rPr>
        <w:t xml:space="preserve">– </w:t>
      </w:r>
      <w:r w:rsidR="00A84EE3" w:rsidRPr="00503085">
        <w:rPr>
          <w:sz w:val="20"/>
          <w:szCs w:val="20"/>
        </w:rPr>
        <w:t>juristischer Rat der zuständ</w:t>
      </w:r>
      <w:r w:rsidR="00A84EE3" w:rsidRPr="00503085">
        <w:rPr>
          <w:sz w:val="20"/>
          <w:szCs w:val="20"/>
        </w:rPr>
        <w:t>i</w:t>
      </w:r>
      <w:r w:rsidR="00A84EE3" w:rsidRPr="00503085">
        <w:rPr>
          <w:sz w:val="20"/>
          <w:szCs w:val="20"/>
        </w:rPr>
        <w:t xml:space="preserve">gen </w:t>
      </w:r>
      <w:r w:rsidR="00E70087" w:rsidRPr="00503085">
        <w:rPr>
          <w:sz w:val="20"/>
          <w:szCs w:val="20"/>
        </w:rPr>
        <w:t>Landesä</w:t>
      </w:r>
      <w:r w:rsidR="001D31B6" w:rsidRPr="00503085">
        <w:rPr>
          <w:sz w:val="20"/>
          <w:szCs w:val="20"/>
        </w:rPr>
        <w:t xml:space="preserve">rztekammer </w:t>
      </w:r>
      <w:r w:rsidR="00A84EE3" w:rsidRPr="00503085">
        <w:rPr>
          <w:sz w:val="20"/>
          <w:szCs w:val="20"/>
        </w:rPr>
        <w:t>einzuholen.</w:t>
      </w:r>
      <w:r w:rsidR="00503085">
        <w:rPr>
          <w:sz w:val="20"/>
          <w:szCs w:val="20"/>
        </w:rPr>
        <w:t xml:space="preserve"> </w:t>
      </w:r>
    </w:p>
    <w:p w14:paraId="69A140DE" w14:textId="77777777" w:rsidR="00283A86" w:rsidRPr="008D558D" w:rsidRDefault="00283A86" w:rsidP="00510262">
      <w:pPr>
        <w:widowControl w:val="0"/>
        <w:rPr>
          <w:sz w:val="20"/>
          <w:szCs w:val="20"/>
        </w:rPr>
      </w:pPr>
    </w:p>
    <w:p w14:paraId="6A427E68" w14:textId="77777777" w:rsidR="00722189" w:rsidRPr="008D558D" w:rsidRDefault="0060443A" w:rsidP="00510262">
      <w:pPr>
        <w:widowControl w:val="0"/>
        <w:rPr>
          <w:b/>
        </w:rPr>
      </w:pPr>
      <w:r w:rsidRPr="008D558D">
        <w:rPr>
          <w:b/>
        </w:rPr>
        <w:t xml:space="preserve">3.4. </w:t>
      </w:r>
      <w:r w:rsidR="00E42AA2" w:rsidRPr="008D558D">
        <w:rPr>
          <w:b/>
        </w:rPr>
        <w:t>Protokoll der Fallkonferenz</w:t>
      </w:r>
      <w:r w:rsidR="00F55716" w:rsidRPr="008D558D">
        <w:rPr>
          <w:b/>
        </w:rPr>
        <w:t xml:space="preserve"> </w:t>
      </w:r>
      <w:r w:rsidR="00283A86" w:rsidRPr="008D558D">
        <w:rPr>
          <w:b/>
        </w:rPr>
        <w:t>und</w:t>
      </w:r>
      <w:r w:rsidRPr="008D558D">
        <w:rPr>
          <w:b/>
        </w:rPr>
        <w:t xml:space="preserve"> Unterrichtung des betroffenen Beschäftigten</w:t>
      </w:r>
    </w:p>
    <w:p w14:paraId="13F83BFE" w14:textId="4181B190" w:rsidR="00CC3A67" w:rsidRPr="00503085" w:rsidRDefault="00915627" w:rsidP="00510262">
      <w:pPr>
        <w:widowControl w:val="0"/>
        <w:rPr>
          <w:b/>
        </w:rPr>
      </w:pPr>
      <w:r>
        <w:rPr>
          <w:sz w:val="20"/>
          <w:szCs w:val="20"/>
        </w:rPr>
        <w:t>Alle Anwesenden unterschreiben die Einhaltung der Schweigepflicht bzw. die Einhaltung der date</w:t>
      </w:r>
      <w:r>
        <w:rPr>
          <w:sz w:val="20"/>
          <w:szCs w:val="20"/>
        </w:rPr>
        <w:t>n</w:t>
      </w:r>
      <w:r>
        <w:rPr>
          <w:sz w:val="20"/>
          <w:szCs w:val="20"/>
        </w:rPr>
        <w:t xml:space="preserve">schutzrechtlichen Bestimmungen zu Beginn der Fallkonferenz. </w:t>
      </w:r>
      <w:r w:rsidR="0060443A" w:rsidRPr="008D558D">
        <w:rPr>
          <w:sz w:val="20"/>
          <w:szCs w:val="20"/>
        </w:rPr>
        <w:t xml:space="preserve">Das Ergebnis der Abwägungen wird in einem Protokoll schriftlich zusammengefasst und dem Betroffenen </w:t>
      </w:r>
      <w:r w:rsidR="0070268F">
        <w:rPr>
          <w:sz w:val="20"/>
          <w:szCs w:val="20"/>
        </w:rPr>
        <w:t xml:space="preserve">durch die </w:t>
      </w:r>
      <w:r w:rsidR="0070268F" w:rsidRPr="006B5DA8">
        <w:rPr>
          <w:sz w:val="20"/>
          <w:szCs w:val="20"/>
        </w:rPr>
        <w:t xml:space="preserve">in Anlage </w:t>
      </w:r>
      <w:r w:rsidR="00503085" w:rsidRPr="006B5DA8">
        <w:rPr>
          <w:sz w:val="20"/>
          <w:szCs w:val="20"/>
        </w:rPr>
        <w:t>7</w:t>
      </w:r>
      <w:r w:rsidR="0070268F">
        <w:rPr>
          <w:sz w:val="20"/>
          <w:szCs w:val="20"/>
        </w:rPr>
        <w:t xml:space="preserve"> festgelegte Person </w:t>
      </w:r>
      <w:r w:rsidR="0060443A" w:rsidRPr="008D558D">
        <w:rPr>
          <w:sz w:val="20"/>
          <w:szCs w:val="20"/>
        </w:rPr>
        <w:t>direkt</w:t>
      </w:r>
      <w:r w:rsidR="0060443A" w:rsidRPr="00283A86">
        <w:rPr>
          <w:sz w:val="20"/>
          <w:szCs w:val="20"/>
        </w:rPr>
        <w:t xml:space="preserve"> ausgehändigt. </w:t>
      </w:r>
      <w:r w:rsidR="00503085">
        <w:rPr>
          <w:sz w:val="20"/>
          <w:szCs w:val="20"/>
        </w:rPr>
        <w:t xml:space="preserve">Das Protokoll sollte als Mindeststandard </w:t>
      </w:r>
      <w:r w:rsidR="00460C5B">
        <w:rPr>
          <w:sz w:val="20"/>
          <w:szCs w:val="20"/>
        </w:rPr>
        <w:t xml:space="preserve">eine Vorlage zur Verpflichtung, gegenüber Dritten außerhalb des Gremiums zu schweigen und datenschutzrechtliche Bestimmungen einzuhalten, </w:t>
      </w:r>
      <w:r w:rsidR="00503085" w:rsidRPr="00503085">
        <w:rPr>
          <w:sz w:val="20"/>
          <w:szCs w:val="20"/>
        </w:rPr>
        <w:t>Informationen zur Problematik, zu beschlossenen Maßnahmen sowie Modalitäten von Befristungen, Mitteilungen und Überprüfungen beinhalten.</w:t>
      </w:r>
      <w:r w:rsidR="00460C5B">
        <w:rPr>
          <w:sz w:val="20"/>
          <w:szCs w:val="20"/>
        </w:rPr>
        <w:t xml:space="preserve"> </w:t>
      </w:r>
    </w:p>
    <w:p w14:paraId="35223B71" w14:textId="77777777" w:rsidR="00722189" w:rsidRDefault="0060443A" w:rsidP="00510262">
      <w:pPr>
        <w:widowControl w:val="0"/>
        <w:rPr>
          <w:sz w:val="20"/>
          <w:szCs w:val="20"/>
        </w:rPr>
      </w:pPr>
      <w:r w:rsidRPr="00283A86">
        <w:rPr>
          <w:sz w:val="20"/>
          <w:szCs w:val="20"/>
        </w:rPr>
        <w:tab/>
      </w:r>
    </w:p>
    <w:p w14:paraId="7D4F326B" w14:textId="77777777" w:rsidR="00662982" w:rsidRPr="00283A86" w:rsidRDefault="00662982" w:rsidP="00510262">
      <w:pPr>
        <w:widowControl w:val="0"/>
        <w:rPr>
          <w:sz w:val="20"/>
          <w:szCs w:val="20"/>
        </w:rPr>
      </w:pPr>
    </w:p>
    <w:p w14:paraId="624E20F0" w14:textId="77777777" w:rsidR="006B5DA8" w:rsidRDefault="006B5DA8">
      <w:pPr>
        <w:overflowPunct/>
        <w:autoSpaceDE/>
        <w:autoSpaceDN/>
        <w:adjustRightInd/>
        <w:spacing w:after="0" w:line="240" w:lineRule="auto"/>
        <w:jc w:val="left"/>
        <w:textAlignment w:val="auto"/>
        <w:rPr>
          <w:b/>
          <w:bCs/>
          <w:kern w:val="32"/>
          <w:sz w:val="26"/>
          <w:szCs w:val="32"/>
          <w:lang w:val="x-none" w:eastAsia="x-none"/>
        </w:rPr>
      </w:pPr>
      <w:r>
        <w:br w:type="page"/>
      </w:r>
    </w:p>
    <w:p w14:paraId="6A5290F2" w14:textId="77777777" w:rsidR="00722189" w:rsidRPr="00C62803" w:rsidRDefault="0060443A" w:rsidP="00510262">
      <w:pPr>
        <w:pStyle w:val="FFAS1"/>
        <w:pageBreakBefore w:val="0"/>
      </w:pPr>
      <w:bookmarkStart w:id="6" w:name="_Toc533158639"/>
      <w:r w:rsidRPr="00C62803">
        <w:lastRenderedPageBreak/>
        <w:t>Umsetzung der beschlossenen Maßnahmen</w:t>
      </w:r>
      <w:bookmarkEnd w:id="6"/>
    </w:p>
    <w:p w14:paraId="7C8F741E" w14:textId="77777777" w:rsidR="00CC3A67" w:rsidRDefault="0060443A" w:rsidP="00510262">
      <w:pPr>
        <w:widowControl w:val="0"/>
        <w:rPr>
          <w:sz w:val="20"/>
          <w:szCs w:val="20"/>
        </w:rPr>
      </w:pPr>
      <w:r>
        <w:rPr>
          <w:sz w:val="20"/>
          <w:szCs w:val="20"/>
        </w:rPr>
        <w:t xml:space="preserve">Durch die Übergabe des </w:t>
      </w:r>
      <w:r w:rsidR="00C427C6">
        <w:rPr>
          <w:sz w:val="20"/>
          <w:szCs w:val="20"/>
        </w:rPr>
        <w:t>P</w:t>
      </w:r>
      <w:r>
        <w:rPr>
          <w:sz w:val="20"/>
          <w:szCs w:val="20"/>
        </w:rPr>
        <w:t>rotokolls</w:t>
      </w:r>
      <w:r w:rsidR="00AF19D3">
        <w:rPr>
          <w:sz w:val="20"/>
          <w:szCs w:val="20"/>
        </w:rPr>
        <w:t xml:space="preserve"> </w:t>
      </w:r>
      <w:r>
        <w:rPr>
          <w:sz w:val="20"/>
          <w:szCs w:val="20"/>
        </w:rPr>
        <w:t>an</w:t>
      </w:r>
      <w:r w:rsidR="0095372F">
        <w:rPr>
          <w:sz w:val="20"/>
          <w:szCs w:val="20"/>
        </w:rPr>
        <w:t xml:space="preserve"> </w:t>
      </w:r>
      <w:r w:rsidR="00722189" w:rsidRPr="00283A86">
        <w:rPr>
          <w:sz w:val="20"/>
          <w:szCs w:val="20"/>
        </w:rPr>
        <w:t>de</w:t>
      </w:r>
      <w:r>
        <w:rPr>
          <w:sz w:val="20"/>
          <w:szCs w:val="20"/>
        </w:rPr>
        <w:t>n</w:t>
      </w:r>
      <w:r w:rsidR="00722189" w:rsidRPr="00283A86">
        <w:rPr>
          <w:sz w:val="20"/>
          <w:szCs w:val="20"/>
        </w:rPr>
        <w:t xml:space="preserve"> betroffenen Beschäftigten </w:t>
      </w:r>
      <w:r w:rsidR="00AD0F7F">
        <w:rPr>
          <w:sz w:val="20"/>
          <w:szCs w:val="20"/>
        </w:rPr>
        <w:t>wird</w:t>
      </w:r>
      <w:r>
        <w:rPr>
          <w:sz w:val="20"/>
          <w:szCs w:val="20"/>
        </w:rPr>
        <w:t xml:space="preserve"> dieser</w:t>
      </w:r>
      <w:r w:rsidR="0095372F">
        <w:rPr>
          <w:sz w:val="20"/>
          <w:szCs w:val="20"/>
        </w:rPr>
        <w:t xml:space="preserve"> </w:t>
      </w:r>
      <w:r w:rsidR="00C427C6">
        <w:rPr>
          <w:sz w:val="20"/>
          <w:szCs w:val="20"/>
        </w:rPr>
        <w:t>im Fall von Täti</w:t>
      </w:r>
      <w:r w:rsidR="00C427C6">
        <w:rPr>
          <w:sz w:val="20"/>
          <w:szCs w:val="20"/>
        </w:rPr>
        <w:t>g</w:t>
      </w:r>
      <w:r w:rsidR="00C427C6">
        <w:rPr>
          <w:sz w:val="20"/>
          <w:szCs w:val="20"/>
        </w:rPr>
        <w:t xml:space="preserve">keitseinschränkungen </w:t>
      </w:r>
      <w:r w:rsidR="00722189" w:rsidRPr="00283A86">
        <w:rPr>
          <w:sz w:val="20"/>
          <w:szCs w:val="20"/>
        </w:rPr>
        <w:t>aufgefordert</w:t>
      </w:r>
      <w:r>
        <w:rPr>
          <w:sz w:val="20"/>
          <w:szCs w:val="20"/>
        </w:rPr>
        <w:t>,</w:t>
      </w:r>
      <w:r w:rsidR="00722189" w:rsidRPr="00283A86">
        <w:rPr>
          <w:sz w:val="20"/>
          <w:szCs w:val="20"/>
        </w:rPr>
        <w:t xml:space="preserve"> die beschriebenen Maßnahmen einzuhalten. </w:t>
      </w:r>
      <w:r w:rsidR="00AE1A00">
        <w:rPr>
          <w:sz w:val="20"/>
          <w:szCs w:val="20"/>
        </w:rPr>
        <w:t>Er</w:t>
      </w:r>
      <w:r w:rsidR="00722189" w:rsidRPr="00283A86">
        <w:rPr>
          <w:sz w:val="20"/>
          <w:szCs w:val="20"/>
        </w:rPr>
        <w:t xml:space="preserve">forderliche </w:t>
      </w:r>
      <w:r w:rsidR="002F0AB8">
        <w:rPr>
          <w:sz w:val="20"/>
          <w:szCs w:val="20"/>
        </w:rPr>
        <w:t>organ</w:t>
      </w:r>
      <w:r w:rsidR="002F0AB8">
        <w:rPr>
          <w:sz w:val="20"/>
          <w:szCs w:val="20"/>
        </w:rPr>
        <w:t>i</w:t>
      </w:r>
      <w:r w:rsidR="002F0AB8">
        <w:rPr>
          <w:sz w:val="20"/>
          <w:szCs w:val="20"/>
        </w:rPr>
        <w:t xml:space="preserve">satorische </w:t>
      </w:r>
      <w:r w:rsidR="00722189" w:rsidRPr="00283A86">
        <w:rPr>
          <w:sz w:val="20"/>
          <w:szCs w:val="20"/>
        </w:rPr>
        <w:t>Änderungen</w:t>
      </w:r>
      <w:r w:rsidR="002F0AB8">
        <w:rPr>
          <w:sz w:val="20"/>
          <w:szCs w:val="20"/>
        </w:rPr>
        <w:t xml:space="preserve"> </w:t>
      </w:r>
      <w:r w:rsidR="00AE1A00">
        <w:rPr>
          <w:sz w:val="20"/>
          <w:szCs w:val="20"/>
        </w:rPr>
        <w:t>werden mit</w:t>
      </w:r>
      <w:r w:rsidR="00722189" w:rsidRPr="00283A86">
        <w:rPr>
          <w:sz w:val="20"/>
          <w:szCs w:val="20"/>
        </w:rPr>
        <w:t xml:space="preserve"> </w:t>
      </w:r>
      <w:r>
        <w:rPr>
          <w:sz w:val="20"/>
          <w:szCs w:val="20"/>
        </w:rPr>
        <w:t>dem</w:t>
      </w:r>
      <w:r w:rsidR="002F0AB8">
        <w:rPr>
          <w:sz w:val="20"/>
          <w:szCs w:val="20"/>
        </w:rPr>
        <w:t xml:space="preserve"> direkten</w:t>
      </w:r>
      <w:r>
        <w:rPr>
          <w:sz w:val="20"/>
          <w:szCs w:val="20"/>
        </w:rPr>
        <w:t xml:space="preserve"> </w:t>
      </w:r>
      <w:r w:rsidR="00722189" w:rsidRPr="00283A86">
        <w:rPr>
          <w:sz w:val="20"/>
          <w:szCs w:val="20"/>
        </w:rPr>
        <w:t>Vorgesetzten ab</w:t>
      </w:r>
      <w:r w:rsidR="00AE1A00">
        <w:rPr>
          <w:sz w:val="20"/>
          <w:szCs w:val="20"/>
        </w:rPr>
        <w:t>ge</w:t>
      </w:r>
      <w:r w:rsidR="00722189" w:rsidRPr="00283A86">
        <w:rPr>
          <w:sz w:val="20"/>
          <w:szCs w:val="20"/>
        </w:rPr>
        <w:t>stimm</w:t>
      </w:r>
      <w:r w:rsidR="00AE1A00">
        <w:rPr>
          <w:sz w:val="20"/>
          <w:szCs w:val="20"/>
        </w:rPr>
        <w:t>t</w:t>
      </w:r>
      <w:r w:rsidR="00722189" w:rsidRPr="00283A86">
        <w:rPr>
          <w:sz w:val="20"/>
          <w:szCs w:val="20"/>
        </w:rPr>
        <w:t>, sofern keine andere ei</w:t>
      </w:r>
      <w:r w:rsidR="00722189" w:rsidRPr="00283A86">
        <w:rPr>
          <w:sz w:val="20"/>
          <w:szCs w:val="20"/>
        </w:rPr>
        <w:t>n</w:t>
      </w:r>
      <w:r w:rsidR="00722189" w:rsidRPr="00283A86">
        <w:rPr>
          <w:sz w:val="20"/>
          <w:szCs w:val="20"/>
        </w:rPr>
        <w:t xml:space="preserve">vernehmliche Regelung getroffen wurde. </w:t>
      </w:r>
      <w:r w:rsidR="00460C5B">
        <w:rPr>
          <w:sz w:val="20"/>
          <w:szCs w:val="20"/>
        </w:rPr>
        <w:t xml:space="preserve">Sollte der Vorgesetzte nicht Mitglied des Expertengremiums sein, muss der Beschäftigte </w:t>
      </w:r>
      <w:r w:rsidR="00AE1A00">
        <w:rPr>
          <w:sz w:val="20"/>
          <w:szCs w:val="20"/>
        </w:rPr>
        <w:t>der Kommunikation zustimmen.</w:t>
      </w:r>
    </w:p>
    <w:p w14:paraId="2666ABCB" w14:textId="4CB10D76" w:rsidR="004D5472" w:rsidRDefault="0060443A" w:rsidP="00510262">
      <w:pPr>
        <w:widowControl w:val="0"/>
        <w:rPr>
          <w:sz w:val="20"/>
          <w:szCs w:val="20"/>
        </w:rPr>
      </w:pPr>
      <w:r w:rsidRPr="00283A86">
        <w:rPr>
          <w:sz w:val="20"/>
          <w:szCs w:val="20"/>
        </w:rPr>
        <w:t>Zur Sicherung notwendiger therapeutischer Maßnahmen</w:t>
      </w:r>
      <w:r w:rsidR="00963268">
        <w:rPr>
          <w:sz w:val="20"/>
          <w:szCs w:val="20"/>
        </w:rPr>
        <w:t xml:space="preserve"> </w:t>
      </w:r>
      <w:r w:rsidRPr="00283A86">
        <w:rPr>
          <w:sz w:val="20"/>
          <w:szCs w:val="20"/>
        </w:rPr>
        <w:t>kann die Geschäfts</w:t>
      </w:r>
      <w:r w:rsidR="00005E01">
        <w:rPr>
          <w:sz w:val="20"/>
          <w:szCs w:val="20"/>
        </w:rPr>
        <w:t>leitung</w:t>
      </w:r>
      <w:r w:rsidRPr="00283A86">
        <w:rPr>
          <w:sz w:val="20"/>
          <w:szCs w:val="20"/>
        </w:rPr>
        <w:t xml:space="preserve"> den Beschäftigten </w:t>
      </w:r>
      <w:r w:rsidR="003048BE">
        <w:rPr>
          <w:sz w:val="20"/>
          <w:szCs w:val="20"/>
        </w:rPr>
        <w:t>bei f</w:t>
      </w:r>
      <w:r w:rsidRPr="00283A86">
        <w:rPr>
          <w:sz w:val="20"/>
          <w:szCs w:val="20"/>
        </w:rPr>
        <w:t>ortlaufen</w:t>
      </w:r>
      <w:r w:rsidR="003048BE">
        <w:rPr>
          <w:sz w:val="20"/>
          <w:szCs w:val="20"/>
        </w:rPr>
        <w:t>den</w:t>
      </w:r>
      <w:r w:rsidRPr="00283A86">
        <w:rPr>
          <w:sz w:val="20"/>
          <w:szCs w:val="20"/>
        </w:rPr>
        <w:t xml:space="preserve"> Bezüge</w:t>
      </w:r>
      <w:r w:rsidR="003048BE">
        <w:rPr>
          <w:sz w:val="20"/>
          <w:szCs w:val="20"/>
        </w:rPr>
        <w:t xml:space="preserve">n </w:t>
      </w:r>
      <w:r w:rsidR="003048BE" w:rsidRPr="00283A86">
        <w:rPr>
          <w:sz w:val="20"/>
          <w:szCs w:val="20"/>
        </w:rPr>
        <w:t>befristet</w:t>
      </w:r>
      <w:r w:rsidRPr="00283A86">
        <w:rPr>
          <w:sz w:val="20"/>
          <w:szCs w:val="20"/>
        </w:rPr>
        <w:t xml:space="preserve"> freistellen, </w:t>
      </w:r>
    </w:p>
    <w:p w14:paraId="4BD95F31" w14:textId="77777777" w:rsidR="00722189" w:rsidRPr="00E96FAF" w:rsidRDefault="0060443A" w:rsidP="00510262">
      <w:pPr>
        <w:widowControl w:val="0"/>
        <w:rPr>
          <w:sz w:val="20"/>
          <w:szCs w:val="20"/>
        </w:rPr>
      </w:pPr>
      <w:r w:rsidRPr="00283A86">
        <w:rPr>
          <w:sz w:val="20"/>
          <w:szCs w:val="20"/>
        </w:rPr>
        <w:t xml:space="preserve">Der Beschäftigte wird </w:t>
      </w:r>
      <w:r w:rsidR="004D2663">
        <w:rPr>
          <w:sz w:val="20"/>
          <w:szCs w:val="20"/>
        </w:rPr>
        <w:t xml:space="preserve">ggf. </w:t>
      </w:r>
      <w:r w:rsidR="0035250B">
        <w:rPr>
          <w:sz w:val="20"/>
          <w:szCs w:val="20"/>
        </w:rPr>
        <w:t xml:space="preserve">noch einmal </w:t>
      </w:r>
      <w:r w:rsidRPr="00283A86">
        <w:rPr>
          <w:sz w:val="20"/>
          <w:szCs w:val="20"/>
        </w:rPr>
        <w:t>auf ev</w:t>
      </w:r>
      <w:r w:rsidR="00CC3A67">
        <w:rPr>
          <w:sz w:val="20"/>
          <w:szCs w:val="20"/>
        </w:rPr>
        <w:t>entuell</w:t>
      </w:r>
      <w:r w:rsidR="00C746F0">
        <w:rPr>
          <w:sz w:val="20"/>
          <w:szCs w:val="20"/>
        </w:rPr>
        <w:t>e</w:t>
      </w:r>
      <w:r w:rsidR="00F55716">
        <w:rPr>
          <w:sz w:val="20"/>
          <w:szCs w:val="20"/>
        </w:rPr>
        <w:t xml:space="preserve"> </w:t>
      </w:r>
      <w:r w:rsidR="002F0AB8">
        <w:rPr>
          <w:sz w:val="20"/>
          <w:szCs w:val="20"/>
        </w:rPr>
        <w:t>arbeits- und haftungs</w:t>
      </w:r>
      <w:r w:rsidRPr="00283A86">
        <w:rPr>
          <w:sz w:val="20"/>
          <w:szCs w:val="20"/>
        </w:rPr>
        <w:t>rechtliche Konsequenzen hingewiesen.</w:t>
      </w:r>
      <w:r w:rsidR="003048BE">
        <w:rPr>
          <w:sz w:val="20"/>
          <w:szCs w:val="20"/>
        </w:rPr>
        <w:t xml:space="preserve"> </w:t>
      </w:r>
      <w:r w:rsidRPr="00283A86">
        <w:rPr>
          <w:sz w:val="20"/>
          <w:szCs w:val="20"/>
        </w:rPr>
        <w:t>Lehnt der Beschäftigte die Einhaltung der</w:t>
      </w:r>
      <w:r w:rsidR="00963268">
        <w:rPr>
          <w:sz w:val="20"/>
          <w:szCs w:val="20"/>
        </w:rPr>
        <w:t xml:space="preserve"> </w:t>
      </w:r>
      <w:r w:rsidRPr="00283A86">
        <w:rPr>
          <w:sz w:val="20"/>
          <w:szCs w:val="20"/>
        </w:rPr>
        <w:t xml:space="preserve">im </w:t>
      </w:r>
      <w:r w:rsidR="00CC3A67">
        <w:rPr>
          <w:sz w:val="20"/>
          <w:szCs w:val="20"/>
        </w:rPr>
        <w:t>Experteng</w:t>
      </w:r>
      <w:r w:rsidRPr="00283A86">
        <w:rPr>
          <w:sz w:val="20"/>
          <w:szCs w:val="20"/>
        </w:rPr>
        <w:t>remium beschlossenen Ma</w:t>
      </w:r>
      <w:r w:rsidRPr="00283A86">
        <w:rPr>
          <w:sz w:val="20"/>
          <w:szCs w:val="20"/>
        </w:rPr>
        <w:t>ß</w:t>
      </w:r>
      <w:r w:rsidRPr="00283A86">
        <w:rPr>
          <w:sz w:val="20"/>
          <w:szCs w:val="20"/>
        </w:rPr>
        <w:t>nahmen ab,</w:t>
      </w:r>
      <w:r w:rsidR="00963268">
        <w:rPr>
          <w:sz w:val="20"/>
          <w:szCs w:val="20"/>
        </w:rPr>
        <w:t xml:space="preserve"> </w:t>
      </w:r>
      <w:r w:rsidRPr="00283A86">
        <w:rPr>
          <w:sz w:val="20"/>
          <w:szCs w:val="20"/>
        </w:rPr>
        <w:t xml:space="preserve">kann das zuständige Gesundheitsamt Maßnahmen nach </w:t>
      </w:r>
      <w:r w:rsidR="00E96FAF">
        <w:rPr>
          <w:sz w:val="20"/>
          <w:szCs w:val="20"/>
        </w:rPr>
        <w:t>§</w:t>
      </w:r>
      <w:r w:rsidRPr="00283A86">
        <w:rPr>
          <w:sz w:val="20"/>
          <w:szCs w:val="20"/>
        </w:rPr>
        <w:t>31 IfSG</w:t>
      </w:r>
      <w:r w:rsidR="00976F9C">
        <w:rPr>
          <w:sz w:val="20"/>
          <w:szCs w:val="20"/>
        </w:rPr>
        <w:t xml:space="preserve"> ("</w:t>
      </w:r>
      <w:r w:rsidR="00976F9C" w:rsidRPr="00976F9C">
        <w:rPr>
          <w:sz w:val="20"/>
          <w:szCs w:val="20"/>
        </w:rPr>
        <w:t>Berufliches Täti</w:t>
      </w:r>
      <w:r w:rsidR="00976F9C" w:rsidRPr="00976F9C">
        <w:rPr>
          <w:sz w:val="20"/>
          <w:szCs w:val="20"/>
        </w:rPr>
        <w:t>g</w:t>
      </w:r>
      <w:r w:rsidR="00976F9C" w:rsidRPr="00976F9C">
        <w:rPr>
          <w:sz w:val="20"/>
          <w:szCs w:val="20"/>
        </w:rPr>
        <w:t>keitsverbot</w:t>
      </w:r>
      <w:r w:rsidR="00976F9C">
        <w:rPr>
          <w:sz w:val="20"/>
          <w:szCs w:val="20"/>
        </w:rPr>
        <w:t>")</w:t>
      </w:r>
      <w:r w:rsidRPr="00283A86">
        <w:rPr>
          <w:sz w:val="20"/>
          <w:szCs w:val="20"/>
        </w:rPr>
        <w:t xml:space="preserve"> durchsetzen. </w:t>
      </w:r>
      <w:r w:rsidRPr="00E96FAF">
        <w:rPr>
          <w:sz w:val="20"/>
          <w:szCs w:val="20"/>
        </w:rPr>
        <w:t xml:space="preserve">Das Gesundheitsamt ist </w:t>
      </w:r>
      <w:r w:rsidR="00E96FAF">
        <w:rPr>
          <w:sz w:val="20"/>
          <w:szCs w:val="20"/>
        </w:rPr>
        <w:t xml:space="preserve">als einzige Instanz </w:t>
      </w:r>
      <w:r w:rsidRPr="00E96FAF">
        <w:rPr>
          <w:sz w:val="20"/>
          <w:szCs w:val="20"/>
        </w:rPr>
        <w:t>befugt</w:t>
      </w:r>
      <w:r w:rsidR="00E96FAF" w:rsidRPr="00E96FAF">
        <w:rPr>
          <w:sz w:val="20"/>
          <w:szCs w:val="20"/>
        </w:rPr>
        <w:t>,</w:t>
      </w:r>
      <w:r w:rsidRPr="00E96FAF">
        <w:rPr>
          <w:sz w:val="20"/>
          <w:szCs w:val="20"/>
        </w:rPr>
        <w:t xml:space="preserve"> ein Tätigkeitsverbot auszusprechen.</w:t>
      </w:r>
    </w:p>
    <w:p w14:paraId="6D25A979" w14:textId="77777777" w:rsidR="009679BC" w:rsidRDefault="009679BC" w:rsidP="00510262">
      <w:pPr>
        <w:widowControl w:val="0"/>
      </w:pPr>
    </w:p>
    <w:p w14:paraId="58E37C85" w14:textId="77777777" w:rsidR="004D5472" w:rsidRPr="004D5472" w:rsidRDefault="004D5472" w:rsidP="004D5472">
      <w:pPr>
        <w:pStyle w:val="FFAS1"/>
        <w:pageBreakBefore w:val="0"/>
        <w:ind w:left="284" w:hanging="284"/>
      </w:pPr>
      <w:bookmarkStart w:id="7" w:name="_Toc533158640"/>
      <w:r w:rsidRPr="004D5472">
        <w:t>Soziale Absicherung</w:t>
      </w:r>
      <w:bookmarkEnd w:id="7"/>
    </w:p>
    <w:p w14:paraId="2A2CD402" w14:textId="77777777" w:rsidR="004D5472" w:rsidRPr="00124BBE" w:rsidRDefault="004D5472" w:rsidP="004D5472">
      <w:pPr>
        <w:widowControl w:val="0"/>
        <w:rPr>
          <w:sz w:val="20"/>
          <w:szCs w:val="20"/>
        </w:rPr>
      </w:pPr>
      <w:r w:rsidRPr="00124BBE">
        <w:rPr>
          <w:sz w:val="20"/>
          <w:szCs w:val="20"/>
        </w:rPr>
        <w:t>Bei einer Freistellung bzw. Versetzung ist der materielle Bestandschutz zu gewähren.</w:t>
      </w:r>
      <w:r w:rsidR="00C9021F" w:rsidRPr="00124BBE">
        <w:rPr>
          <w:sz w:val="20"/>
          <w:szCs w:val="20"/>
        </w:rPr>
        <w:t xml:space="preserve"> </w:t>
      </w:r>
      <w:r w:rsidRPr="00124BBE">
        <w:rPr>
          <w:sz w:val="20"/>
          <w:szCs w:val="20"/>
        </w:rPr>
        <w:t xml:space="preserve">Sofern es beim laufenden Verfahren erforderlich ist, einen patientennahen Einsatz </w:t>
      </w:r>
      <w:r w:rsidR="00C9021F" w:rsidRPr="00124BBE">
        <w:rPr>
          <w:sz w:val="20"/>
          <w:szCs w:val="20"/>
        </w:rPr>
        <w:t>zu vermeiden bzw. unter Fortza</w:t>
      </w:r>
      <w:r w:rsidR="00C9021F" w:rsidRPr="00124BBE">
        <w:rPr>
          <w:sz w:val="20"/>
          <w:szCs w:val="20"/>
        </w:rPr>
        <w:t>h</w:t>
      </w:r>
      <w:r w:rsidR="00C9021F" w:rsidRPr="00124BBE">
        <w:rPr>
          <w:sz w:val="20"/>
          <w:szCs w:val="20"/>
        </w:rPr>
        <w:t>len der Bezüge freizustellen, wird im Sinne der Besitzstandswahrung das zu zahlende Entgelt nicht verändert. Dieser Bestandschutz gilt auch bei erforderlicher Versetzung in einen im Rahmen der Fal</w:t>
      </w:r>
      <w:r w:rsidR="00C9021F" w:rsidRPr="00124BBE">
        <w:rPr>
          <w:sz w:val="20"/>
          <w:szCs w:val="20"/>
        </w:rPr>
        <w:t>l</w:t>
      </w:r>
      <w:r w:rsidR="00C9021F" w:rsidRPr="00124BBE">
        <w:rPr>
          <w:sz w:val="20"/>
          <w:szCs w:val="20"/>
        </w:rPr>
        <w:t>konferenz definierten Arbeitsbereich</w:t>
      </w:r>
    </w:p>
    <w:p w14:paraId="14CE1477" w14:textId="77777777" w:rsidR="004D5472" w:rsidRDefault="004D5472" w:rsidP="00510262">
      <w:pPr>
        <w:widowControl w:val="0"/>
      </w:pPr>
    </w:p>
    <w:p w14:paraId="40F3D480" w14:textId="77777777" w:rsidR="00722189" w:rsidRPr="00C62803" w:rsidRDefault="0060443A" w:rsidP="004D5472">
      <w:pPr>
        <w:pStyle w:val="FFAS1"/>
        <w:pageBreakBefore w:val="0"/>
        <w:ind w:left="284" w:hanging="284"/>
      </w:pPr>
      <w:bookmarkStart w:id="8" w:name="_Toc533158641"/>
      <w:r w:rsidRPr="00C62803">
        <w:t>Inkrafttreten,</w:t>
      </w:r>
      <w:r w:rsidR="00283A86" w:rsidRPr="00C62803">
        <w:t xml:space="preserve"> </w:t>
      </w:r>
      <w:r w:rsidRPr="00C62803">
        <w:t>Schlussbestimmung</w:t>
      </w:r>
      <w:bookmarkEnd w:id="8"/>
    </w:p>
    <w:p w14:paraId="652BFFF9" w14:textId="77777777" w:rsidR="00722189" w:rsidRPr="00283A86" w:rsidRDefault="0060443A" w:rsidP="00510262">
      <w:pPr>
        <w:widowControl w:val="0"/>
        <w:rPr>
          <w:sz w:val="20"/>
          <w:szCs w:val="20"/>
        </w:rPr>
      </w:pPr>
      <w:r w:rsidRPr="00283A86">
        <w:rPr>
          <w:sz w:val="20"/>
          <w:szCs w:val="20"/>
        </w:rPr>
        <w:t>Diese Vereinbarung tritt</w:t>
      </w:r>
      <w:r w:rsidR="00963268">
        <w:rPr>
          <w:sz w:val="20"/>
          <w:szCs w:val="20"/>
        </w:rPr>
        <w:t xml:space="preserve"> </w:t>
      </w:r>
      <w:r w:rsidRPr="00283A86">
        <w:rPr>
          <w:sz w:val="20"/>
          <w:szCs w:val="20"/>
        </w:rPr>
        <w:t xml:space="preserve">ab </w:t>
      </w:r>
      <w:r w:rsidR="00C62803">
        <w:rPr>
          <w:sz w:val="20"/>
          <w:szCs w:val="20"/>
        </w:rPr>
        <w:t xml:space="preserve">dem </w:t>
      </w:r>
      <w:r w:rsidR="00C62803" w:rsidRPr="00C62803">
        <w:rPr>
          <w:sz w:val="16"/>
          <w:szCs w:val="16"/>
        </w:rPr>
        <w:t>____</w:t>
      </w:r>
      <w:r w:rsidR="00976F9C">
        <w:rPr>
          <w:sz w:val="16"/>
          <w:szCs w:val="16"/>
        </w:rPr>
        <w:t>____</w:t>
      </w:r>
      <w:r w:rsidR="002F0AB8">
        <w:rPr>
          <w:sz w:val="16"/>
          <w:szCs w:val="16"/>
        </w:rPr>
        <w:t>___________</w:t>
      </w:r>
      <w:r w:rsidR="00976F9C">
        <w:rPr>
          <w:sz w:val="16"/>
          <w:szCs w:val="16"/>
        </w:rPr>
        <w:t>_</w:t>
      </w:r>
      <w:r w:rsidR="00557DA2">
        <w:rPr>
          <w:sz w:val="16"/>
          <w:szCs w:val="16"/>
        </w:rPr>
        <w:t>___</w:t>
      </w:r>
      <w:r w:rsidR="00C62803" w:rsidRPr="00C62803">
        <w:rPr>
          <w:sz w:val="16"/>
          <w:szCs w:val="16"/>
        </w:rPr>
        <w:t>____</w:t>
      </w:r>
      <w:r w:rsidR="00C62803">
        <w:rPr>
          <w:sz w:val="20"/>
          <w:szCs w:val="20"/>
        </w:rPr>
        <w:t xml:space="preserve"> </w:t>
      </w:r>
      <w:r w:rsidRPr="00283A86">
        <w:rPr>
          <w:sz w:val="20"/>
          <w:szCs w:val="20"/>
        </w:rPr>
        <w:t>in Kraft. Sie wird, soweit erforderlich</w:t>
      </w:r>
      <w:r w:rsidR="00651730">
        <w:rPr>
          <w:sz w:val="20"/>
          <w:szCs w:val="20"/>
        </w:rPr>
        <w:t xml:space="preserve"> durch die Parteien dieser Betriebsvereinbarung</w:t>
      </w:r>
      <w:r w:rsidRPr="00283A86">
        <w:rPr>
          <w:sz w:val="20"/>
          <w:szCs w:val="20"/>
        </w:rPr>
        <w:t>, dem jeweils aktuellen Stand der</w:t>
      </w:r>
      <w:r w:rsidR="00976F9C" w:rsidRPr="00976F9C">
        <w:rPr>
          <w:sz w:val="20"/>
          <w:szCs w:val="20"/>
        </w:rPr>
        <w:t xml:space="preserve"> </w:t>
      </w:r>
      <w:r w:rsidR="00976F9C" w:rsidRPr="00283A86">
        <w:rPr>
          <w:sz w:val="20"/>
          <w:szCs w:val="20"/>
        </w:rPr>
        <w:t>Empfehlungen</w:t>
      </w:r>
      <w:r w:rsidR="00976F9C">
        <w:rPr>
          <w:sz w:val="20"/>
          <w:szCs w:val="20"/>
        </w:rPr>
        <w:t xml:space="preserve"> der</w:t>
      </w:r>
      <w:r w:rsidRPr="00283A86">
        <w:rPr>
          <w:sz w:val="20"/>
          <w:szCs w:val="20"/>
        </w:rPr>
        <w:t xml:space="preserve"> </w:t>
      </w:r>
      <w:r w:rsidR="00976F9C">
        <w:rPr>
          <w:sz w:val="20"/>
          <w:szCs w:val="20"/>
        </w:rPr>
        <w:t xml:space="preserve">DVV, der </w:t>
      </w:r>
      <w:r w:rsidRPr="00283A86">
        <w:rPr>
          <w:sz w:val="20"/>
          <w:szCs w:val="20"/>
        </w:rPr>
        <w:t>KRINKO</w:t>
      </w:r>
      <w:r w:rsidR="0095372F">
        <w:rPr>
          <w:sz w:val="20"/>
          <w:szCs w:val="20"/>
        </w:rPr>
        <w:t xml:space="preserve"> </w:t>
      </w:r>
      <w:r w:rsidRPr="00283A86">
        <w:rPr>
          <w:sz w:val="20"/>
          <w:szCs w:val="20"/>
        </w:rPr>
        <w:t>und anderer</w:t>
      </w:r>
      <w:r w:rsidR="00F55716">
        <w:rPr>
          <w:sz w:val="20"/>
          <w:szCs w:val="20"/>
        </w:rPr>
        <w:t xml:space="preserve"> </w:t>
      </w:r>
      <w:r w:rsidRPr="00283A86">
        <w:rPr>
          <w:sz w:val="20"/>
          <w:szCs w:val="20"/>
        </w:rPr>
        <w:t>Fachgesellschaften angepasst</w:t>
      </w:r>
      <w:r w:rsidR="00976F9C">
        <w:rPr>
          <w:sz w:val="20"/>
          <w:szCs w:val="20"/>
        </w:rPr>
        <w:t xml:space="preserve">. </w:t>
      </w:r>
    </w:p>
    <w:p w14:paraId="6407EC9D" w14:textId="77777777" w:rsidR="00722189" w:rsidRPr="00283A86" w:rsidRDefault="0060443A" w:rsidP="00510262">
      <w:pPr>
        <w:widowControl w:val="0"/>
        <w:rPr>
          <w:sz w:val="20"/>
          <w:szCs w:val="20"/>
        </w:rPr>
      </w:pPr>
      <w:r w:rsidRPr="00283A86">
        <w:rPr>
          <w:sz w:val="20"/>
          <w:szCs w:val="20"/>
        </w:rPr>
        <w:t xml:space="preserve">Eine Kündigung kann nach §77 V Betriebsverfassungsgesetz mit </w:t>
      </w:r>
      <w:r w:rsidR="00C62803">
        <w:rPr>
          <w:sz w:val="20"/>
          <w:szCs w:val="20"/>
        </w:rPr>
        <w:t>drei</w:t>
      </w:r>
      <w:r w:rsidRPr="00283A86">
        <w:rPr>
          <w:sz w:val="20"/>
          <w:szCs w:val="20"/>
        </w:rPr>
        <w:t>monatiger Frist erfolgen.</w:t>
      </w:r>
    </w:p>
    <w:p w14:paraId="1F0D383A" w14:textId="77777777" w:rsidR="00722189" w:rsidRPr="00283A86" w:rsidRDefault="00722189" w:rsidP="00510262">
      <w:pPr>
        <w:widowControl w:val="0"/>
        <w:rPr>
          <w:sz w:val="20"/>
          <w:szCs w:val="20"/>
        </w:rPr>
      </w:pPr>
    </w:p>
    <w:p w14:paraId="5932BFD7" w14:textId="77777777" w:rsidR="00722189" w:rsidRPr="00C62803" w:rsidRDefault="0060443A" w:rsidP="00510262">
      <w:pPr>
        <w:widowControl w:val="0"/>
        <w:rPr>
          <w:b/>
        </w:rPr>
      </w:pPr>
      <w:r w:rsidRPr="00C62803">
        <w:rPr>
          <w:b/>
        </w:rPr>
        <w:t>7. Evaluation</w:t>
      </w:r>
    </w:p>
    <w:p w14:paraId="0AF692D8" w14:textId="77777777" w:rsidR="00722189" w:rsidRPr="00283A86" w:rsidRDefault="0060443A" w:rsidP="00510262">
      <w:pPr>
        <w:widowControl w:val="0"/>
        <w:rPr>
          <w:sz w:val="20"/>
          <w:szCs w:val="20"/>
        </w:rPr>
      </w:pPr>
      <w:r w:rsidRPr="00283A86">
        <w:rPr>
          <w:sz w:val="20"/>
          <w:szCs w:val="20"/>
        </w:rPr>
        <w:t xml:space="preserve">Die Wirksamkeit der </w:t>
      </w:r>
      <w:r w:rsidR="00760441" w:rsidRPr="00760441">
        <w:rPr>
          <w:sz w:val="20"/>
          <w:szCs w:val="20"/>
        </w:rPr>
        <w:t>Betriebsvereinbarung</w:t>
      </w:r>
      <w:r w:rsidR="00760441" w:rsidRPr="00760441">
        <w:rPr>
          <w:color w:val="FF0000"/>
          <w:sz w:val="20"/>
          <w:szCs w:val="20"/>
        </w:rPr>
        <w:t xml:space="preserve"> </w:t>
      </w:r>
      <w:r w:rsidRPr="00283A86">
        <w:rPr>
          <w:sz w:val="20"/>
          <w:szCs w:val="20"/>
        </w:rPr>
        <w:t xml:space="preserve">wird alle </w:t>
      </w:r>
      <w:r w:rsidR="00283A86" w:rsidRPr="00283A86">
        <w:rPr>
          <w:sz w:val="20"/>
          <w:szCs w:val="20"/>
        </w:rPr>
        <w:t>drei J</w:t>
      </w:r>
      <w:r w:rsidRPr="00283A86">
        <w:rPr>
          <w:sz w:val="20"/>
          <w:szCs w:val="20"/>
        </w:rPr>
        <w:t xml:space="preserve">ahre auf </w:t>
      </w:r>
      <w:r w:rsidR="00FB266E">
        <w:rPr>
          <w:sz w:val="20"/>
          <w:szCs w:val="20"/>
        </w:rPr>
        <w:t>ihre</w:t>
      </w:r>
      <w:r w:rsidRPr="00283A86">
        <w:rPr>
          <w:sz w:val="20"/>
          <w:szCs w:val="20"/>
        </w:rPr>
        <w:t xml:space="preserve"> Praktikabilität überprüft und ggf</w:t>
      </w:r>
      <w:r w:rsidR="00283A86" w:rsidRPr="00283A86">
        <w:rPr>
          <w:sz w:val="20"/>
          <w:szCs w:val="20"/>
        </w:rPr>
        <w:t xml:space="preserve">. </w:t>
      </w:r>
      <w:r w:rsidRPr="00283A86">
        <w:rPr>
          <w:sz w:val="20"/>
          <w:szCs w:val="20"/>
        </w:rPr>
        <w:t>neueren medizinisch fachlichen und rechtlichen Aspekten angepasst.</w:t>
      </w:r>
    </w:p>
    <w:p w14:paraId="306C25FC" w14:textId="77777777" w:rsidR="00722189" w:rsidRPr="00283A86" w:rsidRDefault="00722189" w:rsidP="00510262">
      <w:pPr>
        <w:widowControl w:val="0"/>
        <w:rPr>
          <w:sz w:val="20"/>
          <w:szCs w:val="20"/>
        </w:rPr>
      </w:pPr>
    </w:p>
    <w:p w14:paraId="3FFA1342" w14:textId="77777777" w:rsidR="00722189" w:rsidRPr="00C62803" w:rsidRDefault="0060443A" w:rsidP="00510262">
      <w:pPr>
        <w:widowControl w:val="0"/>
        <w:rPr>
          <w:b/>
        </w:rPr>
      </w:pPr>
      <w:r w:rsidRPr="00C62803">
        <w:rPr>
          <w:b/>
        </w:rPr>
        <w:t>8. Salvatorische Klausel</w:t>
      </w:r>
    </w:p>
    <w:p w14:paraId="77C1953A" w14:textId="77777777" w:rsidR="00722189" w:rsidRPr="00283A86" w:rsidRDefault="0060443A" w:rsidP="00510262">
      <w:pPr>
        <w:widowControl w:val="0"/>
        <w:rPr>
          <w:sz w:val="20"/>
          <w:szCs w:val="20"/>
        </w:rPr>
      </w:pPr>
      <w:r w:rsidRPr="00283A86">
        <w:rPr>
          <w:sz w:val="20"/>
          <w:szCs w:val="20"/>
        </w:rPr>
        <w:t xml:space="preserve">Sollten einzelne Bestimmungen dieser </w:t>
      </w:r>
      <w:r w:rsidR="00760441" w:rsidRPr="00760441">
        <w:rPr>
          <w:sz w:val="20"/>
          <w:szCs w:val="20"/>
        </w:rPr>
        <w:t>Betriebsvereinbarung</w:t>
      </w:r>
      <w:r w:rsidR="00760441" w:rsidRPr="00760441">
        <w:rPr>
          <w:color w:val="FF0000"/>
          <w:sz w:val="20"/>
          <w:szCs w:val="20"/>
        </w:rPr>
        <w:t xml:space="preserve"> </w:t>
      </w:r>
      <w:r w:rsidRPr="00283A86">
        <w:rPr>
          <w:sz w:val="20"/>
          <w:szCs w:val="20"/>
        </w:rPr>
        <w:t xml:space="preserve">unwirksam sein oder werden, so berührt dies die Wirksamkeit der </w:t>
      </w:r>
      <w:r w:rsidR="00760441" w:rsidRPr="00760441">
        <w:rPr>
          <w:sz w:val="20"/>
          <w:szCs w:val="20"/>
        </w:rPr>
        <w:t>Betriebsvereinbarung</w:t>
      </w:r>
      <w:r w:rsidR="00760441" w:rsidRPr="00760441">
        <w:rPr>
          <w:color w:val="FF0000"/>
          <w:sz w:val="20"/>
          <w:szCs w:val="20"/>
        </w:rPr>
        <w:t xml:space="preserve"> </w:t>
      </w:r>
      <w:r w:rsidRPr="00283A86">
        <w:rPr>
          <w:sz w:val="20"/>
          <w:szCs w:val="20"/>
        </w:rPr>
        <w:t>im Übrigen nicht.</w:t>
      </w:r>
      <w:r w:rsidR="00963268">
        <w:rPr>
          <w:sz w:val="20"/>
          <w:szCs w:val="20"/>
        </w:rPr>
        <w:t xml:space="preserve"> </w:t>
      </w:r>
    </w:p>
    <w:p w14:paraId="5886D27F" w14:textId="77777777" w:rsidR="00102084" w:rsidRDefault="00102084" w:rsidP="00510262">
      <w:pPr>
        <w:widowControl w:val="0"/>
        <w:overflowPunct/>
        <w:autoSpaceDE/>
        <w:autoSpaceDN/>
        <w:adjustRightInd/>
        <w:spacing w:after="0" w:line="240" w:lineRule="auto"/>
        <w:jc w:val="left"/>
        <w:textAlignment w:val="auto"/>
        <w:rPr>
          <w:b/>
          <w:bCs/>
          <w:kern w:val="32"/>
          <w:sz w:val="26"/>
          <w:szCs w:val="32"/>
        </w:rPr>
      </w:pPr>
    </w:p>
    <w:p w14:paraId="474638DD" w14:textId="77777777" w:rsidR="00384C96" w:rsidRDefault="00384C96">
      <w:pPr>
        <w:overflowPunct/>
        <w:autoSpaceDE/>
        <w:autoSpaceDN/>
        <w:adjustRightInd/>
        <w:spacing w:after="0" w:line="240" w:lineRule="auto"/>
        <w:jc w:val="left"/>
        <w:textAlignment w:val="auto"/>
        <w:rPr>
          <w:b/>
          <w:bCs/>
          <w:kern w:val="32"/>
          <w:sz w:val="26"/>
          <w:szCs w:val="32"/>
          <w:lang w:val="x-none" w:eastAsia="x-none"/>
        </w:rPr>
      </w:pPr>
      <w:r>
        <w:br w:type="page"/>
      </w:r>
    </w:p>
    <w:p w14:paraId="6C00513F" w14:textId="77777777" w:rsidR="00480E80" w:rsidRPr="007722AB" w:rsidRDefault="0060443A" w:rsidP="00510262">
      <w:pPr>
        <w:pStyle w:val="berschrift1"/>
        <w:keepNext w:val="0"/>
        <w:widowControl w:val="0"/>
        <w:numPr>
          <w:ilvl w:val="0"/>
          <w:numId w:val="0"/>
        </w:numPr>
        <w:ind w:left="1418" w:hanging="1418"/>
        <w:rPr>
          <w:sz w:val="20"/>
          <w:szCs w:val="20"/>
        </w:rPr>
      </w:pPr>
      <w:bookmarkStart w:id="9" w:name="_Toc533158642"/>
      <w:r w:rsidRPr="007722AB">
        <w:lastRenderedPageBreak/>
        <w:t>Anhang</w:t>
      </w:r>
      <w:r>
        <w:t xml:space="preserve"> 1: Details zum Vorgehen bei virus</w:t>
      </w:r>
      <w:r w:rsidRPr="00480E80">
        <w:t>infizierten Beschäftigten</w:t>
      </w:r>
      <w:bookmarkEnd w:id="9"/>
    </w:p>
    <w:p w14:paraId="6339CB5B" w14:textId="77777777" w:rsidR="00722189" w:rsidRPr="007722AB" w:rsidRDefault="0060443A" w:rsidP="00510262">
      <w:pPr>
        <w:widowControl w:val="0"/>
        <w:rPr>
          <w:b/>
          <w:sz w:val="20"/>
          <w:szCs w:val="20"/>
        </w:rPr>
      </w:pPr>
      <w:r w:rsidRPr="007722AB">
        <w:rPr>
          <w:b/>
          <w:sz w:val="20"/>
          <w:szCs w:val="20"/>
        </w:rPr>
        <w:t>Maßnahm</w:t>
      </w:r>
      <w:r w:rsidR="00FB266E">
        <w:rPr>
          <w:b/>
          <w:sz w:val="20"/>
          <w:szCs w:val="20"/>
        </w:rPr>
        <w:t>en zum</w:t>
      </w:r>
      <w:r w:rsidR="000A006E">
        <w:rPr>
          <w:b/>
          <w:sz w:val="20"/>
          <w:szCs w:val="20"/>
        </w:rPr>
        <w:t xml:space="preserve"> </w:t>
      </w:r>
      <w:r w:rsidR="00FB266E">
        <w:rPr>
          <w:b/>
          <w:sz w:val="20"/>
          <w:szCs w:val="20"/>
        </w:rPr>
        <w:t>Tätigkeitseinsatz</w:t>
      </w:r>
      <w:r w:rsidRPr="007722AB">
        <w:rPr>
          <w:b/>
          <w:sz w:val="20"/>
          <w:szCs w:val="20"/>
        </w:rPr>
        <w:t xml:space="preserve"> bei </w:t>
      </w:r>
      <w:r w:rsidR="00C62803" w:rsidRPr="007722AB">
        <w:rPr>
          <w:b/>
          <w:sz w:val="20"/>
          <w:szCs w:val="20"/>
        </w:rPr>
        <w:t xml:space="preserve">HBV-, HCV oder </w:t>
      </w:r>
      <w:r w:rsidRPr="007722AB">
        <w:rPr>
          <w:b/>
          <w:sz w:val="20"/>
          <w:szCs w:val="20"/>
        </w:rPr>
        <w:t>HIV</w:t>
      </w:r>
      <w:r w:rsidR="00C62803" w:rsidRPr="007722AB">
        <w:rPr>
          <w:b/>
          <w:sz w:val="20"/>
          <w:szCs w:val="20"/>
        </w:rPr>
        <w:t>- infizierten Beschäftigten</w:t>
      </w:r>
    </w:p>
    <w:p w14:paraId="3B3B4A6F" w14:textId="77777777" w:rsidR="00FB266E" w:rsidRPr="00FA4845" w:rsidRDefault="0060443A" w:rsidP="00510262">
      <w:pPr>
        <w:widowControl w:val="0"/>
        <w:rPr>
          <w:b/>
          <w:i/>
          <w:sz w:val="18"/>
        </w:rPr>
      </w:pPr>
      <w:r w:rsidRPr="00FA4845">
        <w:rPr>
          <w:b/>
          <w:i/>
          <w:sz w:val="18"/>
        </w:rPr>
        <w:t xml:space="preserve">Bestandteil der </w:t>
      </w:r>
      <w:r w:rsidR="00760441" w:rsidRPr="00FA4845">
        <w:rPr>
          <w:b/>
          <w:i/>
          <w:sz w:val="18"/>
        </w:rPr>
        <w:t xml:space="preserve">Betriebsvereinbarung </w:t>
      </w:r>
      <w:r w:rsidRPr="00FA4845">
        <w:rPr>
          <w:b/>
          <w:i/>
          <w:sz w:val="18"/>
        </w:rPr>
        <w:t>zum Tätigkeitseinsatz chronisch infizierter Beschäftigter in G</w:t>
      </w:r>
      <w:r w:rsidRPr="00FA4845">
        <w:rPr>
          <w:b/>
          <w:i/>
          <w:sz w:val="18"/>
        </w:rPr>
        <w:t>e</w:t>
      </w:r>
      <w:r w:rsidRPr="00FA4845">
        <w:rPr>
          <w:b/>
          <w:i/>
          <w:sz w:val="18"/>
        </w:rPr>
        <w:t xml:space="preserve">sundheitseinrichtungen </w:t>
      </w:r>
    </w:p>
    <w:p w14:paraId="6CA35F23" w14:textId="77777777" w:rsidR="00FB266E" w:rsidRPr="00384C96" w:rsidRDefault="0060443A" w:rsidP="00510262">
      <w:pPr>
        <w:widowControl w:val="0"/>
        <w:rPr>
          <w:sz w:val="20"/>
          <w:szCs w:val="20"/>
        </w:rPr>
      </w:pPr>
      <w:r w:rsidRPr="00384C96">
        <w:rPr>
          <w:sz w:val="20"/>
          <w:szCs w:val="20"/>
        </w:rPr>
        <w:t xml:space="preserve">vom </w:t>
      </w:r>
      <w:r w:rsidRPr="00384C96">
        <w:rPr>
          <w:sz w:val="16"/>
          <w:szCs w:val="16"/>
        </w:rPr>
        <w:t>_____________________________________</w:t>
      </w:r>
    </w:p>
    <w:p w14:paraId="5285A13F" w14:textId="77777777" w:rsidR="007722AB" w:rsidRPr="00283A86" w:rsidRDefault="007722AB" w:rsidP="00510262">
      <w:pPr>
        <w:widowControl w:val="0"/>
        <w:rPr>
          <w:sz w:val="20"/>
          <w:szCs w:val="20"/>
        </w:rPr>
      </w:pPr>
    </w:p>
    <w:p w14:paraId="6B87DE80" w14:textId="77777777" w:rsidR="00722189" w:rsidRPr="00051A68" w:rsidRDefault="0060443A" w:rsidP="00510262">
      <w:pPr>
        <w:widowControl w:val="0"/>
        <w:rPr>
          <w:b/>
        </w:rPr>
      </w:pPr>
      <w:r w:rsidRPr="00051A68">
        <w:rPr>
          <w:b/>
        </w:rPr>
        <w:t>Virologische Grundsätze</w:t>
      </w:r>
    </w:p>
    <w:p w14:paraId="566FD4ED" w14:textId="77777777" w:rsidR="00FA3496" w:rsidRDefault="0060443A" w:rsidP="00510262">
      <w:pPr>
        <w:widowControl w:val="0"/>
        <w:rPr>
          <w:sz w:val="20"/>
          <w:szCs w:val="20"/>
        </w:rPr>
      </w:pPr>
      <w:r w:rsidRPr="00283A86">
        <w:rPr>
          <w:sz w:val="20"/>
          <w:szCs w:val="20"/>
        </w:rPr>
        <w:t>Nach</w:t>
      </w:r>
      <w:r w:rsidR="00051A68" w:rsidRPr="00051A68">
        <w:rPr>
          <w:sz w:val="20"/>
          <w:szCs w:val="20"/>
        </w:rPr>
        <w:t xml:space="preserve"> </w:t>
      </w:r>
      <w:r w:rsidR="00051A68" w:rsidRPr="00283A86">
        <w:rPr>
          <w:sz w:val="20"/>
          <w:szCs w:val="20"/>
        </w:rPr>
        <w:t>nationalen</w:t>
      </w:r>
      <w:r w:rsidR="00051A68">
        <w:rPr>
          <w:sz w:val="20"/>
          <w:szCs w:val="20"/>
        </w:rPr>
        <w:t xml:space="preserve"> und</w:t>
      </w:r>
      <w:r w:rsidRPr="00283A86">
        <w:rPr>
          <w:sz w:val="20"/>
          <w:szCs w:val="20"/>
        </w:rPr>
        <w:t xml:space="preserve"> internationalen Empfehlungen dürfen Beschäftigte mit </w:t>
      </w:r>
      <w:r w:rsidR="00051A68">
        <w:rPr>
          <w:sz w:val="20"/>
          <w:szCs w:val="20"/>
        </w:rPr>
        <w:t xml:space="preserve">einer </w:t>
      </w:r>
      <w:r w:rsidRPr="00283A86">
        <w:rPr>
          <w:sz w:val="20"/>
          <w:szCs w:val="20"/>
        </w:rPr>
        <w:t>chronische</w:t>
      </w:r>
      <w:r w:rsidR="00051A68">
        <w:rPr>
          <w:sz w:val="20"/>
          <w:szCs w:val="20"/>
        </w:rPr>
        <w:t>n</w:t>
      </w:r>
      <w:r w:rsidRPr="00283A86">
        <w:rPr>
          <w:sz w:val="20"/>
          <w:szCs w:val="20"/>
        </w:rPr>
        <w:t xml:space="preserve"> HBV</w:t>
      </w:r>
      <w:r>
        <w:rPr>
          <w:sz w:val="20"/>
          <w:szCs w:val="20"/>
        </w:rPr>
        <w:t>-,</w:t>
      </w:r>
      <w:r w:rsidRPr="00283A86">
        <w:rPr>
          <w:sz w:val="20"/>
          <w:szCs w:val="20"/>
        </w:rPr>
        <w:t xml:space="preserve"> HCV</w:t>
      </w:r>
      <w:r>
        <w:rPr>
          <w:sz w:val="20"/>
          <w:szCs w:val="20"/>
        </w:rPr>
        <w:t>-</w:t>
      </w:r>
      <w:r w:rsidRPr="00283A86">
        <w:rPr>
          <w:sz w:val="20"/>
          <w:szCs w:val="20"/>
        </w:rPr>
        <w:t xml:space="preserve"> </w:t>
      </w:r>
      <w:r w:rsidR="00051A68">
        <w:rPr>
          <w:sz w:val="20"/>
          <w:szCs w:val="20"/>
        </w:rPr>
        <w:t>oder</w:t>
      </w:r>
      <w:r w:rsidRPr="00283A86">
        <w:rPr>
          <w:sz w:val="20"/>
          <w:szCs w:val="20"/>
        </w:rPr>
        <w:t xml:space="preserve"> HIV- Infektion</w:t>
      </w:r>
      <w:r w:rsidR="00963268">
        <w:rPr>
          <w:sz w:val="20"/>
          <w:szCs w:val="20"/>
        </w:rPr>
        <w:t xml:space="preserve"> </w:t>
      </w:r>
      <w:r w:rsidRPr="00283A86">
        <w:rPr>
          <w:sz w:val="20"/>
          <w:szCs w:val="20"/>
        </w:rPr>
        <w:t>nichtinvasive Tätigkeiten</w:t>
      </w:r>
      <w:r w:rsidR="00963268">
        <w:rPr>
          <w:sz w:val="20"/>
          <w:szCs w:val="20"/>
        </w:rPr>
        <w:t xml:space="preserve"> </w:t>
      </w:r>
      <w:r w:rsidRPr="00283A86">
        <w:rPr>
          <w:sz w:val="20"/>
          <w:szCs w:val="20"/>
        </w:rPr>
        <w:t xml:space="preserve">ausführen. Auch Tätigkeiten mit erhöhtem </w:t>
      </w:r>
      <w:r w:rsidR="00051A68">
        <w:rPr>
          <w:sz w:val="20"/>
          <w:szCs w:val="20"/>
        </w:rPr>
        <w:t xml:space="preserve">Risiko für die </w:t>
      </w:r>
      <w:r w:rsidRPr="00283A86">
        <w:rPr>
          <w:sz w:val="20"/>
          <w:szCs w:val="20"/>
        </w:rPr>
        <w:t>Übertragung</w:t>
      </w:r>
      <w:r w:rsidR="00051A68">
        <w:rPr>
          <w:sz w:val="20"/>
          <w:szCs w:val="20"/>
        </w:rPr>
        <w:t xml:space="preserve"> von Erregern,</w:t>
      </w:r>
      <w:r w:rsidR="0095372F">
        <w:rPr>
          <w:sz w:val="20"/>
          <w:szCs w:val="20"/>
        </w:rPr>
        <w:t xml:space="preserve"> </w:t>
      </w:r>
      <w:r w:rsidR="00051A68">
        <w:rPr>
          <w:sz w:val="20"/>
          <w:szCs w:val="20"/>
        </w:rPr>
        <w:t xml:space="preserve">z.B. </w:t>
      </w:r>
      <w:r w:rsidRPr="00283A86">
        <w:rPr>
          <w:sz w:val="20"/>
          <w:szCs w:val="20"/>
        </w:rPr>
        <w:t>chirurgische Prozeduren</w:t>
      </w:r>
      <w:r w:rsidR="00051A68">
        <w:rPr>
          <w:sz w:val="20"/>
          <w:szCs w:val="20"/>
        </w:rPr>
        <w:t>,</w:t>
      </w:r>
      <w:r w:rsidRPr="00283A86">
        <w:rPr>
          <w:sz w:val="20"/>
          <w:szCs w:val="20"/>
        </w:rPr>
        <w:t xml:space="preserve"> können ausgeübt werden, wenn d</w:t>
      </w:r>
      <w:r w:rsidRPr="00283A86">
        <w:rPr>
          <w:sz w:val="20"/>
          <w:szCs w:val="20"/>
        </w:rPr>
        <w:t>e</w:t>
      </w:r>
      <w:r w:rsidRPr="00283A86">
        <w:rPr>
          <w:sz w:val="20"/>
          <w:szCs w:val="20"/>
        </w:rPr>
        <w:t xml:space="preserve">ren </w:t>
      </w:r>
      <w:r w:rsidR="00051A68" w:rsidRPr="00283A86">
        <w:rPr>
          <w:sz w:val="20"/>
          <w:szCs w:val="20"/>
        </w:rPr>
        <w:t>HBV</w:t>
      </w:r>
      <w:r w:rsidR="00321BD7">
        <w:rPr>
          <w:sz w:val="20"/>
          <w:szCs w:val="20"/>
        </w:rPr>
        <w:t>/HCV</w:t>
      </w:r>
      <w:r w:rsidR="009918C0">
        <w:rPr>
          <w:sz w:val="20"/>
          <w:szCs w:val="20"/>
        </w:rPr>
        <w:t>-</w:t>
      </w:r>
      <w:r w:rsidRPr="00283A86">
        <w:rPr>
          <w:sz w:val="20"/>
          <w:szCs w:val="20"/>
        </w:rPr>
        <w:t>Viruslast</w:t>
      </w:r>
      <w:r w:rsidR="00963268">
        <w:rPr>
          <w:sz w:val="20"/>
          <w:szCs w:val="20"/>
        </w:rPr>
        <w:t xml:space="preserve"> </w:t>
      </w:r>
      <w:r w:rsidRPr="00283A86">
        <w:rPr>
          <w:sz w:val="20"/>
          <w:szCs w:val="20"/>
        </w:rPr>
        <w:t>bei unter 1000 Kopien</w:t>
      </w:r>
      <w:r w:rsidR="00963268">
        <w:rPr>
          <w:sz w:val="20"/>
          <w:szCs w:val="20"/>
        </w:rPr>
        <w:t xml:space="preserve">/ </w:t>
      </w:r>
      <w:r w:rsidRPr="00283A86">
        <w:rPr>
          <w:sz w:val="20"/>
          <w:szCs w:val="20"/>
        </w:rPr>
        <w:t>ml bzw. unter der Nachweisgrenze liegt und besond</w:t>
      </w:r>
      <w:r w:rsidRPr="00283A86">
        <w:rPr>
          <w:sz w:val="20"/>
          <w:szCs w:val="20"/>
        </w:rPr>
        <w:t>e</w:t>
      </w:r>
      <w:r w:rsidRPr="00283A86">
        <w:rPr>
          <w:sz w:val="20"/>
          <w:szCs w:val="20"/>
        </w:rPr>
        <w:t xml:space="preserve">re Sicherheitsmaßnahmen eingehalten werden (z.B. Tragen doppelter Handschuhe). </w:t>
      </w:r>
    </w:p>
    <w:p w14:paraId="1B486ED4" w14:textId="77777777" w:rsidR="00722189" w:rsidRDefault="0060443A" w:rsidP="00510262">
      <w:pPr>
        <w:widowControl w:val="0"/>
        <w:rPr>
          <w:sz w:val="20"/>
          <w:szCs w:val="20"/>
        </w:rPr>
      </w:pPr>
      <w:r w:rsidRPr="00283A86">
        <w:rPr>
          <w:sz w:val="20"/>
          <w:szCs w:val="20"/>
        </w:rPr>
        <w:t>Bei HIV stehen ultrasensitive Tests mit Nachweisgrenzen im Bereich von 20</w:t>
      </w:r>
      <w:r w:rsidR="00FA3496">
        <w:rPr>
          <w:sz w:val="20"/>
          <w:szCs w:val="20"/>
        </w:rPr>
        <w:t>-</w:t>
      </w:r>
      <w:r w:rsidRPr="00283A86">
        <w:rPr>
          <w:sz w:val="20"/>
          <w:szCs w:val="20"/>
        </w:rPr>
        <w:t>50 Kopien</w:t>
      </w:r>
      <w:r w:rsidR="00963268">
        <w:rPr>
          <w:sz w:val="20"/>
          <w:szCs w:val="20"/>
        </w:rPr>
        <w:t xml:space="preserve">/ </w:t>
      </w:r>
      <w:r w:rsidRPr="00283A86">
        <w:rPr>
          <w:sz w:val="20"/>
          <w:szCs w:val="20"/>
        </w:rPr>
        <w:t>ml zur Verf</w:t>
      </w:r>
      <w:r w:rsidRPr="00283A86">
        <w:rPr>
          <w:sz w:val="20"/>
          <w:szCs w:val="20"/>
        </w:rPr>
        <w:t>ü</w:t>
      </w:r>
      <w:r w:rsidRPr="00283A86">
        <w:rPr>
          <w:sz w:val="20"/>
          <w:szCs w:val="20"/>
        </w:rPr>
        <w:t xml:space="preserve">gung. </w:t>
      </w:r>
      <w:r w:rsidR="00FA3496">
        <w:rPr>
          <w:sz w:val="20"/>
          <w:szCs w:val="20"/>
        </w:rPr>
        <w:t>Werden</w:t>
      </w:r>
      <w:r w:rsidRPr="00283A86">
        <w:rPr>
          <w:sz w:val="20"/>
          <w:szCs w:val="20"/>
        </w:rPr>
        <w:t xml:space="preserve"> diese Werte eingehalten bzw</w:t>
      </w:r>
      <w:r w:rsidR="00FA3496">
        <w:rPr>
          <w:sz w:val="20"/>
          <w:szCs w:val="20"/>
        </w:rPr>
        <w:t>.</w:t>
      </w:r>
      <w:r w:rsidRPr="00283A86">
        <w:rPr>
          <w:sz w:val="20"/>
          <w:szCs w:val="20"/>
        </w:rPr>
        <w:t xml:space="preserve"> unterschritten</w:t>
      </w:r>
      <w:r w:rsidR="00FA3496">
        <w:rPr>
          <w:sz w:val="20"/>
          <w:szCs w:val="20"/>
        </w:rPr>
        <w:t>,</w:t>
      </w:r>
      <w:r w:rsidRPr="00283A86">
        <w:rPr>
          <w:sz w:val="20"/>
          <w:szCs w:val="20"/>
        </w:rPr>
        <w:t xml:space="preserve"> besteht Sicherheit</w:t>
      </w:r>
      <w:r w:rsidR="00051A68">
        <w:rPr>
          <w:sz w:val="20"/>
          <w:szCs w:val="20"/>
        </w:rPr>
        <w:t xml:space="preserve"> vor möglichen Übertr</w:t>
      </w:r>
      <w:r w:rsidR="00051A68">
        <w:rPr>
          <w:sz w:val="20"/>
          <w:szCs w:val="20"/>
        </w:rPr>
        <w:t>a</w:t>
      </w:r>
      <w:r w:rsidR="00051A68">
        <w:rPr>
          <w:sz w:val="20"/>
          <w:szCs w:val="20"/>
        </w:rPr>
        <w:t>gungen</w:t>
      </w:r>
      <w:r w:rsidRPr="00283A86">
        <w:rPr>
          <w:sz w:val="20"/>
          <w:szCs w:val="20"/>
        </w:rPr>
        <w:t>.</w:t>
      </w:r>
      <w:r w:rsidR="009918C0">
        <w:rPr>
          <w:sz w:val="20"/>
          <w:szCs w:val="20"/>
        </w:rPr>
        <w:t xml:space="preserve"> </w:t>
      </w:r>
      <w:r w:rsidR="00321BD7">
        <w:rPr>
          <w:sz w:val="20"/>
          <w:szCs w:val="20"/>
        </w:rPr>
        <w:t>HIV</w:t>
      </w:r>
      <w:r w:rsidR="009918C0">
        <w:rPr>
          <w:sz w:val="20"/>
          <w:szCs w:val="20"/>
        </w:rPr>
        <w:t>-</w:t>
      </w:r>
      <w:r w:rsidR="00321BD7">
        <w:rPr>
          <w:sz w:val="20"/>
          <w:szCs w:val="20"/>
        </w:rPr>
        <w:t>positive Beschäftigte, die übertragungs-/verletzungsträchtige operative und invasive T</w:t>
      </w:r>
      <w:r w:rsidR="00321BD7">
        <w:rPr>
          <w:sz w:val="20"/>
          <w:szCs w:val="20"/>
        </w:rPr>
        <w:t>ä</w:t>
      </w:r>
      <w:r w:rsidR="00321BD7">
        <w:rPr>
          <w:sz w:val="20"/>
          <w:szCs w:val="20"/>
        </w:rPr>
        <w:t xml:space="preserve">tigkeiten ausüben, sind </w:t>
      </w:r>
      <w:r w:rsidR="009918C0">
        <w:rPr>
          <w:sz w:val="20"/>
          <w:szCs w:val="20"/>
        </w:rPr>
        <w:t xml:space="preserve">nicht als infektiös einzustufen, </w:t>
      </w:r>
      <w:r w:rsidR="00321BD7">
        <w:rPr>
          <w:sz w:val="20"/>
          <w:szCs w:val="20"/>
        </w:rPr>
        <w:t xml:space="preserve">wenn die Viruslast </w:t>
      </w:r>
      <w:r w:rsidR="00AA48C3">
        <w:rPr>
          <w:sz w:val="20"/>
          <w:szCs w:val="20"/>
        </w:rPr>
        <w:t xml:space="preserve">mit an Sicherheit grenzender Wahrscheinlichkeit </w:t>
      </w:r>
      <w:r w:rsidR="00321BD7">
        <w:rPr>
          <w:sz w:val="20"/>
          <w:szCs w:val="20"/>
        </w:rPr>
        <w:t>unter 50 Kopien/ml liegt.</w:t>
      </w:r>
    </w:p>
    <w:p w14:paraId="44D06F9E" w14:textId="77777777" w:rsidR="007E211D" w:rsidRPr="0067352C" w:rsidRDefault="0060443A" w:rsidP="00510262">
      <w:pPr>
        <w:widowControl w:val="0"/>
        <w:rPr>
          <w:i/>
          <w:sz w:val="20"/>
          <w:szCs w:val="20"/>
        </w:rPr>
      </w:pPr>
      <w:r w:rsidRPr="0067352C">
        <w:rPr>
          <w:i/>
          <w:sz w:val="20"/>
          <w:szCs w:val="20"/>
        </w:rPr>
        <w:t xml:space="preserve">[Diese Empfehlungen stellen den Stand der Wissenschaft </w:t>
      </w:r>
      <w:r w:rsidR="00384C96">
        <w:rPr>
          <w:i/>
          <w:sz w:val="20"/>
          <w:szCs w:val="20"/>
        </w:rPr>
        <w:t xml:space="preserve">nach den Publikationen der DVV von 2007 (HBV/HCV) bzw.2012 (HIV) dar. Eine Überarbeitung der HBV/HCV- Empfehlungen ist in Arbeit; Stand: </w:t>
      </w:r>
      <w:r w:rsidR="00384C96" w:rsidRPr="00057F97">
        <w:rPr>
          <w:i/>
          <w:sz w:val="20"/>
          <w:szCs w:val="20"/>
        </w:rPr>
        <w:t>September 2018</w:t>
      </w:r>
      <w:r w:rsidR="0067352C" w:rsidRPr="0067352C">
        <w:rPr>
          <w:i/>
          <w:sz w:val="20"/>
          <w:szCs w:val="20"/>
        </w:rPr>
        <w:t>].</w:t>
      </w:r>
    </w:p>
    <w:p w14:paraId="0B56C782" w14:textId="77777777" w:rsidR="007722AB" w:rsidRDefault="0060443A" w:rsidP="00510262">
      <w:pPr>
        <w:widowControl w:val="0"/>
        <w:rPr>
          <w:sz w:val="20"/>
          <w:szCs w:val="20"/>
        </w:rPr>
      </w:pPr>
      <w:r w:rsidRPr="00283A86">
        <w:rPr>
          <w:sz w:val="20"/>
          <w:szCs w:val="20"/>
        </w:rPr>
        <w:tab/>
      </w:r>
      <w:r w:rsidRPr="00283A86">
        <w:rPr>
          <w:sz w:val="20"/>
          <w:szCs w:val="20"/>
        </w:rPr>
        <w:tab/>
      </w:r>
    </w:p>
    <w:p w14:paraId="1B30882B" w14:textId="2C36B1AA" w:rsidR="00722189" w:rsidRPr="00147837" w:rsidRDefault="00915627" w:rsidP="00510262">
      <w:pPr>
        <w:widowControl w:val="0"/>
        <w:rPr>
          <w:b/>
        </w:rPr>
      </w:pPr>
      <w:r>
        <w:rPr>
          <w:b/>
        </w:rPr>
        <w:t>Empfehlungen zu</w:t>
      </w:r>
      <w:r w:rsidR="0060443A">
        <w:rPr>
          <w:b/>
        </w:rPr>
        <w:t xml:space="preserve"> Tätigkeitseinschränkungen und -verboten</w:t>
      </w:r>
    </w:p>
    <w:p w14:paraId="6D1FD419" w14:textId="4E9E23A6" w:rsidR="0064083F" w:rsidRDefault="0060443A" w:rsidP="00510262">
      <w:pPr>
        <w:widowControl w:val="0"/>
        <w:rPr>
          <w:sz w:val="20"/>
          <w:szCs w:val="20"/>
        </w:rPr>
      </w:pPr>
      <w:r w:rsidRPr="00147837">
        <w:rPr>
          <w:sz w:val="20"/>
          <w:szCs w:val="20"/>
        </w:rPr>
        <w:t xml:space="preserve">Die Kriterien zur Einberufung </w:t>
      </w:r>
      <w:r w:rsidR="00051A68" w:rsidRPr="00147837">
        <w:rPr>
          <w:sz w:val="20"/>
          <w:szCs w:val="20"/>
        </w:rPr>
        <w:t>eine</w:t>
      </w:r>
      <w:r>
        <w:rPr>
          <w:sz w:val="20"/>
          <w:szCs w:val="20"/>
        </w:rPr>
        <w:t>r</w:t>
      </w:r>
      <w:r w:rsidRPr="0064083F">
        <w:rPr>
          <w:sz w:val="20"/>
          <w:szCs w:val="20"/>
        </w:rPr>
        <w:t xml:space="preserve"> </w:t>
      </w:r>
      <w:r>
        <w:rPr>
          <w:sz w:val="20"/>
          <w:szCs w:val="20"/>
        </w:rPr>
        <w:t>interdisziplinär besetzten</w:t>
      </w:r>
      <w:r w:rsidR="00B87367">
        <w:rPr>
          <w:sz w:val="20"/>
          <w:szCs w:val="20"/>
        </w:rPr>
        <w:t xml:space="preserve"> </w:t>
      </w:r>
      <w:r w:rsidRPr="00147837">
        <w:rPr>
          <w:sz w:val="20"/>
          <w:szCs w:val="20"/>
        </w:rPr>
        <w:t>Fallkonferenz bei</w:t>
      </w:r>
      <w:r>
        <w:rPr>
          <w:sz w:val="20"/>
          <w:szCs w:val="20"/>
        </w:rPr>
        <w:t>m</w:t>
      </w:r>
      <w:r w:rsidRPr="00147837">
        <w:rPr>
          <w:sz w:val="20"/>
          <w:szCs w:val="20"/>
        </w:rPr>
        <w:t xml:space="preserve"> Vorliegen eine</w:t>
      </w:r>
      <w:r>
        <w:rPr>
          <w:sz w:val="20"/>
          <w:szCs w:val="20"/>
        </w:rPr>
        <w:t>r</w:t>
      </w:r>
      <w:r w:rsidRPr="00147837">
        <w:rPr>
          <w:sz w:val="20"/>
          <w:szCs w:val="20"/>
        </w:rPr>
        <w:t xml:space="preserve"> HBV</w:t>
      </w:r>
      <w:r w:rsidR="00FA3496" w:rsidRPr="00147837">
        <w:rPr>
          <w:sz w:val="20"/>
          <w:szCs w:val="20"/>
        </w:rPr>
        <w:t>-</w:t>
      </w:r>
      <w:r w:rsidRPr="00147837">
        <w:rPr>
          <w:sz w:val="20"/>
          <w:szCs w:val="20"/>
        </w:rPr>
        <w:t>, HCV</w:t>
      </w:r>
      <w:r w:rsidR="00FA3496" w:rsidRPr="00147837">
        <w:rPr>
          <w:sz w:val="20"/>
          <w:szCs w:val="20"/>
        </w:rPr>
        <w:t>- oder</w:t>
      </w:r>
      <w:r w:rsidRPr="00147837">
        <w:rPr>
          <w:sz w:val="20"/>
          <w:szCs w:val="20"/>
        </w:rPr>
        <w:t xml:space="preserve"> HIV-</w:t>
      </w:r>
      <w:r w:rsidR="00FA3496" w:rsidRPr="00147837">
        <w:rPr>
          <w:sz w:val="20"/>
          <w:szCs w:val="20"/>
        </w:rPr>
        <w:t xml:space="preserve"> </w:t>
      </w:r>
      <w:r w:rsidRPr="00147837">
        <w:rPr>
          <w:sz w:val="20"/>
          <w:szCs w:val="20"/>
        </w:rPr>
        <w:t xml:space="preserve">Infektion müssen präzisiert und festgelegt sein. Die zutreffenden Maßnahmen können befristet </w:t>
      </w:r>
      <w:r w:rsidR="00A46152">
        <w:rPr>
          <w:sz w:val="20"/>
          <w:szCs w:val="20"/>
        </w:rPr>
        <w:t>sein</w:t>
      </w:r>
      <w:r w:rsidRPr="00147837">
        <w:rPr>
          <w:sz w:val="20"/>
          <w:szCs w:val="20"/>
        </w:rPr>
        <w:t xml:space="preserve"> und eine Therapieauflage beinhalten, bis die Viruslast unter den von der DVV und den Fachgesellschaften genannten Werten liegen. Festzulegen ist</w:t>
      </w:r>
      <w:r>
        <w:rPr>
          <w:sz w:val="20"/>
          <w:szCs w:val="20"/>
        </w:rPr>
        <w:t xml:space="preserve"> auch</w:t>
      </w:r>
      <w:r w:rsidRPr="00147837">
        <w:rPr>
          <w:sz w:val="20"/>
          <w:szCs w:val="20"/>
        </w:rPr>
        <w:t>, wer über den Therapieverlauf informiert wird.</w:t>
      </w:r>
      <w:r>
        <w:rPr>
          <w:sz w:val="20"/>
          <w:szCs w:val="20"/>
        </w:rPr>
        <w:t xml:space="preserve"> </w:t>
      </w:r>
    </w:p>
    <w:p w14:paraId="7918B33F" w14:textId="4AF5F883" w:rsidR="0064083F" w:rsidRPr="00147837" w:rsidRDefault="00A46152" w:rsidP="00510262">
      <w:pPr>
        <w:widowControl w:val="0"/>
        <w:rPr>
          <w:b/>
        </w:rPr>
      </w:pPr>
      <w:r>
        <w:rPr>
          <w:b/>
        </w:rPr>
        <w:t xml:space="preserve">Empfehlungen zur </w:t>
      </w:r>
      <w:r w:rsidR="0060443A">
        <w:rPr>
          <w:b/>
        </w:rPr>
        <w:t>Eingrenzung</w:t>
      </w:r>
      <w:r w:rsidR="0095372F">
        <w:rPr>
          <w:b/>
        </w:rPr>
        <w:t xml:space="preserve"> </w:t>
      </w:r>
      <w:r w:rsidR="0060443A" w:rsidRPr="00147837">
        <w:rPr>
          <w:b/>
        </w:rPr>
        <w:t>ärztliche</w:t>
      </w:r>
      <w:r w:rsidR="0095372F">
        <w:rPr>
          <w:b/>
        </w:rPr>
        <w:t>r</w:t>
      </w:r>
      <w:r w:rsidR="0060443A" w:rsidRPr="00147837">
        <w:rPr>
          <w:b/>
        </w:rPr>
        <w:t xml:space="preserve"> und pflegerische</w:t>
      </w:r>
      <w:r w:rsidR="0060443A">
        <w:rPr>
          <w:b/>
        </w:rPr>
        <w:t>r</w:t>
      </w:r>
      <w:r w:rsidR="0060443A" w:rsidRPr="00147837">
        <w:rPr>
          <w:b/>
        </w:rPr>
        <w:t xml:space="preserve"> Tätigkeiten</w:t>
      </w:r>
    </w:p>
    <w:p w14:paraId="43A174F1" w14:textId="77777777" w:rsidR="007722AB" w:rsidRDefault="0060443A" w:rsidP="00510262">
      <w:pPr>
        <w:widowControl w:val="0"/>
        <w:rPr>
          <w:sz w:val="20"/>
          <w:szCs w:val="20"/>
        </w:rPr>
      </w:pPr>
      <w:r w:rsidRPr="00283A86">
        <w:rPr>
          <w:sz w:val="20"/>
          <w:szCs w:val="20"/>
        </w:rPr>
        <w:t>Vorrangig</w:t>
      </w:r>
      <w:r w:rsidR="0095372F">
        <w:rPr>
          <w:sz w:val="20"/>
          <w:szCs w:val="20"/>
        </w:rPr>
        <w:t xml:space="preserve"> </w:t>
      </w:r>
      <w:r w:rsidRPr="00283A86">
        <w:rPr>
          <w:sz w:val="20"/>
          <w:szCs w:val="20"/>
        </w:rPr>
        <w:t>sind medizinische Arbeitsbereiche mit hygienisch-</w:t>
      </w:r>
      <w:r w:rsidR="00051A68">
        <w:rPr>
          <w:sz w:val="20"/>
          <w:szCs w:val="20"/>
        </w:rPr>
        <w:t xml:space="preserve"> </w:t>
      </w:r>
      <w:r w:rsidRPr="00283A86">
        <w:rPr>
          <w:sz w:val="20"/>
          <w:szCs w:val="20"/>
        </w:rPr>
        <w:t xml:space="preserve">infektiologischer Relevanz </w:t>
      </w:r>
      <w:r w:rsidR="005B6912">
        <w:rPr>
          <w:sz w:val="20"/>
          <w:szCs w:val="20"/>
        </w:rPr>
        <w:t>und entspr</w:t>
      </w:r>
      <w:r w:rsidR="005B6912">
        <w:rPr>
          <w:sz w:val="20"/>
          <w:szCs w:val="20"/>
        </w:rPr>
        <w:t>e</w:t>
      </w:r>
      <w:r w:rsidR="005B6912">
        <w:rPr>
          <w:sz w:val="20"/>
          <w:szCs w:val="20"/>
        </w:rPr>
        <w:t xml:space="preserve">chende </w:t>
      </w:r>
      <w:r w:rsidR="00C05EE9">
        <w:rPr>
          <w:sz w:val="20"/>
          <w:szCs w:val="20"/>
        </w:rPr>
        <w:t xml:space="preserve">ärztliche </w:t>
      </w:r>
      <w:r w:rsidR="005B6912">
        <w:rPr>
          <w:sz w:val="20"/>
          <w:szCs w:val="20"/>
        </w:rPr>
        <w:t xml:space="preserve">Tätigkeiten </w:t>
      </w:r>
      <w:r w:rsidRPr="00283A86">
        <w:rPr>
          <w:sz w:val="20"/>
          <w:szCs w:val="20"/>
        </w:rPr>
        <w:t xml:space="preserve">zu nennen. Hierzu zählen die operativen Fachgebiete, </w:t>
      </w:r>
      <w:r w:rsidR="00051A68">
        <w:rPr>
          <w:sz w:val="20"/>
          <w:szCs w:val="20"/>
        </w:rPr>
        <w:t xml:space="preserve">die </w:t>
      </w:r>
      <w:r w:rsidRPr="00283A86">
        <w:rPr>
          <w:sz w:val="20"/>
          <w:szCs w:val="20"/>
        </w:rPr>
        <w:t>Intensivmed</w:t>
      </w:r>
      <w:r w:rsidRPr="00283A86">
        <w:rPr>
          <w:sz w:val="20"/>
          <w:szCs w:val="20"/>
        </w:rPr>
        <w:t>i</w:t>
      </w:r>
      <w:r w:rsidRPr="00283A86">
        <w:rPr>
          <w:sz w:val="20"/>
          <w:szCs w:val="20"/>
        </w:rPr>
        <w:t xml:space="preserve">zin, </w:t>
      </w:r>
      <w:r w:rsidR="00051A68">
        <w:rPr>
          <w:sz w:val="20"/>
          <w:szCs w:val="20"/>
        </w:rPr>
        <w:t xml:space="preserve">die </w:t>
      </w:r>
      <w:r w:rsidRPr="00283A86">
        <w:rPr>
          <w:sz w:val="20"/>
          <w:szCs w:val="20"/>
        </w:rPr>
        <w:t xml:space="preserve">Geburtshilfe, </w:t>
      </w:r>
      <w:r w:rsidR="00C05EE9">
        <w:rPr>
          <w:sz w:val="20"/>
          <w:szCs w:val="20"/>
        </w:rPr>
        <w:t xml:space="preserve">Notfallambulanzen oder </w:t>
      </w:r>
      <w:r w:rsidRPr="00283A86">
        <w:rPr>
          <w:sz w:val="20"/>
          <w:szCs w:val="20"/>
        </w:rPr>
        <w:t>Notfallrettung. Zu den so genannten verletzungsträcht</w:t>
      </w:r>
      <w:r w:rsidRPr="00283A86">
        <w:rPr>
          <w:sz w:val="20"/>
          <w:szCs w:val="20"/>
        </w:rPr>
        <w:t>i</w:t>
      </w:r>
      <w:r w:rsidRPr="00283A86">
        <w:rPr>
          <w:sz w:val="20"/>
          <w:szCs w:val="20"/>
        </w:rPr>
        <w:t xml:space="preserve">gen Tätigkeiten gehören </w:t>
      </w:r>
      <w:r>
        <w:rPr>
          <w:sz w:val="20"/>
          <w:szCs w:val="20"/>
        </w:rPr>
        <w:t xml:space="preserve">nach dem Katalog der </w:t>
      </w:r>
      <w:r w:rsidRPr="00283A86">
        <w:rPr>
          <w:sz w:val="20"/>
          <w:szCs w:val="20"/>
        </w:rPr>
        <w:t>DVV:</w:t>
      </w:r>
      <w:r w:rsidR="00963268">
        <w:rPr>
          <w:sz w:val="20"/>
          <w:szCs w:val="20"/>
        </w:rPr>
        <w:t xml:space="preserve"> </w:t>
      </w:r>
    </w:p>
    <w:p w14:paraId="24102189" w14:textId="77777777" w:rsidR="007722AB" w:rsidRPr="007722AB" w:rsidRDefault="0060443A" w:rsidP="00510262">
      <w:pPr>
        <w:pStyle w:val="Listenabsatz"/>
        <w:widowControl w:val="0"/>
        <w:numPr>
          <w:ilvl w:val="0"/>
          <w:numId w:val="9"/>
        </w:numPr>
        <w:ind w:left="357" w:hanging="357"/>
        <w:contextualSpacing w:val="0"/>
        <w:rPr>
          <w:sz w:val="20"/>
          <w:szCs w:val="20"/>
        </w:rPr>
      </w:pPr>
      <w:r w:rsidRPr="007722AB">
        <w:rPr>
          <w:sz w:val="20"/>
          <w:szCs w:val="20"/>
        </w:rPr>
        <w:t>Operationen mit beengtem Operationsfeld</w:t>
      </w:r>
      <w:r>
        <w:rPr>
          <w:sz w:val="20"/>
          <w:szCs w:val="20"/>
        </w:rPr>
        <w:t>,</w:t>
      </w:r>
      <w:r w:rsidRPr="007722AB">
        <w:rPr>
          <w:sz w:val="20"/>
          <w:szCs w:val="20"/>
        </w:rPr>
        <w:tab/>
      </w:r>
      <w:r w:rsidRPr="007722AB">
        <w:rPr>
          <w:sz w:val="20"/>
          <w:szCs w:val="20"/>
        </w:rPr>
        <w:tab/>
      </w:r>
      <w:r w:rsidRPr="007722AB">
        <w:rPr>
          <w:sz w:val="20"/>
          <w:szCs w:val="20"/>
        </w:rPr>
        <w:tab/>
      </w:r>
      <w:r w:rsidRPr="007722AB">
        <w:rPr>
          <w:sz w:val="20"/>
          <w:szCs w:val="20"/>
        </w:rPr>
        <w:tab/>
      </w:r>
    </w:p>
    <w:p w14:paraId="19E35266" w14:textId="77777777" w:rsidR="007722AB" w:rsidRPr="007722AB" w:rsidRDefault="0060443A" w:rsidP="00510262">
      <w:pPr>
        <w:pStyle w:val="Listenabsatz"/>
        <w:widowControl w:val="0"/>
        <w:numPr>
          <w:ilvl w:val="0"/>
          <w:numId w:val="9"/>
        </w:numPr>
        <w:ind w:left="357" w:hanging="357"/>
        <w:contextualSpacing w:val="0"/>
        <w:rPr>
          <w:sz w:val="20"/>
          <w:szCs w:val="20"/>
        </w:rPr>
      </w:pPr>
      <w:r w:rsidRPr="007722AB">
        <w:rPr>
          <w:sz w:val="20"/>
          <w:szCs w:val="20"/>
        </w:rPr>
        <w:t>Operationen mit unterbrochener Sichtkontrolle</w:t>
      </w:r>
      <w:r>
        <w:rPr>
          <w:sz w:val="20"/>
          <w:szCs w:val="20"/>
        </w:rPr>
        <w:t>,</w:t>
      </w:r>
    </w:p>
    <w:p w14:paraId="40DCCD6D" w14:textId="77777777" w:rsidR="007722AB" w:rsidRPr="007722AB" w:rsidRDefault="0060443A" w:rsidP="00510262">
      <w:pPr>
        <w:pStyle w:val="Listenabsatz"/>
        <w:widowControl w:val="0"/>
        <w:numPr>
          <w:ilvl w:val="0"/>
          <w:numId w:val="9"/>
        </w:numPr>
        <w:ind w:left="357" w:hanging="357"/>
        <w:contextualSpacing w:val="0"/>
        <w:rPr>
          <w:sz w:val="20"/>
          <w:szCs w:val="20"/>
        </w:rPr>
      </w:pPr>
      <w:r w:rsidRPr="007722AB">
        <w:rPr>
          <w:sz w:val="20"/>
          <w:szCs w:val="20"/>
        </w:rPr>
        <w:t>Operationen mit langer Dauer (über 30 Minuten erfordern</w:t>
      </w:r>
      <w:r w:rsidR="00963268" w:rsidRPr="007722AB">
        <w:rPr>
          <w:sz w:val="20"/>
          <w:szCs w:val="20"/>
        </w:rPr>
        <w:t xml:space="preserve"> </w:t>
      </w:r>
      <w:r w:rsidRPr="007722AB">
        <w:rPr>
          <w:sz w:val="20"/>
          <w:szCs w:val="20"/>
        </w:rPr>
        <w:t>halbstündigen Handschuhwechsel)</w:t>
      </w:r>
      <w:r>
        <w:rPr>
          <w:sz w:val="20"/>
          <w:szCs w:val="20"/>
        </w:rPr>
        <w:t>,</w:t>
      </w:r>
    </w:p>
    <w:p w14:paraId="71C1952D" w14:textId="77777777" w:rsidR="007722AB" w:rsidRPr="007722AB" w:rsidRDefault="0060443A" w:rsidP="00510262">
      <w:pPr>
        <w:pStyle w:val="Listenabsatz"/>
        <w:widowControl w:val="0"/>
        <w:numPr>
          <w:ilvl w:val="0"/>
          <w:numId w:val="9"/>
        </w:numPr>
        <w:ind w:left="357" w:hanging="357"/>
        <w:contextualSpacing w:val="0"/>
        <w:rPr>
          <w:sz w:val="20"/>
          <w:szCs w:val="20"/>
        </w:rPr>
      </w:pPr>
      <w:r w:rsidRPr="007722AB">
        <w:rPr>
          <w:sz w:val="20"/>
          <w:szCs w:val="20"/>
        </w:rPr>
        <w:t>Operationen</w:t>
      </w:r>
      <w:r>
        <w:rPr>
          <w:sz w:val="20"/>
          <w:szCs w:val="20"/>
        </w:rPr>
        <w:t>,</w:t>
      </w:r>
      <w:r w:rsidRPr="007722AB">
        <w:rPr>
          <w:sz w:val="20"/>
          <w:szCs w:val="20"/>
        </w:rPr>
        <w:t xml:space="preserve"> bei denen mit den Fingern</w:t>
      </w:r>
      <w:r>
        <w:rPr>
          <w:sz w:val="20"/>
          <w:szCs w:val="20"/>
        </w:rPr>
        <w:t xml:space="preserve"> oder</w:t>
      </w:r>
      <w:r w:rsidR="00963268" w:rsidRPr="007722AB">
        <w:rPr>
          <w:sz w:val="20"/>
          <w:szCs w:val="20"/>
        </w:rPr>
        <w:t xml:space="preserve"> </w:t>
      </w:r>
      <w:r w:rsidRPr="007722AB">
        <w:rPr>
          <w:sz w:val="20"/>
          <w:szCs w:val="20"/>
        </w:rPr>
        <w:t>Händen in der Nähe scharfer</w:t>
      </w:r>
      <w:r>
        <w:rPr>
          <w:sz w:val="20"/>
          <w:szCs w:val="20"/>
        </w:rPr>
        <w:t xml:space="preserve"> oder</w:t>
      </w:r>
      <w:r w:rsidR="00963268" w:rsidRPr="007722AB">
        <w:rPr>
          <w:sz w:val="20"/>
          <w:szCs w:val="20"/>
        </w:rPr>
        <w:t xml:space="preserve"> </w:t>
      </w:r>
      <w:r w:rsidRPr="007722AB">
        <w:rPr>
          <w:sz w:val="20"/>
          <w:szCs w:val="20"/>
        </w:rPr>
        <w:t>spitzer Instr</w:t>
      </w:r>
      <w:r w:rsidRPr="007722AB">
        <w:rPr>
          <w:sz w:val="20"/>
          <w:szCs w:val="20"/>
        </w:rPr>
        <w:t>u</w:t>
      </w:r>
      <w:r w:rsidRPr="007722AB">
        <w:rPr>
          <w:sz w:val="20"/>
          <w:szCs w:val="20"/>
        </w:rPr>
        <w:t>mente gearbeitet wird</w:t>
      </w:r>
      <w:r>
        <w:rPr>
          <w:sz w:val="20"/>
          <w:szCs w:val="20"/>
        </w:rPr>
        <w:t>,</w:t>
      </w:r>
    </w:p>
    <w:p w14:paraId="2A84E399" w14:textId="77777777" w:rsidR="007722AB" w:rsidRPr="007722AB" w:rsidRDefault="0060443A" w:rsidP="00510262">
      <w:pPr>
        <w:pStyle w:val="Listenabsatz"/>
        <w:widowControl w:val="0"/>
        <w:numPr>
          <w:ilvl w:val="0"/>
          <w:numId w:val="9"/>
        </w:numPr>
        <w:ind w:left="357" w:hanging="357"/>
        <w:contextualSpacing w:val="0"/>
        <w:rPr>
          <w:sz w:val="20"/>
          <w:szCs w:val="20"/>
        </w:rPr>
      </w:pPr>
      <w:r w:rsidRPr="007722AB">
        <w:rPr>
          <w:sz w:val="20"/>
          <w:szCs w:val="20"/>
        </w:rPr>
        <w:t>Operationen mit manueller Führung bzw. manuellem Tasten der Nadel</w:t>
      </w:r>
      <w:r>
        <w:rPr>
          <w:sz w:val="20"/>
          <w:szCs w:val="20"/>
        </w:rPr>
        <w:t xml:space="preserve">, </w:t>
      </w:r>
    </w:p>
    <w:p w14:paraId="471C2EFC" w14:textId="77777777" w:rsidR="007722AB" w:rsidRDefault="0060443A" w:rsidP="00510262">
      <w:pPr>
        <w:pStyle w:val="Listenabsatz"/>
        <w:widowControl w:val="0"/>
        <w:numPr>
          <w:ilvl w:val="0"/>
          <w:numId w:val="9"/>
        </w:numPr>
        <w:ind w:left="357" w:hanging="357"/>
        <w:contextualSpacing w:val="0"/>
        <w:rPr>
          <w:sz w:val="20"/>
          <w:szCs w:val="20"/>
        </w:rPr>
      </w:pPr>
      <w:r w:rsidRPr="007722AB">
        <w:rPr>
          <w:sz w:val="20"/>
          <w:szCs w:val="20"/>
        </w:rPr>
        <w:t>Verschluss einer Sternotomie (Durchtrennung des Brustbeins)</w:t>
      </w:r>
      <w:r>
        <w:rPr>
          <w:sz w:val="20"/>
          <w:szCs w:val="20"/>
        </w:rPr>
        <w:t>, oder</w:t>
      </w:r>
    </w:p>
    <w:p w14:paraId="1F43618D" w14:textId="77777777" w:rsidR="00722189" w:rsidRPr="007722AB" w:rsidRDefault="0060443A" w:rsidP="00510262">
      <w:pPr>
        <w:pStyle w:val="Listenabsatz"/>
        <w:widowControl w:val="0"/>
        <w:numPr>
          <w:ilvl w:val="0"/>
          <w:numId w:val="9"/>
        </w:numPr>
        <w:ind w:left="357" w:hanging="357"/>
        <w:contextualSpacing w:val="0"/>
        <w:rPr>
          <w:sz w:val="20"/>
          <w:szCs w:val="20"/>
        </w:rPr>
      </w:pPr>
      <w:r w:rsidRPr="007722AB">
        <w:rPr>
          <w:sz w:val="20"/>
          <w:szCs w:val="20"/>
        </w:rPr>
        <w:t>vergleichbare verletzungsträchtige Tätigkeiten (z.B. notfallmedizinische Maßnahmen)</w:t>
      </w:r>
      <w:r w:rsidR="007722AB" w:rsidRPr="007722AB">
        <w:rPr>
          <w:sz w:val="20"/>
          <w:szCs w:val="20"/>
        </w:rPr>
        <w:t>.</w:t>
      </w:r>
    </w:p>
    <w:p w14:paraId="77021631" w14:textId="77777777" w:rsidR="00722189" w:rsidRPr="00283A86" w:rsidRDefault="0060443A" w:rsidP="00510262">
      <w:pPr>
        <w:widowControl w:val="0"/>
        <w:rPr>
          <w:sz w:val="20"/>
          <w:szCs w:val="20"/>
        </w:rPr>
      </w:pPr>
      <w:r w:rsidRPr="00283A86">
        <w:rPr>
          <w:sz w:val="20"/>
          <w:szCs w:val="20"/>
        </w:rPr>
        <w:t>Für chronisch HBV</w:t>
      </w:r>
      <w:r w:rsidR="007722AB">
        <w:rPr>
          <w:sz w:val="20"/>
          <w:szCs w:val="20"/>
        </w:rPr>
        <w:t>-</w:t>
      </w:r>
      <w:r w:rsidRPr="00283A86">
        <w:rPr>
          <w:sz w:val="20"/>
          <w:szCs w:val="20"/>
        </w:rPr>
        <w:t>,</w:t>
      </w:r>
      <w:r w:rsidR="007722AB">
        <w:rPr>
          <w:sz w:val="20"/>
          <w:szCs w:val="20"/>
        </w:rPr>
        <w:t xml:space="preserve"> </w:t>
      </w:r>
      <w:r w:rsidRPr="00283A86">
        <w:rPr>
          <w:sz w:val="20"/>
          <w:szCs w:val="20"/>
        </w:rPr>
        <w:t>HCV</w:t>
      </w:r>
      <w:r w:rsidR="007722AB">
        <w:rPr>
          <w:sz w:val="20"/>
          <w:szCs w:val="20"/>
        </w:rPr>
        <w:t>-</w:t>
      </w:r>
      <w:r w:rsidRPr="00283A86">
        <w:rPr>
          <w:sz w:val="20"/>
          <w:szCs w:val="20"/>
        </w:rPr>
        <w:t xml:space="preserve"> bzw.</w:t>
      </w:r>
      <w:r w:rsidR="007722AB">
        <w:rPr>
          <w:sz w:val="20"/>
          <w:szCs w:val="20"/>
        </w:rPr>
        <w:t xml:space="preserve"> </w:t>
      </w:r>
      <w:r w:rsidRPr="00283A86">
        <w:rPr>
          <w:sz w:val="20"/>
          <w:szCs w:val="20"/>
        </w:rPr>
        <w:t>HIV</w:t>
      </w:r>
      <w:r w:rsidR="007722AB">
        <w:rPr>
          <w:sz w:val="20"/>
          <w:szCs w:val="20"/>
        </w:rPr>
        <w:t>-</w:t>
      </w:r>
      <w:r w:rsidRPr="00283A86">
        <w:rPr>
          <w:sz w:val="20"/>
          <w:szCs w:val="20"/>
        </w:rPr>
        <w:t xml:space="preserve"> infiziertes pflegerisches oder ärztliches </w:t>
      </w:r>
      <w:r w:rsidR="00C05EE9">
        <w:rPr>
          <w:sz w:val="20"/>
          <w:szCs w:val="20"/>
        </w:rPr>
        <w:t>P</w:t>
      </w:r>
      <w:r w:rsidRPr="00283A86">
        <w:rPr>
          <w:sz w:val="20"/>
          <w:szCs w:val="20"/>
        </w:rPr>
        <w:t xml:space="preserve">ersonal, </w:t>
      </w:r>
      <w:r w:rsidR="00AD0F7F">
        <w:rPr>
          <w:sz w:val="20"/>
          <w:szCs w:val="20"/>
        </w:rPr>
        <w:t>das</w:t>
      </w:r>
      <w:r w:rsidRPr="00283A86">
        <w:rPr>
          <w:sz w:val="20"/>
          <w:szCs w:val="20"/>
        </w:rPr>
        <w:t xml:space="preserve"> Tätigke</w:t>
      </w:r>
      <w:r w:rsidRPr="00283A86">
        <w:rPr>
          <w:sz w:val="20"/>
          <w:szCs w:val="20"/>
        </w:rPr>
        <w:t>i</w:t>
      </w:r>
      <w:r w:rsidRPr="00283A86">
        <w:rPr>
          <w:sz w:val="20"/>
          <w:szCs w:val="20"/>
        </w:rPr>
        <w:lastRenderedPageBreak/>
        <w:t xml:space="preserve">ten mit </w:t>
      </w:r>
      <w:r w:rsidR="00557DA2">
        <w:rPr>
          <w:sz w:val="20"/>
          <w:szCs w:val="20"/>
        </w:rPr>
        <w:t>"</w:t>
      </w:r>
      <w:r w:rsidRPr="00283A86">
        <w:rPr>
          <w:sz w:val="20"/>
          <w:szCs w:val="20"/>
        </w:rPr>
        <w:t>normale</w:t>
      </w:r>
      <w:r w:rsidR="007722AB">
        <w:rPr>
          <w:sz w:val="20"/>
          <w:szCs w:val="20"/>
        </w:rPr>
        <w:t>m</w:t>
      </w:r>
      <w:r w:rsidR="00557DA2">
        <w:rPr>
          <w:sz w:val="20"/>
          <w:szCs w:val="20"/>
        </w:rPr>
        <w:t>"</w:t>
      </w:r>
      <w:r w:rsidRPr="00283A86">
        <w:rPr>
          <w:sz w:val="20"/>
          <w:szCs w:val="20"/>
        </w:rPr>
        <w:t xml:space="preserve"> Infektionsrisiko ausübt, </w:t>
      </w:r>
      <w:r w:rsidR="00C05EE9">
        <w:rPr>
          <w:sz w:val="20"/>
          <w:szCs w:val="20"/>
        </w:rPr>
        <w:t>sind</w:t>
      </w:r>
      <w:r w:rsidRPr="00283A86">
        <w:rPr>
          <w:sz w:val="20"/>
          <w:szCs w:val="20"/>
        </w:rPr>
        <w:t xml:space="preserve"> i.d.R. </w:t>
      </w:r>
      <w:r w:rsidRPr="00FA3496">
        <w:rPr>
          <w:i/>
          <w:sz w:val="20"/>
          <w:szCs w:val="20"/>
        </w:rPr>
        <w:t>keine</w:t>
      </w:r>
      <w:r w:rsidRPr="00283A86">
        <w:rPr>
          <w:sz w:val="20"/>
          <w:szCs w:val="20"/>
        </w:rPr>
        <w:t xml:space="preserve"> </w:t>
      </w:r>
      <w:r w:rsidR="00C05EE9">
        <w:rPr>
          <w:sz w:val="20"/>
          <w:szCs w:val="20"/>
        </w:rPr>
        <w:t xml:space="preserve">Tätigkeitseinschränkungen und damit auch </w:t>
      </w:r>
      <w:r w:rsidR="00C05EE9" w:rsidRPr="00C05EE9">
        <w:rPr>
          <w:i/>
          <w:sz w:val="20"/>
          <w:szCs w:val="20"/>
        </w:rPr>
        <w:t>keine</w:t>
      </w:r>
      <w:r w:rsidR="00C05EE9">
        <w:rPr>
          <w:sz w:val="20"/>
          <w:szCs w:val="20"/>
        </w:rPr>
        <w:t xml:space="preserve"> </w:t>
      </w:r>
      <w:r w:rsidRPr="00283A86">
        <w:rPr>
          <w:sz w:val="20"/>
          <w:szCs w:val="20"/>
        </w:rPr>
        <w:t xml:space="preserve">Fallkonferenz erforderlich. In diesen Fällen </w:t>
      </w:r>
      <w:r w:rsidR="00AD0F7F">
        <w:rPr>
          <w:sz w:val="20"/>
          <w:szCs w:val="20"/>
        </w:rPr>
        <w:t>sind</w:t>
      </w:r>
      <w:r w:rsidRPr="00283A86">
        <w:rPr>
          <w:sz w:val="20"/>
          <w:szCs w:val="20"/>
        </w:rPr>
        <w:t xml:space="preserve"> eine intensive Schulung über die im Haus geltenden Hygienemaßnahmen sowie die Umsetzung der Maßnahmen gemäß </w:t>
      </w:r>
      <w:r w:rsidR="00E96FAF">
        <w:rPr>
          <w:sz w:val="20"/>
          <w:szCs w:val="20"/>
        </w:rPr>
        <w:t>§</w:t>
      </w:r>
      <w:r w:rsidRPr="00283A86">
        <w:rPr>
          <w:sz w:val="20"/>
          <w:szCs w:val="20"/>
        </w:rPr>
        <w:t xml:space="preserve">15 BiostoffV </w:t>
      </w:r>
      <w:r w:rsidR="00FA3496">
        <w:rPr>
          <w:sz w:val="20"/>
          <w:szCs w:val="20"/>
        </w:rPr>
        <w:t>("</w:t>
      </w:r>
      <w:r w:rsidR="00FA3496" w:rsidRPr="00FA3496">
        <w:rPr>
          <w:sz w:val="20"/>
          <w:szCs w:val="20"/>
        </w:rPr>
        <w:t>E</w:t>
      </w:r>
      <w:r w:rsidR="00FA3496" w:rsidRPr="00FA3496">
        <w:rPr>
          <w:sz w:val="20"/>
          <w:szCs w:val="20"/>
        </w:rPr>
        <w:t>r</w:t>
      </w:r>
      <w:r w:rsidR="00FA3496" w:rsidRPr="00FA3496">
        <w:rPr>
          <w:sz w:val="20"/>
          <w:szCs w:val="20"/>
        </w:rPr>
        <w:t>laubnispflicht</w:t>
      </w:r>
      <w:r w:rsidR="00FA3496">
        <w:rPr>
          <w:sz w:val="20"/>
          <w:szCs w:val="20"/>
        </w:rPr>
        <w:t xml:space="preserve">") </w:t>
      </w:r>
      <w:r w:rsidRPr="00283A86">
        <w:rPr>
          <w:sz w:val="20"/>
          <w:szCs w:val="20"/>
        </w:rPr>
        <w:t>ausreichend.</w:t>
      </w:r>
    </w:p>
    <w:p w14:paraId="673AF214" w14:textId="77777777" w:rsidR="00A46152" w:rsidRPr="00147837" w:rsidRDefault="00A46152" w:rsidP="00A46152">
      <w:pPr>
        <w:widowControl w:val="0"/>
        <w:rPr>
          <w:sz w:val="20"/>
          <w:szCs w:val="20"/>
        </w:rPr>
      </w:pPr>
      <w:r>
        <w:rPr>
          <w:sz w:val="20"/>
          <w:szCs w:val="20"/>
        </w:rPr>
        <w:t>Die Umsetzung der Empfehlungen obliegt dem Arbeitgeber im Rahmen seiner Organisationsveran</w:t>
      </w:r>
      <w:r>
        <w:rPr>
          <w:sz w:val="20"/>
          <w:szCs w:val="20"/>
        </w:rPr>
        <w:t>t</w:t>
      </w:r>
      <w:r>
        <w:rPr>
          <w:sz w:val="20"/>
          <w:szCs w:val="20"/>
        </w:rPr>
        <w:t>wortung.</w:t>
      </w:r>
    </w:p>
    <w:p w14:paraId="261A49F1" w14:textId="77777777" w:rsidR="00480E80" w:rsidRDefault="00480E80" w:rsidP="00510262">
      <w:pPr>
        <w:widowControl w:val="0"/>
        <w:rPr>
          <w:b/>
        </w:rPr>
      </w:pPr>
    </w:p>
    <w:p w14:paraId="59936B01" w14:textId="77777777" w:rsidR="00722189" w:rsidRPr="007722AB" w:rsidRDefault="0060443A" w:rsidP="00510262">
      <w:pPr>
        <w:widowControl w:val="0"/>
        <w:rPr>
          <w:b/>
        </w:rPr>
      </w:pPr>
      <w:r w:rsidRPr="007722AB">
        <w:rPr>
          <w:b/>
        </w:rPr>
        <w:t>Prävention s</w:t>
      </w:r>
      <w:r w:rsidR="007722AB" w:rsidRPr="007722AB">
        <w:rPr>
          <w:b/>
        </w:rPr>
        <w:t>t</w:t>
      </w:r>
      <w:r w:rsidRPr="007722AB">
        <w:rPr>
          <w:b/>
        </w:rPr>
        <w:t xml:space="preserve">att </w:t>
      </w:r>
      <w:r w:rsidR="00C05EE9">
        <w:rPr>
          <w:b/>
        </w:rPr>
        <w:t>Infektion</w:t>
      </w:r>
    </w:p>
    <w:p w14:paraId="077CF802" w14:textId="77777777" w:rsidR="00892E2F" w:rsidRDefault="0060443A" w:rsidP="00510262">
      <w:pPr>
        <w:widowControl w:val="0"/>
        <w:rPr>
          <w:sz w:val="20"/>
          <w:szCs w:val="20"/>
        </w:rPr>
      </w:pPr>
      <w:r w:rsidRPr="00283A86">
        <w:rPr>
          <w:sz w:val="20"/>
          <w:szCs w:val="20"/>
        </w:rPr>
        <w:t xml:space="preserve">Mittels </w:t>
      </w:r>
      <w:r w:rsidR="00C05EE9">
        <w:rPr>
          <w:sz w:val="20"/>
          <w:szCs w:val="20"/>
        </w:rPr>
        <w:t xml:space="preserve">verschiedener </w:t>
      </w:r>
      <w:r w:rsidRPr="00283A86">
        <w:rPr>
          <w:sz w:val="20"/>
          <w:szCs w:val="20"/>
        </w:rPr>
        <w:t xml:space="preserve">Präventionsmaßnahmen können </w:t>
      </w:r>
      <w:r w:rsidR="00C05EE9">
        <w:rPr>
          <w:sz w:val="20"/>
          <w:szCs w:val="20"/>
        </w:rPr>
        <w:t xml:space="preserve">das </w:t>
      </w:r>
      <w:r w:rsidRPr="00283A86">
        <w:rPr>
          <w:sz w:val="20"/>
          <w:szCs w:val="20"/>
        </w:rPr>
        <w:t xml:space="preserve">Personal </w:t>
      </w:r>
      <w:r w:rsidR="00C05EE9">
        <w:rPr>
          <w:sz w:val="20"/>
          <w:szCs w:val="20"/>
        </w:rPr>
        <w:t xml:space="preserve">vor einer beruflichen Infektion </w:t>
      </w:r>
      <w:r w:rsidRPr="00283A86">
        <w:rPr>
          <w:sz w:val="20"/>
          <w:szCs w:val="20"/>
        </w:rPr>
        <w:t>Patien</w:t>
      </w:r>
      <w:r w:rsidR="00C05EE9">
        <w:rPr>
          <w:sz w:val="20"/>
          <w:szCs w:val="20"/>
        </w:rPr>
        <w:t xml:space="preserve">ten vor einer </w:t>
      </w:r>
      <w:r>
        <w:rPr>
          <w:sz w:val="20"/>
          <w:szCs w:val="20"/>
        </w:rPr>
        <w:t>Virusü</w:t>
      </w:r>
      <w:r w:rsidR="00C05EE9">
        <w:rPr>
          <w:sz w:val="20"/>
          <w:szCs w:val="20"/>
        </w:rPr>
        <w:t>bertragung</w:t>
      </w:r>
      <w:r w:rsidR="00FD0314">
        <w:rPr>
          <w:sz w:val="20"/>
          <w:szCs w:val="20"/>
        </w:rPr>
        <w:t xml:space="preserve"> </w:t>
      </w:r>
      <w:r w:rsidRPr="00283A86">
        <w:rPr>
          <w:sz w:val="20"/>
          <w:szCs w:val="20"/>
        </w:rPr>
        <w:t>geschützt werden</w:t>
      </w:r>
      <w:r w:rsidR="00051A68">
        <w:rPr>
          <w:sz w:val="20"/>
          <w:szCs w:val="20"/>
        </w:rPr>
        <w:t>:</w:t>
      </w:r>
      <w:r w:rsidR="0095372F">
        <w:rPr>
          <w:sz w:val="20"/>
          <w:szCs w:val="20"/>
        </w:rPr>
        <w:t xml:space="preserve"> </w:t>
      </w:r>
      <w:r w:rsidRPr="00283A86">
        <w:rPr>
          <w:sz w:val="20"/>
          <w:szCs w:val="20"/>
        </w:rPr>
        <w:t>Zur Primärprävention gehören eine kons</w:t>
      </w:r>
      <w:r w:rsidRPr="00283A86">
        <w:rPr>
          <w:sz w:val="20"/>
          <w:szCs w:val="20"/>
        </w:rPr>
        <w:t>e</w:t>
      </w:r>
      <w:r w:rsidRPr="00283A86">
        <w:rPr>
          <w:sz w:val="20"/>
          <w:szCs w:val="20"/>
        </w:rPr>
        <w:t xml:space="preserve">quente Umsetzung von Hygieneregeln und </w:t>
      </w:r>
      <w:r w:rsidR="00FA3496">
        <w:rPr>
          <w:sz w:val="20"/>
          <w:szCs w:val="20"/>
        </w:rPr>
        <w:t>-</w:t>
      </w:r>
      <w:proofErr w:type="spellStart"/>
      <w:r w:rsidRPr="00283A86">
        <w:rPr>
          <w:sz w:val="20"/>
          <w:szCs w:val="20"/>
        </w:rPr>
        <w:t>maßnahmen</w:t>
      </w:r>
      <w:proofErr w:type="spellEnd"/>
      <w:r w:rsidRPr="00283A86">
        <w:rPr>
          <w:sz w:val="20"/>
          <w:szCs w:val="20"/>
        </w:rPr>
        <w:t>, die Anwendung persönlicher Schutzausrü</w:t>
      </w:r>
      <w:r w:rsidRPr="00283A86">
        <w:rPr>
          <w:sz w:val="20"/>
          <w:szCs w:val="20"/>
        </w:rPr>
        <w:t>s</w:t>
      </w:r>
      <w:r w:rsidRPr="00283A86">
        <w:rPr>
          <w:sz w:val="20"/>
          <w:szCs w:val="20"/>
        </w:rPr>
        <w:t xml:space="preserve">tungen und </w:t>
      </w:r>
      <w:r>
        <w:rPr>
          <w:sz w:val="20"/>
          <w:szCs w:val="20"/>
        </w:rPr>
        <w:t xml:space="preserve">bei einer Hepatitis B </w:t>
      </w:r>
      <w:r w:rsidRPr="00283A86">
        <w:rPr>
          <w:sz w:val="20"/>
          <w:szCs w:val="20"/>
        </w:rPr>
        <w:t xml:space="preserve">Impfungen. </w:t>
      </w:r>
    </w:p>
    <w:p w14:paraId="604314C1" w14:textId="77777777" w:rsidR="00480E80" w:rsidRDefault="0060443A" w:rsidP="00510262">
      <w:pPr>
        <w:widowControl w:val="0"/>
        <w:rPr>
          <w:sz w:val="20"/>
          <w:szCs w:val="20"/>
        </w:rPr>
      </w:pPr>
      <w:r w:rsidRPr="00283A86">
        <w:rPr>
          <w:sz w:val="20"/>
          <w:szCs w:val="20"/>
        </w:rPr>
        <w:t>Zur Sekundärprophylaxe stehen für eine frische</w:t>
      </w:r>
      <w:r w:rsidR="002D60EE">
        <w:rPr>
          <w:sz w:val="20"/>
          <w:szCs w:val="20"/>
        </w:rPr>
        <w:t xml:space="preserve"> </w:t>
      </w:r>
      <w:r w:rsidR="005B6912">
        <w:rPr>
          <w:sz w:val="20"/>
          <w:szCs w:val="20"/>
        </w:rPr>
        <w:t>mögliche</w:t>
      </w:r>
      <w:r w:rsidRPr="00283A86">
        <w:rPr>
          <w:sz w:val="20"/>
          <w:szCs w:val="20"/>
        </w:rPr>
        <w:t xml:space="preserve"> HBV-</w:t>
      </w:r>
      <w:r w:rsidR="00892E2F">
        <w:rPr>
          <w:sz w:val="20"/>
          <w:szCs w:val="20"/>
        </w:rPr>
        <w:t xml:space="preserve"> </w:t>
      </w:r>
      <w:r w:rsidRPr="00283A86">
        <w:rPr>
          <w:sz w:val="20"/>
          <w:szCs w:val="20"/>
        </w:rPr>
        <w:t xml:space="preserve">Infektion eine Simultanimmunisierung und für die HIV-Infektion eine </w:t>
      </w:r>
      <w:r w:rsidR="00B87367">
        <w:rPr>
          <w:sz w:val="20"/>
          <w:szCs w:val="20"/>
        </w:rPr>
        <w:t>medikamentöse</w:t>
      </w:r>
      <w:r w:rsidR="00B87367" w:rsidRPr="00283A86">
        <w:rPr>
          <w:sz w:val="20"/>
          <w:szCs w:val="20"/>
        </w:rPr>
        <w:t xml:space="preserve"> </w:t>
      </w:r>
      <w:r w:rsidRPr="00283A86">
        <w:rPr>
          <w:sz w:val="20"/>
          <w:szCs w:val="20"/>
        </w:rPr>
        <w:t xml:space="preserve">Postexpositionsprophylaxe zur Verfügung. </w:t>
      </w:r>
    </w:p>
    <w:p w14:paraId="08801A84" w14:textId="77777777" w:rsidR="00722189" w:rsidRDefault="0060443A" w:rsidP="00510262">
      <w:pPr>
        <w:widowControl w:val="0"/>
        <w:rPr>
          <w:sz w:val="20"/>
          <w:szCs w:val="20"/>
        </w:rPr>
      </w:pPr>
      <w:r w:rsidRPr="00283A86">
        <w:rPr>
          <w:sz w:val="20"/>
          <w:szCs w:val="20"/>
        </w:rPr>
        <w:t>Für eine HCV-Infektion gibt es weder eine präventive</w:t>
      </w:r>
      <w:r w:rsidR="00963268">
        <w:rPr>
          <w:sz w:val="20"/>
          <w:szCs w:val="20"/>
        </w:rPr>
        <w:t xml:space="preserve">/ </w:t>
      </w:r>
      <w:r w:rsidRPr="00283A86">
        <w:rPr>
          <w:sz w:val="20"/>
          <w:szCs w:val="20"/>
        </w:rPr>
        <w:t>postexposi</w:t>
      </w:r>
      <w:r w:rsidR="007722AB">
        <w:rPr>
          <w:sz w:val="20"/>
          <w:szCs w:val="20"/>
        </w:rPr>
        <w:t>ti</w:t>
      </w:r>
      <w:r w:rsidRPr="00283A86">
        <w:rPr>
          <w:sz w:val="20"/>
          <w:szCs w:val="20"/>
        </w:rPr>
        <w:t>onelle Immunisierung noch eine</w:t>
      </w:r>
      <w:r w:rsidR="003830EB">
        <w:rPr>
          <w:sz w:val="20"/>
          <w:szCs w:val="20"/>
        </w:rPr>
        <w:t xml:space="preserve"> </w:t>
      </w:r>
      <w:r w:rsidR="00B87367">
        <w:rPr>
          <w:sz w:val="20"/>
          <w:szCs w:val="20"/>
        </w:rPr>
        <w:t xml:space="preserve">Postexpositionsprophylaxe </w:t>
      </w:r>
      <w:r w:rsidRPr="00283A86">
        <w:rPr>
          <w:sz w:val="20"/>
          <w:szCs w:val="20"/>
        </w:rPr>
        <w:t>analog zur HIV-Infektion. Es bestehen gute Behandlungsmöglichkeiten mit hohen Heilungsquoten</w:t>
      </w:r>
      <w:r w:rsidR="007722AB" w:rsidRPr="007722AB">
        <w:rPr>
          <w:sz w:val="20"/>
          <w:szCs w:val="20"/>
        </w:rPr>
        <w:t xml:space="preserve"> </w:t>
      </w:r>
      <w:r w:rsidR="007722AB" w:rsidRPr="00283A86">
        <w:rPr>
          <w:sz w:val="20"/>
          <w:szCs w:val="20"/>
        </w:rPr>
        <w:t>bei Hepatitis</w:t>
      </w:r>
      <w:r w:rsidR="007722AB">
        <w:rPr>
          <w:sz w:val="20"/>
          <w:szCs w:val="20"/>
        </w:rPr>
        <w:t xml:space="preserve"> </w:t>
      </w:r>
      <w:r w:rsidR="007722AB" w:rsidRPr="00283A86">
        <w:rPr>
          <w:sz w:val="20"/>
          <w:szCs w:val="20"/>
        </w:rPr>
        <w:t>C</w:t>
      </w:r>
      <w:r w:rsidR="00AD0F7F">
        <w:rPr>
          <w:sz w:val="20"/>
          <w:szCs w:val="20"/>
        </w:rPr>
        <w:t xml:space="preserve">- </w:t>
      </w:r>
      <w:r w:rsidR="00AD0F7F" w:rsidRPr="00AD0F7F">
        <w:rPr>
          <w:sz w:val="20"/>
          <w:szCs w:val="20"/>
        </w:rPr>
        <w:t>Virusinfektionen</w:t>
      </w:r>
      <w:r w:rsidRPr="00283A86">
        <w:rPr>
          <w:sz w:val="20"/>
          <w:szCs w:val="20"/>
        </w:rPr>
        <w:t xml:space="preserve">. </w:t>
      </w:r>
    </w:p>
    <w:p w14:paraId="3585EABB" w14:textId="77777777" w:rsidR="00D0718C" w:rsidRPr="008D4CE2" w:rsidRDefault="0060443A" w:rsidP="00510262">
      <w:pPr>
        <w:widowControl w:val="0"/>
        <w:rPr>
          <w:sz w:val="20"/>
          <w:szCs w:val="20"/>
        </w:rPr>
      </w:pPr>
      <w:r w:rsidRPr="008D4CE2">
        <w:rPr>
          <w:sz w:val="20"/>
          <w:szCs w:val="20"/>
        </w:rPr>
        <w:t xml:space="preserve">Einem exponierten Beschäftigten ist auf dessen Wunsch eine Vorsorge nach der arbeitsmedizinischen Vorsorgeverordnung (ArbMedVV §5a) anzubieten. </w:t>
      </w:r>
    </w:p>
    <w:p w14:paraId="6D8AEB49" w14:textId="77777777" w:rsidR="007722AB" w:rsidRDefault="007722AB" w:rsidP="00510262">
      <w:pPr>
        <w:widowControl w:val="0"/>
      </w:pPr>
    </w:p>
    <w:p w14:paraId="05714A2E" w14:textId="77777777" w:rsidR="00722189" w:rsidRPr="007722AB" w:rsidRDefault="0060443A" w:rsidP="00510262">
      <w:pPr>
        <w:widowControl w:val="0"/>
        <w:rPr>
          <w:b/>
        </w:rPr>
      </w:pPr>
      <w:r>
        <w:rPr>
          <w:b/>
        </w:rPr>
        <w:t>Beratung</w:t>
      </w:r>
      <w:r w:rsidR="00A020B5">
        <w:rPr>
          <w:b/>
        </w:rPr>
        <w:t xml:space="preserve"> zum Tätigkeitseinsatz</w:t>
      </w:r>
      <w:r>
        <w:rPr>
          <w:b/>
        </w:rPr>
        <w:t xml:space="preserve"> durch ein </w:t>
      </w:r>
      <w:r w:rsidRPr="00892E2F">
        <w:rPr>
          <w:b/>
        </w:rPr>
        <w:t>interdisziplinäres Expertengremium</w:t>
      </w:r>
    </w:p>
    <w:p w14:paraId="66378786" w14:textId="77777777" w:rsidR="00722189" w:rsidRDefault="0060443A" w:rsidP="00510262">
      <w:pPr>
        <w:widowControl w:val="0"/>
        <w:rPr>
          <w:color w:val="FF0000"/>
          <w:sz w:val="20"/>
          <w:szCs w:val="20"/>
        </w:rPr>
      </w:pPr>
      <w:r w:rsidRPr="00283A86">
        <w:rPr>
          <w:sz w:val="20"/>
          <w:szCs w:val="20"/>
        </w:rPr>
        <w:t xml:space="preserve">Trifft ein relevanter Infektionsstatus </w:t>
      </w:r>
      <w:r w:rsidR="00892E2F">
        <w:rPr>
          <w:sz w:val="20"/>
          <w:szCs w:val="20"/>
        </w:rPr>
        <w:t xml:space="preserve">eines Beschäftigten </w:t>
      </w:r>
      <w:r w:rsidRPr="00283A86">
        <w:rPr>
          <w:sz w:val="20"/>
          <w:szCs w:val="20"/>
        </w:rPr>
        <w:t xml:space="preserve">mit </w:t>
      </w:r>
      <w:r w:rsidR="00892E2F">
        <w:rPr>
          <w:sz w:val="20"/>
          <w:szCs w:val="20"/>
        </w:rPr>
        <w:t xml:space="preserve">einer gefahrgeneigten </w:t>
      </w:r>
      <w:r w:rsidRPr="00283A86">
        <w:rPr>
          <w:sz w:val="20"/>
          <w:szCs w:val="20"/>
        </w:rPr>
        <w:t>Tätigkeit zusa</w:t>
      </w:r>
      <w:r w:rsidRPr="00283A86">
        <w:rPr>
          <w:sz w:val="20"/>
          <w:szCs w:val="20"/>
        </w:rPr>
        <w:t>m</w:t>
      </w:r>
      <w:r w:rsidRPr="00283A86">
        <w:rPr>
          <w:sz w:val="20"/>
          <w:szCs w:val="20"/>
        </w:rPr>
        <w:t>men</w:t>
      </w:r>
      <w:r w:rsidR="00CD4AFB">
        <w:rPr>
          <w:sz w:val="20"/>
          <w:szCs w:val="20"/>
        </w:rPr>
        <w:t xml:space="preserve"> und besteht besonderer Beratungsbedarf hinsichtlich des Tätigkeitseinsatzes</w:t>
      </w:r>
      <w:r w:rsidR="00892E2F">
        <w:rPr>
          <w:sz w:val="20"/>
          <w:szCs w:val="20"/>
        </w:rPr>
        <w:t>,</w:t>
      </w:r>
      <w:r w:rsidRPr="00283A86">
        <w:rPr>
          <w:sz w:val="20"/>
          <w:szCs w:val="20"/>
        </w:rPr>
        <w:t xml:space="preserve"> ist nach </w:t>
      </w:r>
      <w:r w:rsidR="00892E2F">
        <w:rPr>
          <w:sz w:val="20"/>
          <w:szCs w:val="20"/>
        </w:rPr>
        <w:t xml:space="preserve">dieser </w:t>
      </w:r>
      <w:r w:rsidR="00760441" w:rsidRPr="00760441">
        <w:rPr>
          <w:sz w:val="20"/>
          <w:szCs w:val="20"/>
        </w:rPr>
        <w:t>Betriebsvereinbarung</w:t>
      </w:r>
      <w:r w:rsidR="00760441" w:rsidRPr="00760441">
        <w:rPr>
          <w:color w:val="FF0000"/>
          <w:sz w:val="20"/>
          <w:szCs w:val="20"/>
        </w:rPr>
        <w:t xml:space="preserve"> </w:t>
      </w:r>
      <w:r w:rsidRPr="00283A86">
        <w:rPr>
          <w:sz w:val="20"/>
          <w:szCs w:val="20"/>
        </w:rPr>
        <w:t xml:space="preserve">eine </w:t>
      </w:r>
      <w:r w:rsidR="00892E2F">
        <w:rPr>
          <w:sz w:val="20"/>
          <w:szCs w:val="20"/>
        </w:rPr>
        <w:t xml:space="preserve">interdisziplinäre </w:t>
      </w:r>
      <w:r w:rsidRPr="00283A86">
        <w:rPr>
          <w:sz w:val="20"/>
          <w:szCs w:val="20"/>
        </w:rPr>
        <w:t>Fallkonferenz einzuberu</w:t>
      </w:r>
      <w:r w:rsidR="00B04B5C">
        <w:rPr>
          <w:sz w:val="20"/>
          <w:szCs w:val="20"/>
        </w:rPr>
        <w:t>fen, in der über Tätigkeitsei</w:t>
      </w:r>
      <w:r w:rsidR="00B04B5C">
        <w:rPr>
          <w:sz w:val="20"/>
          <w:szCs w:val="20"/>
        </w:rPr>
        <w:t>n</w:t>
      </w:r>
      <w:r w:rsidR="00B04B5C">
        <w:rPr>
          <w:sz w:val="20"/>
          <w:szCs w:val="20"/>
        </w:rPr>
        <w:t xml:space="preserve">schränkungen und ggf. weitere Maßnahmen beraten wird und </w:t>
      </w:r>
      <w:r w:rsidR="00A020B5">
        <w:rPr>
          <w:sz w:val="20"/>
          <w:szCs w:val="20"/>
        </w:rPr>
        <w:t>Empfehlungen</w:t>
      </w:r>
      <w:r w:rsidR="00FA4845">
        <w:rPr>
          <w:sz w:val="20"/>
          <w:szCs w:val="20"/>
        </w:rPr>
        <w:t xml:space="preserve"> </w:t>
      </w:r>
      <w:r w:rsidR="00B04B5C">
        <w:rPr>
          <w:sz w:val="20"/>
          <w:szCs w:val="20"/>
        </w:rPr>
        <w:t>gegenüber Arbeitgeber und Beschäftigte</w:t>
      </w:r>
      <w:r w:rsidR="00FA4845">
        <w:rPr>
          <w:sz w:val="20"/>
          <w:szCs w:val="20"/>
        </w:rPr>
        <w:t>m</w:t>
      </w:r>
      <w:r w:rsidR="00A020B5">
        <w:rPr>
          <w:sz w:val="20"/>
          <w:szCs w:val="20"/>
        </w:rPr>
        <w:t xml:space="preserve"> ausgesprochen </w:t>
      </w:r>
      <w:r w:rsidR="00A020B5" w:rsidRPr="00A020B5">
        <w:rPr>
          <w:sz w:val="20"/>
          <w:szCs w:val="20"/>
        </w:rPr>
        <w:t>werden</w:t>
      </w:r>
      <w:r w:rsidR="00E845BF">
        <w:rPr>
          <w:sz w:val="20"/>
          <w:szCs w:val="20"/>
        </w:rPr>
        <w:t xml:space="preserve"> </w:t>
      </w:r>
      <w:r w:rsidR="00E845BF" w:rsidRPr="00E32E25">
        <w:rPr>
          <w:sz w:val="20"/>
          <w:szCs w:val="20"/>
        </w:rPr>
        <w:t xml:space="preserve">(siehe </w:t>
      </w:r>
      <w:r w:rsidR="007D6678" w:rsidRPr="00E32E25">
        <w:rPr>
          <w:sz w:val="20"/>
          <w:szCs w:val="20"/>
        </w:rPr>
        <w:t>hierzu Anlagen 3-</w:t>
      </w:r>
      <w:r w:rsidR="006B5DA8">
        <w:rPr>
          <w:sz w:val="20"/>
          <w:szCs w:val="20"/>
        </w:rPr>
        <w:t>7</w:t>
      </w:r>
      <w:r w:rsidR="00E845BF" w:rsidRPr="00E32E25">
        <w:rPr>
          <w:sz w:val="20"/>
          <w:szCs w:val="20"/>
        </w:rPr>
        <w:t>).</w:t>
      </w:r>
    </w:p>
    <w:p w14:paraId="7B56FE16" w14:textId="77777777" w:rsidR="00E845BF" w:rsidRPr="00283A86" w:rsidRDefault="00E845BF" w:rsidP="00510262">
      <w:pPr>
        <w:widowControl w:val="0"/>
        <w:rPr>
          <w:sz w:val="20"/>
          <w:szCs w:val="20"/>
        </w:rPr>
      </w:pPr>
    </w:p>
    <w:p w14:paraId="535E8D19" w14:textId="77777777" w:rsidR="0064083F" w:rsidRPr="007722AB" w:rsidRDefault="0060443A" w:rsidP="00510262">
      <w:pPr>
        <w:widowControl w:val="0"/>
        <w:rPr>
          <w:b/>
        </w:rPr>
      </w:pPr>
      <w:r w:rsidRPr="007722AB">
        <w:rPr>
          <w:b/>
        </w:rPr>
        <w:t>Inkrafttreten</w:t>
      </w:r>
    </w:p>
    <w:p w14:paraId="6D57E2B4" w14:textId="77777777" w:rsidR="0064083F" w:rsidRDefault="0060443A" w:rsidP="00510262">
      <w:pPr>
        <w:widowControl w:val="0"/>
        <w:rPr>
          <w:sz w:val="20"/>
          <w:szCs w:val="20"/>
        </w:rPr>
      </w:pPr>
      <w:r w:rsidRPr="00283A86">
        <w:rPr>
          <w:sz w:val="20"/>
          <w:szCs w:val="20"/>
        </w:rPr>
        <w:t xml:space="preserve">Diese Vereinbarung tritt mit Wirkung der vorstehenden </w:t>
      </w:r>
      <w:r w:rsidR="00760441" w:rsidRPr="00760441">
        <w:rPr>
          <w:sz w:val="20"/>
          <w:szCs w:val="20"/>
        </w:rPr>
        <w:t>Betriebsvereinbarung</w:t>
      </w:r>
      <w:r w:rsidR="00760441" w:rsidRPr="00760441">
        <w:rPr>
          <w:color w:val="FF0000"/>
          <w:sz w:val="20"/>
          <w:szCs w:val="20"/>
        </w:rPr>
        <w:t xml:space="preserve"> </w:t>
      </w:r>
      <w:r w:rsidRPr="00283A86">
        <w:rPr>
          <w:sz w:val="20"/>
          <w:szCs w:val="20"/>
        </w:rPr>
        <w:t xml:space="preserve">in Kraft. Sie wird, soweit erforderlich, dem jeweils aktuellen Stand der </w:t>
      </w:r>
      <w:r>
        <w:rPr>
          <w:sz w:val="20"/>
          <w:szCs w:val="20"/>
        </w:rPr>
        <w:t xml:space="preserve">DVV </w:t>
      </w:r>
      <w:r w:rsidRPr="00283A86">
        <w:rPr>
          <w:sz w:val="20"/>
          <w:szCs w:val="20"/>
        </w:rPr>
        <w:t xml:space="preserve">und anderer Empfehlungen der Fachgesellschaften angepasst. </w:t>
      </w:r>
    </w:p>
    <w:p w14:paraId="5FA0FF70" w14:textId="77777777" w:rsidR="00F55716" w:rsidRDefault="00F55716" w:rsidP="00510262">
      <w:pPr>
        <w:widowControl w:val="0"/>
        <w:rPr>
          <w:sz w:val="20"/>
          <w:szCs w:val="20"/>
        </w:rPr>
      </w:pPr>
    </w:p>
    <w:p w14:paraId="3E7442D4" w14:textId="77777777" w:rsidR="00F55716" w:rsidRDefault="00F55716" w:rsidP="00510262">
      <w:pPr>
        <w:widowControl w:val="0"/>
        <w:rPr>
          <w:sz w:val="20"/>
          <w:szCs w:val="20"/>
        </w:rPr>
      </w:pPr>
    </w:p>
    <w:p w14:paraId="0D34A260" w14:textId="77777777" w:rsidR="004C6D1E" w:rsidRDefault="004C6D1E" w:rsidP="00510262">
      <w:pPr>
        <w:widowControl w:val="0"/>
        <w:overflowPunct/>
        <w:autoSpaceDE/>
        <w:autoSpaceDN/>
        <w:adjustRightInd/>
        <w:spacing w:after="0" w:line="240" w:lineRule="auto"/>
        <w:jc w:val="left"/>
        <w:textAlignment w:val="auto"/>
        <w:rPr>
          <w:sz w:val="20"/>
          <w:szCs w:val="20"/>
        </w:rPr>
      </w:pPr>
    </w:p>
    <w:p w14:paraId="3745EACF" w14:textId="77777777" w:rsidR="006E7BA8" w:rsidRDefault="006E7BA8">
      <w:pPr>
        <w:overflowPunct/>
        <w:autoSpaceDE/>
        <w:autoSpaceDN/>
        <w:adjustRightInd/>
        <w:spacing w:after="0" w:line="240" w:lineRule="auto"/>
        <w:jc w:val="left"/>
        <w:textAlignment w:val="auto"/>
        <w:rPr>
          <w:b/>
          <w:bCs/>
          <w:kern w:val="32"/>
          <w:sz w:val="26"/>
          <w:szCs w:val="32"/>
          <w:lang w:val="x-none" w:eastAsia="x-none"/>
        </w:rPr>
      </w:pPr>
      <w:r>
        <w:br w:type="page"/>
      </w:r>
    </w:p>
    <w:p w14:paraId="104DC7F1" w14:textId="77777777" w:rsidR="004C6D1E" w:rsidRPr="00557DA2" w:rsidRDefault="0060443A" w:rsidP="00510262">
      <w:pPr>
        <w:pStyle w:val="berschrift1"/>
        <w:keepNext w:val="0"/>
        <w:widowControl w:val="0"/>
        <w:numPr>
          <w:ilvl w:val="0"/>
          <w:numId w:val="0"/>
        </w:numPr>
        <w:ind w:left="1418" w:hanging="1418"/>
      </w:pPr>
      <w:bookmarkStart w:id="10" w:name="_Toc533158643"/>
      <w:r w:rsidRPr="00557DA2">
        <w:lastRenderedPageBreak/>
        <w:t xml:space="preserve">Anhang </w:t>
      </w:r>
      <w:r w:rsidR="00480E80">
        <w:t>2</w:t>
      </w:r>
      <w:r w:rsidR="00784673">
        <w:t>:</w:t>
      </w:r>
      <w:r w:rsidRPr="00557DA2">
        <w:t xml:space="preserve"> </w:t>
      </w:r>
      <w:r w:rsidR="00480E80">
        <w:t xml:space="preserve">Details zum Vorgehen bei </w:t>
      </w:r>
      <w:r w:rsidR="00C87A68">
        <w:rPr>
          <w:lang w:val="de-DE"/>
        </w:rPr>
        <w:t>MRSA</w:t>
      </w:r>
      <w:r w:rsidR="00480E80">
        <w:t>- kolonisierten</w:t>
      </w:r>
      <w:r w:rsidR="00480E80" w:rsidRPr="00480E80">
        <w:t xml:space="preserve"> Beschäftigten</w:t>
      </w:r>
      <w:bookmarkEnd w:id="10"/>
    </w:p>
    <w:p w14:paraId="12FC19A2" w14:textId="77777777" w:rsidR="004C6D1E" w:rsidRPr="00557DA2" w:rsidRDefault="0060443A" w:rsidP="00510262">
      <w:pPr>
        <w:widowControl w:val="0"/>
        <w:rPr>
          <w:b/>
          <w:sz w:val="20"/>
          <w:szCs w:val="20"/>
        </w:rPr>
      </w:pPr>
      <w:r w:rsidRPr="00557DA2">
        <w:rPr>
          <w:b/>
          <w:szCs w:val="22"/>
        </w:rPr>
        <w:t xml:space="preserve">Maßnahmen zur Prävention einer Weiterverbreitung von </w:t>
      </w:r>
      <w:r w:rsidR="00FB266E">
        <w:rPr>
          <w:b/>
          <w:szCs w:val="22"/>
        </w:rPr>
        <w:t>MRSA d</w:t>
      </w:r>
      <w:r w:rsidRPr="00557DA2">
        <w:rPr>
          <w:b/>
          <w:szCs w:val="22"/>
        </w:rPr>
        <w:t>urch kolonisiertes Personal</w:t>
      </w:r>
      <w:r w:rsidR="00FB266E">
        <w:rPr>
          <w:b/>
          <w:szCs w:val="22"/>
        </w:rPr>
        <w:t xml:space="preserve"> </w:t>
      </w:r>
      <w:r w:rsidRPr="00795567">
        <w:rPr>
          <w:b/>
          <w:szCs w:val="22"/>
        </w:rPr>
        <w:t>sowie zu Screening und Sanierungsmaßnahmen in einem Ausbruchsfall</w:t>
      </w:r>
    </w:p>
    <w:p w14:paraId="6C700E5A" w14:textId="77777777" w:rsidR="00FB266E" w:rsidRPr="00FA4845" w:rsidRDefault="0060443A" w:rsidP="00510262">
      <w:pPr>
        <w:widowControl w:val="0"/>
        <w:rPr>
          <w:b/>
          <w:i/>
          <w:sz w:val="18"/>
        </w:rPr>
      </w:pPr>
      <w:r w:rsidRPr="00FA4845">
        <w:rPr>
          <w:b/>
          <w:i/>
          <w:sz w:val="18"/>
        </w:rPr>
        <w:t xml:space="preserve">Bestandteil der </w:t>
      </w:r>
      <w:r w:rsidR="00760441" w:rsidRPr="00FA4845">
        <w:rPr>
          <w:b/>
          <w:i/>
          <w:sz w:val="18"/>
        </w:rPr>
        <w:t>Betriebsvereinbarung</w:t>
      </w:r>
      <w:r w:rsidR="00760441" w:rsidRPr="00FA4845">
        <w:rPr>
          <w:b/>
          <w:i/>
          <w:color w:val="FF0000"/>
          <w:sz w:val="18"/>
        </w:rPr>
        <w:t xml:space="preserve"> </w:t>
      </w:r>
      <w:r w:rsidRPr="00FA4845">
        <w:rPr>
          <w:b/>
          <w:i/>
          <w:sz w:val="18"/>
        </w:rPr>
        <w:t xml:space="preserve">zum Tätigkeitseinsatz langfristig MRSA- besiedelter Beschäftigter in Gesundheitseinrichtungen </w:t>
      </w:r>
    </w:p>
    <w:p w14:paraId="21E37CDF" w14:textId="77777777" w:rsidR="00FB266E" w:rsidRPr="00384C96" w:rsidRDefault="0060443A" w:rsidP="00510262">
      <w:pPr>
        <w:widowControl w:val="0"/>
        <w:rPr>
          <w:sz w:val="20"/>
          <w:szCs w:val="20"/>
        </w:rPr>
      </w:pPr>
      <w:r w:rsidRPr="00384C96">
        <w:rPr>
          <w:sz w:val="20"/>
          <w:szCs w:val="20"/>
        </w:rPr>
        <w:t xml:space="preserve">vom </w:t>
      </w:r>
      <w:r w:rsidRPr="00384C96">
        <w:rPr>
          <w:sz w:val="16"/>
          <w:szCs w:val="16"/>
        </w:rPr>
        <w:t>_____________________________________</w:t>
      </w:r>
    </w:p>
    <w:p w14:paraId="2F3A3953" w14:textId="77777777" w:rsidR="004C6D1E" w:rsidRDefault="004C6D1E" w:rsidP="00510262">
      <w:pPr>
        <w:widowControl w:val="0"/>
        <w:rPr>
          <w:b/>
        </w:rPr>
      </w:pPr>
    </w:p>
    <w:p w14:paraId="67B5F579" w14:textId="77777777" w:rsidR="004C6D1E" w:rsidRPr="00283A86" w:rsidRDefault="0060443A" w:rsidP="00510262">
      <w:pPr>
        <w:widowControl w:val="0"/>
        <w:rPr>
          <w:sz w:val="20"/>
          <w:szCs w:val="20"/>
        </w:rPr>
      </w:pPr>
      <w:r>
        <w:rPr>
          <w:sz w:val="20"/>
          <w:szCs w:val="20"/>
        </w:rPr>
        <w:t>I</w:t>
      </w:r>
      <w:r w:rsidRPr="00283A86">
        <w:rPr>
          <w:sz w:val="20"/>
          <w:szCs w:val="20"/>
        </w:rPr>
        <w:t>m Kontakt</w:t>
      </w:r>
      <w:r>
        <w:rPr>
          <w:sz w:val="20"/>
          <w:szCs w:val="20"/>
        </w:rPr>
        <w:t xml:space="preserve"> </w:t>
      </w:r>
      <w:r w:rsidRPr="00283A86">
        <w:rPr>
          <w:sz w:val="20"/>
          <w:szCs w:val="20"/>
        </w:rPr>
        <w:t xml:space="preserve">mit </w:t>
      </w:r>
      <w:r>
        <w:rPr>
          <w:sz w:val="20"/>
          <w:szCs w:val="20"/>
        </w:rPr>
        <w:t>MRSA-</w:t>
      </w:r>
      <w:r w:rsidRPr="00283A86">
        <w:rPr>
          <w:sz w:val="20"/>
          <w:szCs w:val="20"/>
        </w:rPr>
        <w:t xml:space="preserve"> kolonisiert</w:t>
      </w:r>
      <w:r>
        <w:rPr>
          <w:sz w:val="20"/>
          <w:szCs w:val="20"/>
        </w:rPr>
        <w:t>en</w:t>
      </w:r>
      <w:r w:rsidRPr="00283A86">
        <w:rPr>
          <w:sz w:val="20"/>
          <w:szCs w:val="20"/>
        </w:rPr>
        <w:t xml:space="preserve"> </w:t>
      </w:r>
      <w:r>
        <w:rPr>
          <w:sz w:val="20"/>
          <w:szCs w:val="20"/>
        </w:rPr>
        <w:t xml:space="preserve">Patienten </w:t>
      </w:r>
      <w:r w:rsidRPr="00283A86">
        <w:rPr>
          <w:sz w:val="20"/>
          <w:szCs w:val="20"/>
        </w:rPr>
        <w:t>kann es zu einer Übertragung</w:t>
      </w:r>
      <w:r>
        <w:rPr>
          <w:sz w:val="20"/>
          <w:szCs w:val="20"/>
        </w:rPr>
        <w:t xml:space="preserve"> </w:t>
      </w:r>
      <w:r w:rsidRPr="00283A86">
        <w:rPr>
          <w:sz w:val="20"/>
          <w:szCs w:val="20"/>
        </w:rPr>
        <w:t>auf das Personal ko</w:t>
      </w:r>
      <w:r w:rsidRPr="00283A86">
        <w:rPr>
          <w:sz w:val="20"/>
          <w:szCs w:val="20"/>
        </w:rPr>
        <w:t>m</w:t>
      </w:r>
      <w:r w:rsidRPr="00283A86">
        <w:rPr>
          <w:sz w:val="20"/>
          <w:szCs w:val="20"/>
        </w:rPr>
        <w:t xml:space="preserve">men. Über </w:t>
      </w:r>
      <w:r>
        <w:rPr>
          <w:sz w:val="20"/>
          <w:szCs w:val="20"/>
        </w:rPr>
        <w:t xml:space="preserve">diese </w:t>
      </w:r>
      <w:r w:rsidRPr="00283A86">
        <w:rPr>
          <w:sz w:val="20"/>
          <w:szCs w:val="20"/>
        </w:rPr>
        <w:t>können die</w:t>
      </w:r>
      <w:r>
        <w:rPr>
          <w:sz w:val="20"/>
          <w:szCs w:val="20"/>
        </w:rPr>
        <w:t xml:space="preserve"> </w:t>
      </w:r>
      <w:r w:rsidRPr="00283A86">
        <w:rPr>
          <w:sz w:val="20"/>
          <w:szCs w:val="20"/>
        </w:rPr>
        <w:t xml:space="preserve">Erreger </w:t>
      </w:r>
      <w:r>
        <w:rPr>
          <w:sz w:val="20"/>
          <w:szCs w:val="20"/>
        </w:rPr>
        <w:t>wiederum</w:t>
      </w:r>
      <w:r w:rsidRPr="00283A86">
        <w:rPr>
          <w:sz w:val="20"/>
          <w:szCs w:val="20"/>
        </w:rPr>
        <w:t xml:space="preserve"> </w:t>
      </w:r>
      <w:r w:rsidR="00784673">
        <w:rPr>
          <w:sz w:val="20"/>
          <w:szCs w:val="20"/>
        </w:rPr>
        <w:t xml:space="preserve">an </w:t>
      </w:r>
      <w:r>
        <w:rPr>
          <w:sz w:val="20"/>
          <w:szCs w:val="20"/>
        </w:rPr>
        <w:t xml:space="preserve">Dritte </w:t>
      </w:r>
      <w:r w:rsidRPr="00283A86">
        <w:rPr>
          <w:sz w:val="20"/>
          <w:szCs w:val="20"/>
        </w:rPr>
        <w:t>weitergegeben werden. Dies ist insbesondere bei MR</w:t>
      </w:r>
      <w:r>
        <w:rPr>
          <w:sz w:val="20"/>
          <w:szCs w:val="20"/>
        </w:rPr>
        <w:t>SA</w:t>
      </w:r>
      <w:r w:rsidRPr="00283A86">
        <w:rPr>
          <w:sz w:val="20"/>
          <w:szCs w:val="20"/>
        </w:rPr>
        <w:t>-</w:t>
      </w:r>
      <w:r>
        <w:rPr>
          <w:sz w:val="20"/>
          <w:szCs w:val="20"/>
        </w:rPr>
        <w:t xml:space="preserve"> </w:t>
      </w:r>
      <w:r w:rsidRPr="00283A86">
        <w:rPr>
          <w:sz w:val="20"/>
          <w:szCs w:val="20"/>
        </w:rPr>
        <w:t xml:space="preserve">Ausbrüchen </w:t>
      </w:r>
      <w:r>
        <w:rPr>
          <w:sz w:val="20"/>
          <w:szCs w:val="20"/>
        </w:rPr>
        <w:t xml:space="preserve">in Einrichtungen des Gesundheitsdienstes </w:t>
      </w:r>
      <w:r w:rsidRPr="00283A86">
        <w:rPr>
          <w:sz w:val="20"/>
          <w:szCs w:val="20"/>
        </w:rPr>
        <w:t xml:space="preserve">von Bedeutung, bei denen das Ausbruchsgeschehen </w:t>
      </w:r>
      <w:r>
        <w:rPr>
          <w:sz w:val="20"/>
          <w:szCs w:val="20"/>
        </w:rPr>
        <w:t xml:space="preserve">auch unter </w:t>
      </w:r>
      <w:r w:rsidRPr="00283A86">
        <w:rPr>
          <w:sz w:val="20"/>
          <w:szCs w:val="20"/>
        </w:rPr>
        <w:t xml:space="preserve">Einhaltung maximaler Hygienemaßnahmen fortbesteht. </w:t>
      </w:r>
    </w:p>
    <w:p w14:paraId="4A97185F" w14:textId="77777777" w:rsidR="004C6D1E" w:rsidRPr="00283A86" w:rsidRDefault="0060443A" w:rsidP="00510262">
      <w:pPr>
        <w:widowControl w:val="0"/>
        <w:rPr>
          <w:sz w:val="20"/>
          <w:szCs w:val="20"/>
        </w:rPr>
      </w:pPr>
      <w:r>
        <w:rPr>
          <w:sz w:val="20"/>
          <w:szCs w:val="20"/>
        </w:rPr>
        <w:t xml:space="preserve">Zur </w:t>
      </w:r>
      <w:r w:rsidRPr="00283A86">
        <w:rPr>
          <w:sz w:val="20"/>
          <w:szCs w:val="20"/>
        </w:rPr>
        <w:t>Klärung der Situation gibt es bis</w:t>
      </w:r>
      <w:r>
        <w:rPr>
          <w:sz w:val="20"/>
          <w:szCs w:val="20"/>
        </w:rPr>
        <w:t>lang</w:t>
      </w:r>
      <w:r w:rsidRPr="00283A86">
        <w:rPr>
          <w:sz w:val="20"/>
          <w:szCs w:val="20"/>
        </w:rPr>
        <w:t xml:space="preserve"> nur </w:t>
      </w:r>
      <w:r w:rsidR="00EC375A">
        <w:rPr>
          <w:sz w:val="20"/>
          <w:szCs w:val="20"/>
        </w:rPr>
        <w:t xml:space="preserve">drei </w:t>
      </w:r>
      <w:r w:rsidRPr="00283A86">
        <w:rPr>
          <w:sz w:val="20"/>
          <w:szCs w:val="20"/>
        </w:rPr>
        <w:t>Optionen:</w:t>
      </w:r>
    </w:p>
    <w:p w14:paraId="218EC031" w14:textId="77777777" w:rsidR="004C6D1E" w:rsidRDefault="0060443A" w:rsidP="00510262">
      <w:pPr>
        <w:pStyle w:val="Listenabsatz"/>
        <w:widowControl w:val="0"/>
        <w:numPr>
          <w:ilvl w:val="0"/>
          <w:numId w:val="6"/>
        </w:numPr>
        <w:contextualSpacing w:val="0"/>
        <w:rPr>
          <w:sz w:val="20"/>
          <w:szCs w:val="20"/>
        </w:rPr>
      </w:pPr>
      <w:r w:rsidRPr="00557DA2">
        <w:rPr>
          <w:sz w:val="20"/>
          <w:szCs w:val="20"/>
        </w:rPr>
        <w:t>Kein Screening des Personals mit ggfs. Fortbestehen und Ausweitung des Ausbruchs. Dabei</w:t>
      </w:r>
      <w:r w:rsidR="00EA5620">
        <w:rPr>
          <w:sz w:val="20"/>
          <w:szCs w:val="20"/>
        </w:rPr>
        <w:t xml:space="preserve"> </w:t>
      </w:r>
      <w:r w:rsidR="00B04B5C">
        <w:rPr>
          <w:sz w:val="20"/>
          <w:szCs w:val="20"/>
        </w:rPr>
        <w:t xml:space="preserve">bleibt unklar, </w:t>
      </w:r>
      <w:r w:rsidR="00EA5620">
        <w:rPr>
          <w:sz w:val="20"/>
          <w:szCs w:val="20"/>
        </w:rPr>
        <w:t xml:space="preserve">ob </w:t>
      </w:r>
      <w:r w:rsidRPr="00557DA2">
        <w:rPr>
          <w:sz w:val="20"/>
          <w:szCs w:val="20"/>
        </w:rPr>
        <w:t>MR</w:t>
      </w:r>
      <w:r w:rsidR="00B04B5C">
        <w:rPr>
          <w:sz w:val="20"/>
          <w:szCs w:val="20"/>
        </w:rPr>
        <w:t>SA</w:t>
      </w:r>
      <w:r w:rsidRPr="00557DA2">
        <w:rPr>
          <w:sz w:val="20"/>
          <w:szCs w:val="20"/>
        </w:rPr>
        <w:t>-kolonisierte</w:t>
      </w:r>
      <w:r w:rsidR="002D60EE">
        <w:rPr>
          <w:sz w:val="20"/>
          <w:szCs w:val="20"/>
        </w:rPr>
        <w:t>s</w:t>
      </w:r>
      <w:r w:rsidRPr="00557DA2">
        <w:rPr>
          <w:sz w:val="20"/>
          <w:szCs w:val="20"/>
        </w:rPr>
        <w:t xml:space="preserve"> Personal </w:t>
      </w:r>
      <w:r w:rsidR="00EA5620">
        <w:rPr>
          <w:sz w:val="20"/>
          <w:szCs w:val="20"/>
        </w:rPr>
        <w:t xml:space="preserve">die Quelle darstellt und </w:t>
      </w:r>
      <w:r w:rsidR="007436AA">
        <w:rPr>
          <w:sz w:val="20"/>
          <w:szCs w:val="20"/>
        </w:rPr>
        <w:t xml:space="preserve">auch, </w:t>
      </w:r>
      <w:r w:rsidR="00EA5620">
        <w:rPr>
          <w:sz w:val="20"/>
          <w:szCs w:val="20"/>
        </w:rPr>
        <w:t xml:space="preserve">wie mit </w:t>
      </w:r>
      <w:r w:rsidR="00E16E18">
        <w:rPr>
          <w:sz w:val="20"/>
          <w:szCs w:val="20"/>
        </w:rPr>
        <w:t>diesem weiter</w:t>
      </w:r>
      <w:r w:rsidR="00EA5620">
        <w:rPr>
          <w:sz w:val="20"/>
          <w:szCs w:val="20"/>
        </w:rPr>
        <w:t xml:space="preserve"> </w:t>
      </w:r>
      <w:r w:rsidRPr="00557DA2">
        <w:rPr>
          <w:sz w:val="20"/>
          <w:szCs w:val="20"/>
        </w:rPr>
        <w:t xml:space="preserve">umgegangen </w:t>
      </w:r>
      <w:r w:rsidR="00E16E18">
        <w:rPr>
          <w:sz w:val="20"/>
          <w:szCs w:val="20"/>
        </w:rPr>
        <w:t>werden kann</w:t>
      </w:r>
      <w:r w:rsidRPr="00557DA2">
        <w:rPr>
          <w:sz w:val="20"/>
          <w:szCs w:val="20"/>
        </w:rPr>
        <w:t>.</w:t>
      </w:r>
    </w:p>
    <w:p w14:paraId="7C6FDCCE" w14:textId="77777777" w:rsidR="00EC375A" w:rsidRPr="00557DA2" w:rsidRDefault="0060443A" w:rsidP="00510262">
      <w:pPr>
        <w:pStyle w:val="Listenabsatz"/>
        <w:widowControl w:val="0"/>
        <w:numPr>
          <w:ilvl w:val="0"/>
          <w:numId w:val="6"/>
        </w:numPr>
        <w:contextualSpacing w:val="0"/>
        <w:rPr>
          <w:sz w:val="20"/>
          <w:szCs w:val="20"/>
        </w:rPr>
      </w:pPr>
      <w:r>
        <w:rPr>
          <w:sz w:val="20"/>
          <w:szCs w:val="20"/>
        </w:rPr>
        <w:t>Betriebsinternes Personalscreening nach standardisierten Vorgaben (s</w:t>
      </w:r>
      <w:r w:rsidR="002D60EE">
        <w:rPr>
          <w:sz w:val="20"/>
          <w:szCs w:val="20"/>
        </w:rPr>
        <w:t>.</w:t>
      </w:r>
      <w:r>
        <w:rPr>
          <w:sz w:val="20"/>
          <w:szCs w:val="20"/>
        </w:rPr>
        <w:t>u.)</w:t>
      </w:r>
    </w:p>
    <w:p w14:paraId="6A76D633" w14:textId="77777777" w:rsidR="004C6D1E" w:rsidRPr="00557DA2" w:rsidRDefault="0060443A" w:rsidP="00510262">
      <w:pPr>
        <w:pStyle w:val="Listenabsatz"/>
        <w:widowControl w:val="0"/>
        <w:numPr>
          <w:ilvl w:val="0"/>
          <w:numId w:val="6"/>
        </w:numPr>
        <w:contextualSpacing w:val="0"/>
        <w:rPr>
          <w:sz w:val="20"/>
          <w:szCs w:val="20"/>
        </w:rPr>
      </w:pPr>
      <w:r w:rsidRPr="00557DA2">
        <w:rPr>
          <w:sz w:val="20"/>
          <w:szCs w:val="20"/>
        </w:rPr>
        <w:t>Hoheitliches Screening auf Betreiben der Behörde</w:t>
      </w:r>
      <w:r>
        <w:rPr>
          <w:sz w:val="20"/>
          <w:szCs w:val="20"/>
        </w:rPr>
        <w:t xml:space="preserve"> des Öffentlichen Gesundheitsdiensts</w:t>
      </w:r>
      <w:r w:rsidRPr="00557DA2">
        <w:rPr>
          <w:sz w:val="20"/>
          <w:szCs w:val="20"/>
        </w:rPr>
        <w:t xml:space="preserve">, bei dem die Grundrechte </w:t>
      </w:r>
      <w:r>
        <w:rPr>
          <w:sz w:val="20"/>
          <w:szCs w:val="20"/>
        </w:rPr>
        <w:t xml:space="preserve">der Betroffenen </w:t>
      </w:r>
      <w:r w:rsidRPr="00557DA2">
        <w:rPr>
          <w:sz w:val="20"/>
          <w:szCs w:val="20"/>
        </w:rPr>
        <w:t xml:space="preserve">zum Teil eingeschränkt </w:t>
      </w:r>
      <w:r>
        <w:rPr>
          <w:sz w:val="20"/>
          <w:szCs w:val="20"/>
        </w:rPr>
        <w:t>werden</w:t>
      </w:r>
      <w:r w:rsidRPr="00557DA2">
        <w:rPr>
          <w:sz w:val="20"/>
          <w:szCs w:val="20"/>
        </w:rPr>
        <w:t xml:space="preserve"> und ggfs. drastische Maßna</w:t>
      </w:r>
      <w:r w:rsidRPr="00557DA2">
        <w:rPr>
          <w:sz w:val="20"/>
          <w:szCs w:val="20"/>
        </w:rPr>
        <w:t>h</w:t>
      </w:r>
      <w:r w:rsidRPr="00557DA2">
        <w:rPr>
          <w:sz w:val="20"/>
          <w:szCs w:val="20"/>
        </w:rPr>
        <w:t>men folgen können. In diesem Fall haben sowohl Betroffene</w:t>
      </w:r>
      <w:r w:rsidR="00E16E18">
        <w:rPr>
          <w:sz w:val="20"/>
          <w:szCs w:val="20"/>
        </w:rPr>
        <w:t xml:space="preserve">, </w:t>
      </w:r>
      <w:r w:rsidRPr="00557DA2">
        <w:rPr>
          <w:sz w:val="20"/>
          <w:szCs w:val="20"/>
        </w:rPr>
        <w:t>d</w:t>
      </w:r>
      <w:r w:rsidR="00E25599">
        <w:rPr>
          <w:sz w:val="20"/>
          <w:szCs w:val="20"/>
        </w:rPr>
        <w:t xml:space="preserve">ie </w:t>
      </w:r>
      <w:r w:rsidR="00E16E18">
        <w:rPr>
          <w:sz w:val="20"/>
          <w:szCs w:val="20"/>
        </w:rPr>
        <w:t>b</w:t>
      </w:r>
      <w:r w:rsidR="00E25599">
        <w:rPr>
          <w:sz w:val="20"/>
          <w:szCs w:val="20"/>
        </w:rPr>
        <w:t xml:space="preserve">etriebliche Interessenvertretung </w:t>
      </w:r>
      <w:r w:rsidRPr="00557DA2">
        <w:rPr>
          <w:sz w:val="20"/>
          <w:szCs w:val="20"/>
        </w:rPr>
        <w:t xml:space="preserve">und </w:t>
      </w:r>
      <w:r w:rsidR="00E16E18">
        <w:rPr>
          <w:sz w:val="20"/>
          <w:szCs w:val="20"/>
        </w:rPr>
        <w:t xml:space="preserve">auch </w:t>
      </w:r>
      <w:r w:rsidRPr="00557DA2">
        <w:rPr>
          <w:sz w:val="20"/>
          <w:szCs w:val="20"/>
        </w:rPr>
        <w:t xml:space="preserve">die </w:t>
      </w:r>
      <w:r w:rsidR="009679BC">
        <w:rPr>
          <w:sz w:val="20"/>
          <w:szCs w:val="20"/>
        </w:rPr>
        <w:t>Einrichtungsleitung</w:t>
      </w:r>
      <w:r w:rsidRPr="00901819">
        <w:rPr>
          <w:color w:val="FF0000"/>
          <w:sz w:val="20"/>
          <w:szCs w:val="20"/>
        </w:rPr>
        <w:t xml:space="preserve"> </w:t>
      </w:r>
      <w:r w:rsidRPr="00557DA2">
        <w:rPr>
          <w:sz w:val="20"/>
          <w:szCs w:val="20"/>
        </w:rPr>
        <w:t xml:space="preserve">nur einen sehr engen Gestaltungsspielraum. </w:t>
      </w:r>
    </w:p>
    <w:p w14:paraId="6C045D08" w14:textId="77777777" w:rsidR="000A006E" w:rsidRDefault="000A006E" w:rsidP="00510262">
      <w:pPr>
        <w:widowControl w:val="0"/>
        <w:rPr>
          <w:sz w:val="20"/>
          <w:szCs w:val="20"/>
        </w:rPr>
      </w:pPr>
    </w:p>
    <w:p w14:paraId="7E71FB6E" w14:textId="77777777" w:rsidR="00057F97" w:rsidRDefault="0060443A" w:rsidP="00510262">
      <w:pPr>
        <w:widowControl w:val="0"/>
        <w:rPr>
          <w:sz w:val="20"/>
          <w:szCs w:val="20"/>
        </w:rPr>
      </w:pPr>
      <w:r w:rsidRPr="00E32E25">
        <w:rPr>
          <w:sz w:val="20"/>
          <w:szCs w:val="20"/>
        </w:rPr>
        <w:t>Diese Vereinbarung regelt die innerbetrieblichen Maßnahmen, wenn bei einem Beschäftigten eine MR</w:t>
      </w:r>
      <w:r w:rsidR="007436AA" w:rsidRPr="00E32E25">
        <w:rPr>
          <w:sz w:val="20"/>
          <w:szCs w:val="20"/>
        </w:rPr>
        <w:t>SA-</w:t>
      </w:r>
      <w:r w:rsidR="00FA4845" w:rsidRPr="00E32E25">
        <w:rPr>
          <w:sz w:val="20"/>
          <w:szCs w:val="20"/>
        </w:rPr>
        <w:t xml:space="preserve"> </w:t>
      </w:r>
      <w:r w:rsidR="007436AA" w:rsidRPr="00E32E25">
        <w:rPr>
          <w:sz w:val="20"/>
          <w:szCs w:val="20"/>
        </w:rPr>
        <w:t>K</w:t>
      </w:r>
      <w:r w:rsidRPr="00E32E25">
        <w:rPr>
          <w:sz w:val="20"/>
          <w:szCs w:val="20"/>
        </w:rPr>
        <w:t xml:space="preserve">olonisierung (Trägerschaft) festgestellt wird und damit eine Übertragung auf Patienten oder Kollegen möglich ist. </w:t>
      </w:r>
      <w:r w:rsidRPr="00283A86">
        <w:rPr>
          <w:sz w:val="20"/>
          <w:szCs w:val="20"/>
        </w:rPr>
        <w:t xml:space="preserve">Im Rahmen einer wirkungsvollen Prävention dient diese Vereinbarung </w:t>
      </w:r>
      <w:r>
        <w:rPr>
          <w:sz w:val="20"/>
          <w:szCs w:val="20"/>
        </w:rPr>
        <w:t>Beschä</w:t>
      </w:r>
      <w:r>
        <w:rPr>
          <w:sz w:val="20"/>
          <w:szCs w:val="20"/>
        </w:rPr>
        <w:t>f</w:t>
      </w:r>
      <w:r>
        <w:rPr>
          <w:sz w:val="20"/>
          <w:szCs w:val="20"/>
        </w:rPr>
        <w:t xml:space="preserve">tigten und </w:t>
      </w:r>
      <w:r w:rsidRPr="00283A86">
        <w:rPr>
          <w:sz w:val="20"/>
          <w:szCs w:val="20"/>
        </w:rPr>
        <w:t>Vorgesetzte</w:t>
      </w:r>
      <w:r>
        <w:rPr>
          <w:sz w:val="20"/>
          <w:szCs w:val="20"/>
        </w:rPr>
        <w:t>n</w:t>
      </w:r>
      <w:r w:rsidRPr="00283A86">
        <w:rPr>
          <w:sz w:val="20"/>
          <w:szCs w:val="20"/>
        </w:rPr>
        <w:t xml:space="preserve"> als nachvollziehbare Handlungshilfe. Ziel ist, eine Weitergabe von </w:t>
      </w:r>
      <w:r w:rsidR="00FA4845">
        <w:rPr>
          <w:sz w:val="20"/>
          <w:szCs w:val="20"/>
        </w:rPr>
        <w:t>MRSA</w:t>
      </w:r>
      <w:r w:rsidRPr="00283A86">
        <w:rPr>
          <w:sz w:val="20"/>
          <w:szCs w:val="20"/>
        </w:rPr>
        <w:t xml:space="preserve"> vom Personal auf Patienten bzw. Kollegen zu ver</w:t>
      </w:r>
      <w:r>
        <w:rPr>
          <w:sz w:val="20"/>
          <w:szCs w:val="20"/>
        </w:rPr>
        <w:t>meiden</w:t>
      </w:r>
      <w:r w:rsidRPr="00283A86">
        <w:rPr>
          <w:sz w:val="20"/>
          <w:szCs w:val="20"/>
        </w:rPr>
        <w:t>, bei gleichzeitiger Wahrung der Mitarbeiterrechte und möglichst geringer Beeinfluss</w:t>
      </w:r>
      <w:r w:rsidR="002305E3">
        <w:rPr>
          <w:sz w:val="20"/>
          <w:szCs w:val="20"/>
        </w:rPr>
        <w:t>ung der internen Arbeitsabläufe</w:t>
      </w:r>
      <w:r w:rsidRPr="00283A86">
        <w:rPr>
          <w:sz w:val="20"/>
          <w:szCs w:val="20"/>
        </w:rPr>
        <w:t>.</w:t>
      </w:r>
      <w:r w:rsidR="00FA4845">
        <w:rPr>
          <w:sz w:val="20"/>
          <w:szCs w:val="20"/>
        </w:rPr>
        <w:t xml:space="preserve"> </w:t>
      </w:r>
      <w:r w:rsidR="00FA4845" w:rsidRPr="00283A86">
        <w:rPr>
          <w:sz w:val="20"/>
          <w:szCs w:val="20"/>
        </w:rPr>
        <w:t>Inhaltlich orientiert sich diese Ve</w:t>
      </w:r>
      <w:r w:rsidR="00FA4845" w:rsidRPr="00283A86">
        <w:rPr>
          <w:sz w:val="20"/>
          <w:szCs w:val="20"/>
        </w:rPr>
        <w:t>r</w:t>
      </w:r>
      <w:r w:rsidR="00FA4845" w:rsidRPr="00283A86">
        <w:rPr>
          <w:sz w:val="20"/>
          <w:szCs w:val="20"/>
        </w:rPr>
        <w:t xml:space="preserve">einbarung an den </w:t>
      </w:r>
      <w:r w:rsidR="00FA4845">
        <w:rPr>
          <w:sz w:val="20"/>
          <w:szCs w:val="20"/>
        </w:rPr>
        <w:t>Fache</w:t>
      </w:r>
      <w:r w:rsidR="00FA4845" w:rsidRPr="00283A86">
        <w:rPr>
          <w:sz w:val="20"/>
          <w:szCs w:val="20"/>
        </w:rPr>
        <w:t xml:space="preserve">mpfehlungen </w:t>
      </w:r>
      <w:r w:rsidR="00FA4845">
        <w:rPr>
          <w:sz w:val="20"/>
          <w:szCs w:val="20"/>
        </w:rPr>
        <w:t>(</w:t>
      </w:r>
      <w:r w:rsidR="00FA4845" w:rsidRPr="00283A86">
        <w:rPr>
          <w:sz w:val="20"/>
          <w:szCs w:val="20"/>
        </w:rPr>
        <w:t>KRINKO</w:t>
      </w:r>
      <w:r w:rsidR="00FA4845">
        <w:rPr>
          <w:sz w:val="20"/>
          <w:szCs w:val="20"/>
        </w:rPr>
        <w:t xml:space="preserve">, Veröffentlichungen </w:t>
      </w:r>
      <w:r w:rsidR="00FA4845" w:rsidRPr="00283A86">
        <w:rPr>
          <w:sz w:val="20"/>
          <w:szCs w:val="20"/>
        </w:rPr>
        <w:t>des Robert Koch-Instituts</w:t>
      </w:r>
      <w:r>
        <w:rPr>
          <w:sz w:val="20"/>
          <w:szCs w:val="20"/>
        </w:rPr>
        <w:t>; Publ</w:t>
      </w:r>
      <w:r>
        <w:rPr>
          <w:sz w:val="20"/>
          <w:szCs w:val="20"/>
        </w:rPr>
        <w:t>i</w:t>
      </w:r>
      <w:r>
        <w:rPr>
          <w:sz w:val="20"/>
          <w:szCs w:val="20"/>
        </w:rPr>
        <w:t xml:space="preserve">kation der Consensus </w:t>
      </w:r>
      <w:r w:rsidRPr="00057F97">
        <w:rPr>
          <w:sz w:val="20"/>
          <w:szCs w:val="20"/>
        </w:rPr>
        <w:t>Empfehlung Baden-Württemberg</w:t>
      </w:r>
      <w:r>
        <w:rPr>
          <w:rStyle w:val="Funotenzeichen"/>
          <w:szCs w:val="20"/>
        </w:rPr>
        <w:footnoteReference w:id="13"/>
      </w:r>
      <w:r>
        <w:rPr>
          <w:sz w:val="20"/>
          <w:szCs w:val="20"/>
        </w:rPr>
        <w:t>).</w:t>
      </w:r>
      <w:r w:rsidRPr="00057F97">
        <w:rPr>
          <w:sz w:val="20"/>
          <w:szCs w:val="20"/>
        </w:rPr>
        <w:t xml:space="preserve"> </w:t>
      </w:r>
    </w:p>
    <w:p w14:paraId="75C7B128" w14:textId="77777777" w:rsidR="004C6D1E" w:rsidRPr="00283A86" w:rsidRDefault="004C6D1E" w:rsidP="00510262">
      <w:pPr>
        <w:widowControl w:val="0"/>
        <w:rPr>
          <w:sz w:val="20"/>
          <w:szCs w:val="20"/>
        </w:rPr>
      </w:pPr>
    </w:p>
    <w:p w14:paraId="08E431AA" w14:textId="77777777" w:rsidR="004C6D1E" w:rsidRDefault="0060443A" w:rsidP="00510262">
      <w:pPr>
        <w:widowControl w:val="0"/>
        <w:rPr>
          <w:b/>
        </w:rPr>
      </w:pPr>
      <w:r w:rsidRPr="00E96FAF">
        <w:rPr>
          <w:b/>
        </w:rPr>
        <w:t xml:space="preserve">Personalscreening </w:t>
      </w:r>
    </w:p>
    <w:p w14:paraId="3551EA0D" w14:textId="77777777" w:rsidR="004C6D1E" w:rsidRPr="009918C0" w:rsidRDefault="0060443A" w:rsidP="00510262">
      <w:pPr>
        <w:widowControl w:val="0"/>
        <w:rPr>
          <w:i/>
          <w:sz w:val="20"/>
          <w:szCs w:val="20"/>
        </w:rPr>
      </w:pPr>
      <w:r w:rsidRPr="009918C0">
        <w:rPr>
          <w:i/>
          <w:sz w:val="20"/>
          <w:szCs w:val="20"/>
        </w:rPr>
        <w:t>Feststellung der Notwendigkeit</w:t>
      </w:r>
    </w:p>
    <w:p w14:paraId="228CBD68" w14:textId="77777777" w:rsidR="004C6D1E" w:rsidRDefault="0060443A" w:rsidP="00510262">
      <w:pPr>
        <w:widowControl w:val="0"/>
        <w:rPr>
          <w:sz w:val="20"/>
          <w:szCs w:val="20"/>
        </w:rPr>
      </w:pPr>
      <w:r w:rsidRPr="00283A86">
        <w:rPr>
          <w:sz w:val="20"/>
          <w:szCs w:val="20"/>
        </w:rPr>
        <w:t xml:space="preserve">Ein </w:t>
      </w:r>
      <w:r w:rsidR="007436AA" w:rsidRPr="007436AA">
        <w:rPr>
          <w:sz w:val="20"/>
          <w:szCs w:val="20"/>
        </w:rPr>
        <w:t xml:space="preserve">MRSA </w:t>
      </w:r>
      <w:r>
        <w:rPr>
          <w:sz w:val="20"/>
          <w:szCs w:val="20"/>
        </w:rPr>
        <w:t xml:space="preserve">- </w:t>
      </w:r>
      <w:r w:rsidRPr="00283A86">
        <w:rPr>
          <w:sz w:val="20"/>
          <w:szCs w:val="20"/>
        </w:rPr>
        <w:t>Routinescreening</w:t>
      </w:r>
      <w:r>
        <w:rPr>
          <w:sz w:val="20"/>
          <w:szCs w:val="20"/>
        </w:rPr>
        <w:t xml:space="preserve"> </w:t>
      </w:r>
      <w:r w:rsidRPr="00283A86">
        <w:rPr>
          <w:sz w:val="20"/>
          <w:szCs w:val="20"/>
        </w:rPr>
        <w:t>des Personals</w:t>
      </w:r>
      <w:r w:rsidR="00EA5620">
        <w:rPr>
          <w:sz w:val="20"/>
          <w:szCs w:val="20"/>
        </w:rPr>
        <w:t xml:space="preserve"> </w:t>
      </w:r>
      <w:r w:rsidRPr="00283A86">
        <w:rPr>
          <w:sz w:val="20"/>
          <w:szCs w:val="20"/>
        </w:rPr>
        <w:t>erfolgt weder im Rahmen der arbeitsmedizinischen Vo</w:t>
      </w:r>
      <w:r w:rsidRPr="00283A86">
        <w:rPr>
          <w:sz w:val="20"/>
          <w:szCs w:val="20"/>
        </w:rPr>
        <w:t>r</w:t>
      </w:r>
      <w:r w:rsidR="007436AA">
        <w:rPr>
          <w:sz w:val="20"/>
          <w:szCs w:val="20"/>
        </w:rPr>
        <w:t>sorge noch bei Ausbrüchen</w:t>
      </w:r>
      <w:r w:rsidRPr="00283A86">
        <w:rPr>
          <w:sz w:val="20"/>
          <w:szCs w:val="20"/>
        </w:rPr>
        <w:t>.</w:t>
      </w:r>
      <w:r>
        <w:rPr>
          <w:sz w:val="20"/>
          <w:szCs w:val="20"/>
        </w:rPr>
        <w:t xml:space="preserve"> Sollte e</w:t>
      </w:r>
      <w:r w:rsidRPr="00283A86">
        <w:rPr>
          <w:sz w:val="20"/>
          <w:szCs w:val="20"/>
        </w:rPr>
        <w:t>in Personal</w:t>
      </w:r>
      <w:r>
        <w:rPr>
          <w:sz w:val="20"/>
          <w:szCs w:val="20"/>
        </w:rPr>
        <w:t>s</w:t>
      </w:r>
      <w:r w:rsidRPr="00283A86">
        <w:rPr>
          <w:sz w:val="20"/>
          <w:szCs w:val="20"/>
        </w:rPr>
        <w:t xml:space="preserve">creening </w:t>
      </w:r>
      <w:r>
        <w:rPr>
          <w:sz w:val="20"/>
          <w:szCs w:val="20"/>
        </w:rPr>
        <w:t xml:space="preserve">dennoch als erforderlich betrachtet werden, </w:t>
      </w:r>
      <w:r w:rsidRPr="00283A86">
        <w:rPr>
          <w:sz w:val="20"/>
          <w:szCs w:val="20"/>
        </w:rPr>
        <w:t xml:space="preserve">erfolgt </w:t>
      </w:r>
      <w:r>
        <w:rPr>
          <w:sz w:val="20"/>
          <w:szCs w:val="20"/>
        </w:rPr>
        <w:t xml:space="preserve">es </w:t>
      </w:r>
      <w:r w:rsidRPr="00283A86">
        <w:rPr>
          <w:sz w:val="20"/>
          <w:szCs w:val="20"/>
        </w:rPr>
        <w:t xml:space="preserve">ausschließlich anlassbezogen. </w:t>
      </w:r>
      <w:r>
        <w:rPr>
          <w:sz w:val="20"/>
          <w:szCs w:val="20"/>
        </w:rPr>
        <w:t xml:space="preserve">Dies ist z.B. der Fall bei </w:t>
      </w:r>
      <w:r w:rsidRPr="00283A86">
        <w:rPr>
          <w:sz w:val="20"/>
          <w:szCs w:val="20"/>
        </w:rPr>
        <w:t>Hinweise</w:t>
      </w:r>
      <w:r>
        <w:rPr>
          <w:sz w:val="20"/>
          <w:szCs w:val="20"/>
        </w:rPr>
        <w:t>n</w:t>
      </w:r>
      <w:r w:rsidRPr="00283A86">
        <w:rPr>
          <w:sz w:val="20"/>
          <w:szCs w:val="20"/>
        </w:rPr>
        <w:t>, dass</w:t>
      </w:r>
      <w:r>
        <w:rPr>
          <w:sz w:val="20"/>
          <w:szCs w:val="20"/>
        </w:rPr>
        <w:t xml:space="preserve"> Beschäftigte</w:t>
      </w:r>
      <w:r w:rsidRPr="00283A86">
        <w:rPr>
          <w:sz w:val="20"/>
          <w:szCs w:val="20"/>
        </w:rPr>
        <w:t xml:space="preserve"> im Rahmen eines </w:t>
      </w:r>
      <w:r w:rsidR="007436AA">
        <w:rPr>
          <w:sz w:val="20"/>
          <w:szCs w:val="20"/>
        </w:rPr>
        <w:t>MRSA</w:t>
      </w:r>
      <w:r>
        <w:rPr>
          <w:sz w:val="20"/>
          <w:szCs w:val="20"/>
        </w:rPr>
        <w:t xml:space="preserve">- </w:t>
      </w:r>
      <w:r w:rsidRPr="00283A86">
        <w:rPr>
          <w:sz w:val="20"/>
          <w:szCs w:val="20"/>
        </w:rPr>
        <w:t xml:space="preserve">Ausbruchs </w:t>
      </w:r>
      <w:r w:rsidR="006E7BA8">
        <w:rPr>
          <w:sz w:val="20"/>
          <w:szCs w:val="20"/>
        </w:rPr>
        <w:t xml:space="preserve">*** </w:t>
      </w:r>
      <w:r w:rsidRPr="00283A86">
        <w:rPr>
          <w:sz w:val="20"/>
          <w:szCs w:val="20"/>
        </w:rPr>
        <w:t xml:space="preserve">durch mögliche eigene Besiedelung </w:t>
      </w:r>
      <w:r>
        <w:rPr>
          <w:sz w:val="20"/>
          <w:szCs w:val="20"/>
        </w:rPr>
        <w:t xml:space="preserve">als </w:t>
      </w:r>
      <w:r w:rsidRPr="00283A86">
        <w:rPr>
          <w:sz w:val="20"/>
          <w:szCs w:val="20"/>
        </w:rPr>
        <w:t>Infektionsquelle in</w:t>
      </w:r>
      <w:r>
        <w:rPr>
          <w:sz w:val="20"/>
          <w:szCs w:val="20"/>
        </w:rPr>
        <w:t xml:space="preserve"> F</w:t>
      </w:r>
      <w:r w:rsidRPr="00283A86">
        <w:rPr>
          <w:sz w:val="20"/>
          <w:szCs w:val="20"/>
        </w:rPr>
        <w:t xml:space="preserve">rage </w:t>
      </w:r>
      <w:r>
        <w:rPr>
          <w:sz w:val="20"/>
          <w:szCs w:val="20"/>
        </w:rPr>
        <w:t xml:space="preserve">kommen. </w:t>
      </w:r>
    </w:p>
    <w:p w14:paraId="0C4AF99A" w14:textId="77777777" w:rsidR="004C6D1E" w:rsidRPr="00BA0D6F" w:rsidRDefault="006E7BA8" w:rsidP="006E7BA8">
      <w:pPr>
        <w:widowControl w:val="0"/>
        <w:ind w:left="284" w:hanging="284"/>
        <w:rPr>
          <w:sz w:val="16"/>
          <w:szCs w:val="16"/>
        </w:rPr>
      </w:pPr>
      <w:r>
        <w:rPr>
          <w:sz w:val="16"/>
          <w:szCs w:val="16"/>
        </w:rPr>
        <w:t>***</w:t>
      </w:r>
      <w:r w:rsidR="0060443A" w:rsidRPr="00BA0D6F">
        <w:rPr>
          <w:sz w:val="16"/>
          <w:szCs w:val="16"/>
        </w:rPr>
        <w:t xml:space="preserve"> Ein Ausbruch ist definiert als mindestens zwei </w:t>
      </w:r>
      <w:r w:rsidR="0060443A">
        <w:rPr>
          <w:sz w:val="16"/>
          <w:szCs w:val="16"/>
        </w:rPr>
        <w:t xml:space="preserve">in der Einrichtung </w:t>
      </w:r>
      <w:r w:rsidR="0060443A" w:rsidRPr="00BA0D6F">
        <w:rPr>
          <w:sz w:val="16"/>
          <w:szCs w:val="16"/>
        </w:rPr>
        <w:t>erworbene</w:t>
      </w:r>
      <w:r w:rsidR="0060443A">
        <w:rPr>
          <w:sz w:val="16"/>
          <w:szCs w:val="16"/>
        </w:rPr>
        <w:t>r</w:t>
      </w:r>
      <w:r w:rsidR="0060443A" w:rsidRPr="00BA0D6F">
        <w:rPr>
          <w:sz w:val="16"/>
          <w:szCs w:val="16"/>
        </w:rPr>
        <w:t xml:space="preserve"> Infektionen (zwei </w:t>
      </w:r>
      <w:r w:rsidR="0060443A">
        <w:rPr>
          <w:sz w:val="16"/>
          <w:szCs w:val="16"/>
        </w:rPr>
        <w:t>Personen</w:t>
      </w:r>
      <w:r w:rsidR="0060443A" w:rsidRPr="00BA0D6F">
        <w:rPr>
          <w:sz w:val="16"/>
          <w:szCs w:val="16"/>
        </w:rPr>
        <w:t xml:space="preserve"> mit gleichem Err</w:t>
      </w:r>
      <w:r w:rsidR="0060443A" w:rsidRPr="00BA0D6F">
        <w:rPr>
          <w:sz w:val="16"/>
          <w:szCs w:val="16"/>
        </w:rPr>
        <w:t>e</w:t>
      </w:r>
      <w:r w:rsidR="0060443A" w:rsidRPr="00BA0D6F">
        <w:rPr>
          <w:sz w:val="16"/>
          <w:szCs w:val="16"/>
        </w:rPr>
        <w:t>ger) bei denen ein epidemischer</w:t>
      </w:r>
      <w:r w:rsidR="0060443A">
        <w:rPr>
          <w:sz w:val="16"/>
          <w:szCs w:val="16"/>
        </w:rPr>
        <w:t xml:space="preserve"> (räumlicher und zeitlicher)</w:t>
      </w:r>
      <w:r w:rsidR="0060443A" w:rsidRPr="00BA0D6F">
        <w:rPr>
          <w:sz w:val="16"/>
          <w:szCs w:val="16"/>
        </w:rPr>
        <w:t xml:space="preserve"> Zusammenhang besteht, wahrscheinlich ist oder vermutet wird</w:t>
      </w:r>
      <w:r w:rsidR="0060443A">
        <w:rPr>
          <w:sz w:val="16"/>
          <w:szCs w:val="16"/>
        </w:rPr>
        <w:t xml:space="preserve"> und ist dem zuständigen Gesundheitsamt zu melden.</w:t>
      </w:r>
    </w:p>
    <w:p w14:paraId="335652FA" w14:textId="77777777" w:rsidR="004C6D1E" w:rsidRPr="00283A86" w:rsidRDefault="0060443A" w:rsidP="00510262">
      <w:pPr>
        <w:widowControl w:val="0"/>
        <w:tabs>
          <w:tab w:val="left" w:pos="3129"/>
        </w:tabs>
        <w:rPr>
          <w:sz w:val="20"/>
          <w:szCs w:val="20"/>
        </w:rPr>
      </w:pPr>
      <w:r>
        <w:rPr>
          <w:sz w:val="20"/>
          <w:szCs w:val="20"/>
        </w:rPr>
        <w:lastRenderedPageBreak/>
        <w:tab/>
      </w:r>
    </w:p>
    <w:p w14:paraId="11BA05FB" w14:textId="77777777" w:rsidR="004C6D1E" w:rsidRDefault="0060443A" w:rsidP="00510262">
      <w:pPr>
        <w:widowControl w:val="0"/>
        <w:rPr>
          <w:sz w:val="20"/>
          <w:szCs w:val="20"/>
        </w:rPr>
      </w:pPr>
      <w:r w:rsidRPr="00283A86">
        <w:rPr>
          <w:sz w:val="20"/>
          <w:szCs w:val="20"/>
        </w:rPr>
        <w:t xml:space="preserve">Die Entscheidung, ob ein Auslöseereignis vorliegt, obliegt dem </w:t>
      </w:r>
      <w:r w:rsidRPr="009528A3">
        <w:rPr>
          <w:sz w:val="20"/>
          <w:szCs w:val="20"/>
        </w:rPr>
        <w:t>Hygienefachpersonal</w:t>
      </w:r>
      <w:r w:rsidRPr="00283A86">
        <w:rPr>
          <w:sz w:val="20"/>
          <w:szCs w:val="20"/>
        </w:rPr>
        <w:t>. E</w:t>
      </w:r>
      <w:r>
        <w:rPr>
          <w:sz w:val="20"/>
          <w:szCs w:val="20"/>
        </w:rPr>
        <w:t>s</w:t>
      </w:r>
      <w:r w:rsidRPr="00283A86">
        <w:rPr>
          <w:sz w:val="20"/>
          <w:szCs w:val="20"/>
        </w:rPr>
        <w:t xml:space="preserve"> wertet die epidemiologischen und klinisch</w:t>
      </w:r>
      <w:r>
        <w:rPr>
          <w:sz w:val="20"/>
          <w:szCs w:val="20"/>
        </w:rPr>
        <w:t xml:space="preserve">-/ </w:t>
      </w:r>
      <w:r w:rsidRPr="00283A86">
        <w:rPr>
          <w:sz w:val="20"/>
          <w:szCs w:val="20"/>
        </w:rPr>
        <w:t xml:space="preserve">diagnostischen Daten aus. </w:t>
      </w:r>
    </w:p>
    <w:p w14:paraId="28843AC3" w14:textId="66F49E74" w:rsidR="004C6D1E" w:rsidRPr="00283A86" w:rsidRDefault="0060443A" w:rsidP="00510262">
      <w:pPr>
        <w:widowControl w:val="0"/>
        <w:rPr>
          <w:sz w:val="20"/>
          <w:szCs w:val="20"/>
        </w:rPr>
      </w:pPr>
      <w:r w:rsidRPr="00063221">
        <w:rPr>
          <w:sz w:val="20"/>
          <w:szCs w:val="20"/>
        </w:rPr>
        <w:t xml:space="preserve">Wenn das Hygienefachpersonal ein Auslöseereignis feststellt, wird ein Ausbruchsmanagement-Team einberufen. Die betriebliche Interessenvertretung ist dabei zu beteiligen. Zu </w:t>
      </w:r>
      <w:r w:rsidR="007436AA">
        <w:rPr>
          <w:sz w:val="20"/>
          <w:szCs w:val="20"/>
        </w:rPr>
        <w:t>diesem Team</w:t>
      </w:r>
      <w:r w:rsidRPr="00063221">
        <w:rPr>
          <w:sz w:val="20"/>
          <w:szCs w:val="20"/>
        </w:rPr>
        <w:t xml:space="preserve"> gehören neben dem Bereich Hygiene die Leitungspersonen der betroffenen</w:t>
      </w:r>
      <w:r>
        <w:rPr>
          <w:sz w:val="20"/>
          <w:szCs w:val="20"/>
        </w:rPr>
        <w:t xml:space="preserve"> </w:t>
      </w:r>
      <w:r w:rsidRPr="00063221">
        <w:rPr>
          <w:sz w:val="20"/>
          <w:szCs w:val="20"/>
        </w:rPr>
        <w:t>Bereiche sowie der betriebsärztl</w:t>
      </w:r>
      <w:r w:rsidRPr="00063221">
        <w:rPr>
          <w:sz w:val="20"/>
          <w:szCs w:val="20"/>
        </w:rPr>
        <w:t>i</w:t>
      </w:r>
      <w:r w:rsidRPr="00063221">
        <w:rPr>
          <w:sz w:val="20"/>
          <w:szCs w:val="20"/>
        </w:rPr>
        <w:t xml:space="preserve">che Dienst. </w:t>
      </w:r>
      <w:r w:rsidR="007436AA">
        <w:rPr>
          <w:sz w:val="20"/>
          <w:szCs w:val="20"/>
        </w:rPr>
        <w:t>Das</w:t>
      </w:r>
      <w:r w:rsidRPr="00063221">
        <w:rPr>
          <w:sz w:val="20"/>
          <w:szCs w:val="20"/>
        </w:rPr>
        <w:t xml:space="preserve"> Gremium entscheidet </w:t>
      </w:r>
      <w:r w:rsidR="007436AA">
        <w:rPr>
          <w:sz w:val="20"/>
          <w:szCs w:val="20"/>
        </w:rPr>
        <w:t xml:space="preserve">auf der Basis einer Risikoanalyse </w:t>
      </w:r>
      <w:r w:rsidRPr="00063221">
        <w:rPr>
          <w:sz w:val="20"/>
          <w:szCs w:val="20"/>
        </w:rPr>
        <w:t xml:space="preserve">gemeinsam, ob </w:t>
      </w:r>
      <w:r w:rsidR="00B0412E">
        <w:rPr>
          <w:sz w:val="20"/>
          <w:szCs w:val="20"/>
        </w:rPr>
        <w:t>die Empfe</w:t>
      </w:r>
      <w:r w:rsidR="00B0412E">
        <w:rPr>
          <w:sz w:val="20"/>
          <w:szCs w:val="20"/>
        </w:rPr>
        <w:t>h</w:t>
      </w:r>
      <w:r w:rsidR="00B0412E">
        <w:rPr>
          <w:sz w:val="20"/>
          <w:szCs w:val="20"/>
        </w:rPr>
        <w:t xml:space="preserve">lung für </w:t>
      </w:r>
      <w:r w:rsidRPr="00063221">
        <w:rPr>
          <w:sz w:val="20"/>
          <w:szCs w:val="20"/>
        </w:rPr>
        <w:t xml:space="preserve">ein Screening </w:t>
      </w:r>
      <w:r w:rsidR="00B0412E">
        <w:rPr>
          <w:sz w:val="20"/>
          <w:szCs w:val="20"/>
        </w:rPr>
        <w:t xml:space="preserve">gegeben werden soll </w:t>
      </w:r>
      <w:r w:rsidRPr="00063221">
        <w:rPr>
          <w:sz w:val="20"/>
          <w:szCs w:val="20"/>
        </w:rPr>
        <w:t xml:space="preserve">und welche Bereiche bzw. welche Beschäftigten </w:t>
      </w:r>
      <w:r w:rsidR="00B0412E">
        <w:rPr>
          <w:sz w:val="20"/>
          <w:szCs w:val="20"/>
        </w:rPr>
        <w:t xml:space="preserve">unter Wahrung ihrer </w:t>
      </w:r>
      <w:r w:rsidR="00B0412E" w:rsidRPr="00B0412E">
        <w:rPr>
          <w:sz w:val="20"/>
          <w:szCs w:val="20"/>
        </w:rPr>
        <w:t>Persönlichkeitsrechte</w:t>
      </w:r>
      <w:r w:rsidR="00B0412E">
        <w:rPr>
          <w:sz w:val="20"/>
          <w:szCs w:val="20"/>
        </w:rPr>
        <w:t xml:space="preserve"> </w:t>
      </w:r>
      <w:r w:rsidRPr="00063221">
        <w:rPr>
          <w:sz w:val="20"/>
          <w:szCs w:val="20"/>
        </w:rPr>
        <w:t>untersucht werden.</w:t>
      </w:r>
    </w:p>
    <w:p w14:paraId="73CF16BD" w14:textId="77777777" w:rsidR="004C6D1E" w:rsidRPr="00283A86" w:rsidRDefault="004C6D1E" w:rsidP="00510262">
      <w:pPr>
        <w:widowControl w:val="0"/>
        <w:rPr>
          <w:sz w:val="20"/>
          <w:szCs w:val="20"/>
        </w:rPr>
      </w:pPr>
    </w:p>
    <w:p w14:paraId="6AA850EF" w14:textId="77777777" w:rsidR="004C6D1E" w:rsidRPr="009918C0" w:rsidRDefault="0060443A" w:rsidP="00510262">
      <w:pPr>
        <w:widowControl w:val="0"/>
        <w:rPr>
          <w:i/>
          <w:sz w:val="20"/>
          <w:szCs w:val="20"/>
        </w:rPr>
      </w:pPr>
      <w:r w:rsidRPr="009918C0">
        <w:rPr>
          <w:i/>
          <w:sz w:val="20"/>
          <w:szCs w:val="20"/>
        </w:rPr>
        <w:t>Durchführung</w:t>
      </w:r>
    </w:p>
    <w:p w14:paraId="5635DFD4" w14:textId="77777777" w:rsidR="004C6D1E" w:rsidRPr="009918C0" w:rsidRDefault="0060443A" w:rsidP="00510262">
      <w:pPr>
        <w:widowControl w:val="0"/>
        <w:rPr>
          <w:sz w:val="20"/>
          <w:szCs w:val="20"/>
        </w:rPr>
      </w:pPr>
      <w:r w:rsidRPr="009918C0">
        <w:rPr>
          <w:sz w:val="20"/>
          <w:szCs w:val="20"/>
        </w:rPr>
        <w:t>Das zu untersuchende Personal wird von der Geschäftsführung über die Maßnahme informiert. Im Vordergrund steht bzw. Auslöser eines Screenings ist der Schutz der Patienten. Deshalb werden die Abstrichuntersuchungen innerhalb der Einrichtung unter der Federführung des Hygienefachpersonals organisiert. Die Durchführung erfolgt nach Absprache inner- oder außerbetrieblich. Wird das Gesun</w:t>
      </w:r>
      <w:r w:rsidRPr="009918C0">
        <w:rPr>
          <w:sz w:val="20"/>
          <w:szCs w:val="20"/>
        </w:rPr>
        <w:t>d</w:t>
      </w:r>
      <w:r w:rsidRPr="009918C0">
        <w:rPr>
          <w:sz w:val="20"/>
          <w:szCs w:val="20"/>
        </w:rPr>
        <w:t>heitsamt eingeschaltet, kann das Screening auch auf Anweisung oder durch Vertreter des Gesun</w:t>
      </w:r>
      <w:r w:rsidRPr="009918C0">
        <w:rPr>
          <w:sz w:val="20"/>
          <w:szCs w:val="20"/>
        </w:rPr>
        <w:t>d</w:t>
      </w:r>
      <w:r w:rsidRPr="009918C0">
        <w:rPr>
          <w:sz w:val="20"/>
          <w:szCs w:val="20"/>
        </w:rPr>
        <w:t xml:space="preserve">heitsamts erfolgen. </w:t>
      </w:r>
    </w:p>
    <w:p w14:paraId="6BD89D48" w14:textId="77777777" w:rsidR="004C6D1E" w:rsidRPr="009918C0" w:rsidRDefault="0060443A" w:rsidP="00510262">
      <w:pPr>
        <w:widowControl w:val="0"/>
        <w:rPr>
          <w:sz w:val="20"/>
          <w:szCs w:val="20"/>
        </w:rPr>
      </w:pPr>
      <w:r w:rsidRPr="009918C0">
        <w:rPr>
          <w:sz w:val="20"/>
          <w:szCs w:val="20"/>
        </w:rPr>
        <w:t>Die Untersuchung der Proben erfolgt anonymisiert. Wird ein positiver Befund festgestellt, wird der betroffene Beschäftigte von einem Vertreter de</w:t>
      </w:r>
      <w:r>
        <w:rPr>
          <w:sz w:val="20"/>
          <w:szCs w:val="20"/>
        </w:rPr>
        <w:t>s</w:t>
      </w:r>
      <w:r w:rsidRPr="009918C0">
        <w:rPr>
          <w:sz w:val="20"/>
          <w:szCs w:val="20"/>
        </w:rPr>
        <w:t xml:space="preserve"> Hygienefachpersonals</w:t>
      </w:r>
      <w:r w:rsidR="000D5D10">
        <w:rPr>
          <w:sz w:val="20"/>
          <w:szCs w:val="20"/>
        </w:rPr>
        <w:t xml:space="preserve"> oder </w:t>
      </w:r>
      <w:r w:rsidR="002D60EE">
        <w:rPr>
          <w:sz w:val="20"/>
          <w:szCs w:val="20"/>
        </w:rPr>
        <w:t>gegebenenfalls</w:t>
      </w:r>
      <w:r w:rsidR="000D5D10">
        <w:rPr>
          <w:sz w:val="20"/>
          <w:szCs w:val="20"/>
        </w:rPr>
        <w:t xml:space="preserve"> durch das zuständige Gesundheitsamt</w:t>
      </w:r>
      <w:r w:rsidRPr="009918C0">
        <w:rPr>
          <w:sz w:val="20"/>
          <w:szCs w:val="20"/>
        </w:rPr>
        <w:t xml:space="preserve"> im persönlichen Gespräch informiert und über das weitere Vorgehen beraten. Dieses Gespräch unterliegt grundsätzlich der Schweigepflicht.</w:t>
      </w:r>
    </w:p>
    <w:p w14:paraId="7016C81E" w14:textId="77777777" w:rsidR="004C6D1E" w:rsidRPr="00283A86" w:rsidRDefault="0060443A" w:rsidP="00510262">
      <w:pPr>
        <w:widowControl w:val="0"/>
        <w:rPr>
          <w:sz w:val="20"/>
          <w:szCs w:val="20"/>
        </w:rPr>
      </w:pPr>
      <w:r w:rsidRPr="009918C0">
        <w:rPr>
          <w:sz w:val="20"/>
          <w:szCs w:val="20"/>
        </w:rPr>
        <w:t>Soweit eine molekulargenetische Feintypisierung möglich ist, sollte diese sowohl von den Isolaten der betroffenen Patienten wie auch vom Personal erfolgen – primär zum</w:t>
      </w:r>
      <w:r w:rsidRPr="00283A86">
        <w:rPr>
          <w:sz w:val="20"/>
          <w:szCs w:val="20"/>
        </w:rPr>
        <w:t xml:space="preserve"> Ausschluss eines Zusamme</w:t>
      </w:r>
      <w:r w:rsidRPr="00283A86">
        <w:rPr>
          <w:sz w:val="20"/>
          <w:szCs w:val="20"/>
        </w:rPr>
        <w:t>n</w:t>
      </w:r>
      <w:r w:rsidRPr="00283A86">
        <w:rPr>
          <w:sz w:val="20"/>
          <w:szCs w:val="20"/>
        </w:rPr>
        <w:t xml:space="preserve">hangs zwischen den </w:t>
      </w:r>
      <w:r>
        <w:rPr>
          <w:sz w:val="20"/>
          <w:szCs w:val="20"/>
        </w:rPr>
        <w:t xml:space="preserve">besiedelten </w:t>
      </w:r>
      <w:r w:rsidRPr="00283A86">
        <w:rPr>
          <w:sz w:val="20"/>
          <w:szCs w:val="20"/>
        </w:rPr>
        <w:t xml:space="preserve">Fällen (Klärung der Infektkette). </w:t>
      </w:r>
    </w:p>
    <w:p w14:paraId="35081592" w14:textId="77777777" w:rsidR="004C6D1E" w:rsidRPr="00283A86" w:rsidRDefault="004C6D1E" w:rsidP="00510262">
      <w:pPr>
        <w:widowControl w:val="0"/>
        <w:rPr>
          <w:sz w:val="20"/>
          <w:szCs w:val="20"/>
        </w:rPr>
      </w:pPr>
    </w:p>
    <w:p w14:paraId="12304075" w14:textId="77777777" w:rsidR="004C6D1E" w:rsidRPr="00283A86" w:rsidRDefault="0060443A" w:rsidP="00510262">
      <w:pPr>
        <w:widowControl w:val="0"/>
        <w:rPr>
          <w:sz w:val="20"/>
          <w:szCs w:val="20"/>
        </w:rPr>
      </w:pPr>
      <w:r w:rsidRPr="00283A86">
        <w:rPr>
          <w:sz w:val="20"/>
          <w:szCs w:val="20"/>
        </w:rPr>
        <w:t xml:space="preserve">Positive Nachweise </w:t>
      </w:r>
      <w:r>
        <w:rPr>
          <w:sz w:val="20"/>
          <w:szCs w:val="20"/>
        </w:rPr>
        <w:t>beim</w:t>
      </w:r>
      <w:r w:rsidRPr="00283A86">
        <w:rPr>
          <w:sz w:val="20"/>
          <w:szCs w:val="20"/>
        </w:rPr>
        <w:t xml:space="preserve"> Personal werden im Ausbruchsmanagement</w:t>
      </w:r>
      <w:r>
        <w:rPr>
          <w:sz w:val="20"/>
          <w:szCs w:val="20"/>
        </w:rPr>
        <w:t>-T</w:t>
      </w:r>
      <w:r w:rsidRPr="00283A86">
        <w:rPr>
          <w:sz w:val="20"/>
          <w:szCs w:val="20"/>
        </w:rPr>
        <w:t xml:space="preserve">eam </w:t>
      </w:r>
      <w:r>
        <w:rPr>
          <w:sz w:val="20"/>
          <w:szCs w:val="20"/>
        </w:rPr>
        <w:t xml:space="preserve">– </w:t>
      </w:r>
      <w:r w:rsidRPr="00283A86">
        <w:rPr>
          <w:sz w:val="20"/>
          <w:szCs w:val="20"/>
        </w:rPr>
        <w:t>soweit möglich</w:t>
      </w:r>
      <w:r>
        <w:rPr>
          <w:sz w:val="20"/>
          <w:szCs w:val="20"/>
        </w:rPr>
        <w:t xml:space="preserve"> –</w:t>
      </w:r>
      <w:r w:rsidRPr="00283A86">
        <w:rPr>
          <w:sz w:val="20"/>
          <w:szCs w:val="20"/>
        </w:rPr>
        <w:t xml:space="preserve"> an</w:t>
      </w:r>
      <w:r w:rsidRPr="00283A86">
        <w:rPr>
          <w:sz w:val="20"/>
          <w:szCs w:val="20"/>
        </w:rPr>
        <w:t>o</w:t>
      </w:r>
      <w:r w:rsidRPr="00283A86">
        <w:rPr>
          <w:sz w:val="20"/>
          <w:szCs w:val="20"/>
        </w:rPr>
        <w:t>nym diskutiert. Sofern es für die Beendigung des Ausbruchs erforderlich ist, werden der unmittelbare Vorgesetzte und die Mitglieder des Ausbruchsmanagement-Teams mit Nennung des Namens in Kenntnis gesetzt. Alle Informierten unterliegen der Schweigepflicht und sind ohne Einverständnis des Betroffenen nicht zu einer Weitergabe des Befundes</w:t>
      </w:r>
      <w:r>
        <w:rPr>
          <w:sz w:val="20"/>
          <w:szCs w:val="20"/>
        </w:rPr>
        <w:t xml:space="preserve"> an Dritte</w:t>
      </w:r>
      <w:r w:rsidRPr="00283A86">
        <w:rPr>
          <w:sz w:val="20"/>
          <w:szCs w:val="20"/>
        </w:rPr>
        <w:t xml:space="preserve"> befugt.</w:t>
      </w:r>
    </w:p>
    <w:p w14:paraId="602587BE" w14:textId="77777777" w:rsidR="004C6D1E" w:rsidRPr="00283A86" w:rsidRDefault="004C6D1E" w:rsidP="00510262">
      <w:pPr>
        <w:widowControl w:val="0"/>
        <w:rPr>
          <w:sz w:val="20"/>
          <w:szCs w:val="20"/>
        </w:rPr>
      </w:pPr>
    </w:p>
    <w:p w14:paraId="1AD5698E" w14:textId="77777777" w:rsidR="004C6D1E" w:rsidRPr="007722AB" w:rsidRDefault="0060443A" w:rsidP="00510262">
      <w:pPr>
        <w:widowControl w:val="0"/>
        <w:rPr>
          <w:b/>
        </w:rPr>
      </w:pPr>
      <w:r w:rsidRPr="007722AB">
        <w:rPr>
          <w:b/>
        </w:rPr>
        <w:t>Festlegung der erforderlichen Maßnahmen</w:t>
      </w:r>
    </w:p>
    <w:p w14:paraId="083F24C9" w14:textId="77777777" w:rsidR="004C6D1E" w:rsidRPr="00283A86" w:rsidRDefault="0060443A" w:rsidP="00510262">
      <w:pPr>
        <w:widowControl w:val="0"/>
        <w:rPr>
          <w:sz w:val="20"/>
          <w:szCs w:val="20"/>
        </w:rPr>
      </w:pPr>
      <w:r w:rsidRPr="00283A86">
        <w:rPr>
          <w:sz w:val="20"/>
          <w:szCs w:val="20"/>
        </w:rPr>
        <w:t>Das Ausbruchsmanagement</w:t>
      </w:r>
      <w:r>
        <w:rPr>
          <w:sz w:val="20"/>
          <w:szCs w:val="20"/>
        </w:rPr>
        <w:t>-</w:t>
      </w:r>
      <w:r w:rsidR="00652C53">
        <w:rPr>
          <w:sz w:val="20"/>
          <w:szCs w:val="20"/>
        </w:rPr>
        <w:t xml:space="preserve"> </w:t>
      </w:r>
      <w:r>
        <w:rPr>
          <w:sz w:val="20"/>
          <w:szCs w:val="20"/>
        </w:rPr>
        <w:t>T</w:t>
      </w:r>
      <w:r w:rsidRPr="00283A86">
        <w:rPr>
          <w:sz w:val="20"/>
          <w:szCs w:val="20"/>
        </w:rPr>
        <w:t>eam legt die erforderlichen Maßnahmen fest, insbesondere de</w:t>
      </w:r>
      <w:r w:rsidR="00652C53">
        <w:rPr>
          <w:sz w:val="20"/>
          <w:szCs w:val="20"/>
        </w:rPr>
        <w:t xml:space="preserve">n Ablauf der Dekolonisation des </w:t>
      </w:r>
      <w:r w:rsidRPr="00283A86">
        <w:rPr>
          <w:sz w:val="20"/>
          <w:szCs w:val="20"/>
        </w:rPr>
        <w:t xml:space="preserve">Betroffenen (Art, Dauer und Nachkontrollen). Des Weiteren wird in diesem Team entschieden, ob </w:t>
      </w:r>
    </w:p>
    <w:p w14:paraId="7972EF55" w14:textId="77777777" w:rsidR="004C6D1E" w:rsidRPr="00C62803" w:rsidRDefault="0060443A" w:rsidP="00510262">
      <w:pPr>
        <w:pStyle w:val="Listenabsatz"/>
        <w:widowControl w:val="0"/>
        <w:numPr>
          <w:ilvl w:val="0"/>
          <w:numId w:val="5"/>
        </w:numPr>
        <w:rPr>
          <w:sz w:val="20"/>
          <w:szCs w:val="20"/>
        </w:rPr>
      </w:pPr>
      <w:r w:rsidRPr="00C62803">
        <w:rPr>
          <w:sz w:val="20"/>
          <w:szCs w:val="20"/>
        </w:rPr>
        <w:t xml:space="preserve">unter Auflagen </w:t>
      </w:r>
      <w:r>
        <w:rPr>
          <w:sz w:val="20"/>
          <w:szCs w:val="20"/>
        </w:rPr>
        <w:t>(</w:t>
      </w:r>
      <w:r w:rsidRPr="00C62803">
        <w:rPr>
          <w:sz w:val="20"/>
          <w:szCs w:val="20"/>
        </w:rPr>
        <w:t>z.B. Tragen eines Nasen-</w:t>
      </w:r>
      <w:r>
        <w:rPr>
          <w:sz w:val="20"/>
          <w:szCs w:val="20"/>
        </w:rPr>
        <w:t xml:space="preserve">/ </w:t>
      </w:r>
      <w:r w:rsidRPr="00C62803">
        <w:rPr>
          <w:sz w:val="20"/>
          <w:szCs w:val="20"/>
        </w:rPr>
        <w:t>Mundschutzes und nach entsprechender Schulung</w:t>
      </w:r>
      <w:r>
        <w:rPr>
          <w:sz w:val="20"/>
          <w:szCs w:val="20"/>
        </w:rPr>
        <w:t>)</w:t>
      </w:r>
      <w:r w:rsidRPr="00C62803">
        <w:rPr>
          <w:sz w:val="20"/>
          <w:szCs w:val="20"/>
        </w:rPr>
        <w:t xml:space="preserve"> im </w:t>
      </w:r>
      <w:r>
        <w:rPr>
          <w:sz w:val="20"/>
          <w:szCs w:val="20"/>
        </w:rPr>
        <w:t>ursprünglichen</w:t>
      </w:r>
      <w:r w:rsidRPr="00C62803">
        <w:rPr>
          <w:sz w:val="20"/>
          <w:szCs w:val="20"/>
        </w:rPr>
        <w:t xml:space="preserve"> Bereich </w:t>
      </w:r>
      <w:r w:rsidR="00652C53">
        <w:rPr>
          <w:sz w:val="20"/>
          <w:szCs w:val="20"/>
        </w:rPr>
        <w:t>weiterge</w:t>
      </w:r>
      <w:r w:rsidRPr="00C62803">
        <w:rPr>
          <w:sz w:val="20"/>
          <w:szCs w:val="20"/>
        </w:rPr>
        <w:t>arbeite</w:t>
      </w:r>
      <w:r w:rsidR="00652C53">
        <w:rPr>
          <w:sz w:val="20"/>
          <w:szCs w:val="20"/>
        </w:rPr>
        <w:t>t werden</w:t>
      </w:r>
      <w:r>
        <w:rPr>
          <w:sz w:val="20"/>
          <w:szCs w:val="20"/>
        </w:rPr>
        <w:t xml:space="preserve"> kann oder</w:t>
      </w:r>
      <w:r w:rsidRPr="00C62803">
        <w:rPr>
          <w:sz w:val="20"/>
          <w:szCs w:val="20"/>
        </w:rPr>
        <w:t xml:space="preserve"> </w:t>
      </w:r>
    </w:p>
    <w:p w14:paraId="4954988C" w14:textId="77777777" w:rsidR="004C6D1E" w:rsidRPr="00C62803" w:rsidRDefault="0060443A" w:rsidP="00510262">
      <w:pPr>
        <w:pStyle w:val="Listenabsatz"/>
        <w:widowControl w:val="0"/>
        <w:numPr>
          <w:ilvl w:val="0"/>
          <w:numId w:val="5"/>
        </w:numPr>
        <w:rPr>
          <w:sz w:val="20"/>
          <w:szCs w:val="20"/>
        </w:rPr>
      </w:pPr>
      <w:r>
        <w:rPr>
          <w:sz w:val="20"/>
          <w:szCs w:val="20"/>
        </w:rPr>
        <w:t xml:space="preserve">ein Arbeitseinsatz </w:t>
      </w:r>
      <w:r w:rsidRPr="00C62803">
        <w:rPr>
          <w:sz w:val="20"/>
          <w:szCs w:val="20"/>
        </w:rPr>
        <w:t xml:space="preserve">patientenfern </w:t>
      </w:r>
      <w:r>
        <w:rPr>
          <w:sz w:val="20"/>
          <w:szCs w:val="20"/>
        </w:rPr>
        <w:t>erfolgen</w:t>
      </w:r>
      <w:r w:rsidRPr="00C62803">
        <w:rPr>
          <w:sz w:val="20"/>
          <w:szCs w:val="20"/>
        </w:rPr>
        <w:t xml:space="preserve"> </w:t>
      </w:r>
      <w:r>
        <w:rPr>
          <w:sz w:val="20"/>
          <w:szCs w:val="20"/>
        </w:rPr>
        <w:t>muss.</w:t>
      </w:r>
    </w:p>
    <w:p w14:paraId="4D6D18B0" w14:textId="77777777" w:rsidR="004C6D1E" w:rsidRPr="00283A86" w:rsidRDefault="0060443A" w:rsidP="00510262">
      <w:pPr>
        <w:widowControl w:val="0"/>
        <w:rPr>
          <w:sz w:val="20"/>
          <w:szCs w:val="20"/>
        </w:rPr>
      </w:pPr>
      <w:r>
        <w:rPr>
          <w:sz w:val="20"/>
          <w:szCs w:val="20"/>
        </w:rPr>
        <w:t xml:space="preserve">Die Entscheidung wird dem </w:t>
      </w:r>
      <w:r w:rsidRPr="00283A86">
        <w:rPr>
          <w:sz w:val="20"/>
          <w:szCs w:val="20"/>
        </w:rPr>
        <w:t>Betroffenen vo</w:t>
      </w:r>
      <w:r>
        <w:rPr>
          <w:sz w:val="20"/>
          <w:szCs w:val="20"/>
        </w:rPr>
        <w:t>m</w:t>
      </w:r>
      <w:r w:rsidRPr="00283A86">
        <w:rPr>
          <w:sz w:val="20"/>
          <w:szCs w:val="20"/>
        </w:rPr>
        <w:t xml:space="preserve"> jeweiligen </w:t>
      </w:r>
      <w:r>
        <w:rPr>
          <w:sz w:val="20"/>
          <w:szCs w:val="20"/>
        </w:rPr>
        <w:t>V</w:t>
      </w:r>
      <w:r w:rsidRPr="00283A86">
        <w:rPr>
          <w:sz w:val="20"/>
          <w:szCs w:val="20"/>
        </w:rPr>
        <w:t>orgesetzten in einem persönlichen Gespräch mitgeteilt. Ebenso w</w:t>
      </w:r>
      <w:r>
        <w:rPr>
          <w:sz w:val="20"/>
          <w:szCs w:val="20"/>
        </w:rPr>
        <w:t>erden</w:t>
      </w:r>
      <w:r w:rsidRPr="00283A86">
        <w:rPr>
          <w:sz w:val="20"/>
          <w:szCs w:val="20"/>
        </w:rPr>
        <w:t xml:space="preserve"> die Leitung</w:t>
      </w:r>
      <w:r>
        <w:rPr>
          <w:sz w:val="20"/>
          <w:szCs w:val="20"/>
        </w:rPr>
        <w:t>spersonen</w:t>
      </w:r>
      <w:r w:rsidRPr="00283A86">
        <w:rPr>
          <w:sz w:val="20"/>
          <w:szCs w:val="20"/>
        </w:rPr>
        <w:t xml:space="preserve"> des Arbeitsbereichs informiert.</w:t>
      </w:r>
    </w:p>
    <w:p w14:paraId="6D58EC01" w14:textId="77777777" w:rsidR="007436AA" w:rsidRPr="008D4CE2" w:rsidRDefault="0060443A" w:rsidP="00510262">
      <w:pPr>
        <w:widowControl w:val="0"/>
        <w:rPr>
          <w:sz w:val="20"/>
          <w:szCs w:val="20"/>
        </w:rPr>
      </w:pPr>
      <w:r w:rsidRPr="008D4CE2">
        <w:rPr>
          <w:sz w:val="20"/>
          <w:szCs w:val="20"/>
        </w:rPr>
        <w:t xml:space="preserve">Einem </w:t>
      </w:r>
      <w:r w:rsidR="00D0718C" w:rsidRPr="008D4CE2">
        <w:rPr>
          <w:sz w:val="20"/>
          <w:szCs w:val="20"/>
        </w:rPr>
        <w:t xml:space="preserve">MRSA- exponierten </w:t>
      </w:r>
      <w:r w:rsidR="00652C53" w:rsidRPr="008D4CE2">
        <w:rPr>
          <w:sz w:val="20"/>
          <w:szCs w:val="20"/>
        </w:rPr>
        <w:t>Beschäftigten ist auf dessen Wunsch eine Vorsorge nach der arbeitsmed</w:t>
      </w:r>
      <w:r w:rsidR="00652C53" w:rsidRPr="008D4CE2">
        <w:rPr>
          <w:sz w:val="20"/>
          <w:szCs w:val="20"/>
        </w:rPr>
        <w:t>i</w:t>
      </w:r>
      <w:r w:rsidR="00652C53" w:rsidRPr="008D4CE2">
        <w:rPr>
          <w:sz w:val="20"/>
          <w:szCs w:val="20"/>
        </w:rPr>
        <w:t xml:space="preserve">zinischen Vorsorgeverordnung (ArbMedVV, §5a) anzubieten. </w:t>
      </w:r>
    </w:p>
    <w:p w14:paraId="0762DAED" w14:textId="77777777" w:rsidR="00652C53" w:rsidRDefault="00652C53" w:rsidP="00510262">
      <w:pPr>
        <w:widowControl w:val="0"/>
        <w:rPr>
          <w:sz w:val="20"/>
          <w:szCs w:val="20"/>
        </w:rPr>
      </w:pPr>
    </w:p>
    <w:p w14:paraId="7675739C" w14:textId="77777777" w:rsidR="003154E4" w:rsidRPr="00652C53" w:rsidRDefault="003154E4" w:rsidP="00510262">
      <w:pPr>
        <w:widowControl w:val="0"/>
        <w:rPr>
          <w:sz w:val="20"/>
          <w:szCs w:val="20"/>
        </w:rPr>
      </w:pPr>
    </w:p>
    <w:p w14:paraId="12E12CBF" w14:textId="77777777" w:rsidR="004C6D1E" w:rsidRPr="007722AB" w:rsidRDefault="0060443A" w:rsidP="00510262">
      <w:pPr>
        <w:widowControl w:val="0"/>
        <w:rPr>
          <w:b/>
        </w:rPr>
      </w:pPr>
      <w:r w:rsidRPr="007722AB">
        <w:rPr>
          <w:b/>
        </w:rPr>
        <w:lastRenderedPageBreak/>
        <w:t>Sanierung</w:t>
      </w:r>
    </w:p>
    <w:p w14:paraId="637E65A4" w14:textId="77777777" w:rsidR="00652C53" w:rsidRDefault="0060443A" w:rsidP="00510262">
      <w:pPr>
        <w:widowControl w:val="0"/>
        <w:rPr>
          <w:sz w:val="20"/>
          <w:szCs w:val="20"/>
        </w:rPr>
      </w:pPr>
      <w:r w:rsidRPr="00283A86">
        <w:rPr>
          <w:sz w:val="20"/>
          <w:szCs w:val="20"/>
        </w:rPr>
        <w:t>MRSA-</w:t>
      </w:r>
      <w:r>
        <w:rPr>
          <w:sz w:val="20"/>
          <w:szCs w:val="20"/>
        </w:rPr>
        <w:t xml:space="preserve"> </w:t>
      </w:r>
      <w:r w:rsidRPr="00283A86">
        <w:rPr>
          <w:sz w:val="20"/>
          <w:szCs w:val="20"/>
        </w:rPr>
        <w:t xml:space="preserve">kolonisierte </w:t>
      </w:r>
      <w:r w:rsidR="006A3E69">
        <w:rPr>
          <w:sz w:val="20"/>
          <w:szCs w:val="20"/>
        </w:rPr>
        <w:t>Beschäftigte</w:t>
      </w:r>
      <w:r w:rsidRPr="00283A86">
        <w:rPr>
          <w:sz w:val="20"/>
          <w:szCs w:val="20"/>
        </w:rPr>
        <w:t xml:space="preserve"> werden vo</w:t>
      </w:r>
      <w:r>
        <w:rPr>
          <w:sz w:val="20"/>
          <w:szCs w:val="20"/>
        </w:rPr>
        <w:t>m Hygienefachpersonal</w:t>
      </w:r>
      <w:r w:rsidRPr="00283A86">
        <w:rPr>
          <w:sz w:val="20"/>
          <w:szCs w:val="20"/>
        </w:rPr>
        <w:t xml:space="preserve"> im persönlichen Gespräch über den Ablauf einer Dekolonisation (Sanierung) und die konkrete Anwendung der Desinfektionsmittel informiert. Die erforderlichen Desinfektionsmittel für den Nasen-</w:t>
      </w:r>
      <w:r>
        <w:rPr>
          <w:sz w:val="20"/>
          <w:szCs w:val="20"/>
        </w:rPr>
        <w:t xml:space="preserve">/ </w:t>
      </w:r>
      <w:r w:rsidRPr="00283A86">
        <w:rPr>
          <w:sz w:val="20"/>
          <w:szCs w:val="20"/>
        </w:rPr>
        <w:t xml:space="preserve">Rachenraum, für Haut und Haare, für die Hände und die Fläche werden vom </w:t>
      </w:r>
      <w:r>
        <w:rPr>
          <w:sz w:val="20"/>
          <w:szCs w:val="20"/>
        </w:rPr>
        <w:t>Arbeitgeber</w:t>
      </w:r>
      <w:r w:rsidRPr="00283A86">
        <w:rPr>
          <w:sz w:val="20"/>
          <w:szCs w:val="20"/>
        </w:rPr>
        <w:t xml:space="preserve"> gestellt. Die Ausgabe erfolgt </w:t>
      </w:r>
      <w:r>
        <w:rPr>
          <w:sz w:val="20"/>
          <w:szCs w:val="20"/>
        </w:rPr>
        <w:t>durch:</w:t>
      </w:r>
      <w:r w:rsidRPr="00283A86">
        <w:rPr>
          <w:sz w:val="20"/>
          <w:szCs w:val="20"/>
        </w:rPr>
        <w:t xml:space="preserve"> </w:t>
      </w:r>
    </w:p>
    <w:p w14:paraId="030E1EA5" w14:textId="77777777" w:rsidR="004C6D1E" w:rsidRDefault="0060443A" w:rsidP="00510262">
      <w:pPr>
        <w:widowControl w:val="0"/>
        <w:rPr>
          <w:sz w:val="16"/>
          <w:szCs w:val="16"/>
        </w:rPr>
      </w:pPr>
      <w:r w:rsidRPr="00D272C7">
        <w:rPr>
          <w:sz w:val="16"/>
          <w:szCs w:val="16"/>
        </w:rPr>
        <w:t>_</w:t>
      </w:r>
      <w:r w:rsidR="00652C53">
        <w:rPr>
          <w:sz w:val="16"/>
          <w:szCs w:val="16"/>
        </w:rPr>
        <w:t>___________________________</w:t>
      </w:r>
      <w:r w:rsidRPr="00D272C7">
        <w:rPr>
          <w:sz w:val="16"/>
          <w:szCs w:val="16"/>
        </w:rPr>
        <w:t>_</w:t>
      </w:r>
      <w:r w:rsidR="00652C53">
        <w:rPr>
          <w:sz w:val="16"/>
          <w:szCs w:val="16"/>
        </w:rPr>
        <w:t>_______________________</w:t>
      </w:r>
      <w:r w:rsidRPr="00D272C7">
        <w:rPr>
          <w:sz w:val="16"/>
          <w:szCs w:val="16"/>
        </w:rPr>
        <w:t>_________________</w:t>
      </w:r>
      <w:r>
        <w:rPr>
          <w:sz w:val="16"/>
          <w:szCs w:val="16"/>
        </w:rPr>
        <w:t>___________</w:t>
      </w:r>
      <w:r w:rsidRPr="00D272C7">
        <w:rPr>
          <w:sz w:val="16"/>
          <w:szCs w:val="16"/>
        </w:rPr>
        <w:t>________</w:t>
      </w:r>
      <w:r>
        <w:rPr>
          <w:sz w:val="16"/>
          <w:szCs w:val="16"/>
        </w:rPr>
        <w:t>___________</w:t>
      </w:r>
      <w:r w:rsidRPr="00D272C7">
        <w:rPr>
          <w:sz w:val="16"/>
          <w:szCs w:val="16"/>
        </w:rPr>
        <w:t>__</w:t>
      </w:r>
    </w:p>
    <w:p w14:paraId="4FBA6028" w14:textId="77777777" w:rsidR="004C6D1E" w:rsidRDefault="004C6D1E" w:rsidP="00510262">
      <w:pPr>
        <w:widowControl w:val="0"/>
        <w:spacing w:after="0"/>
        <w:rPr>
          <w:sz w:val="20"/>
          <w:szCs w:val="20"/>
        </w:rPr>
      </w:pPr>
    </w:p>
    <w:p w14:paraId="3C07AB8F" w14:textId="77777777" w:rsidR="00652C53" w:rsidRDefault="0060443A" w:rsidP="00510262">
      <w:pPr>
        <w:widowControl w:val="0"/>
        <w:spacing w:after="0"/>
        <w:rPr>
          <w:sz w:val="20"/>
          <w:szCs w:val="20"/>
        </w:rPr>
      </w:pPr>
      <w:r w:rsidRPr="00283A86">
        <w:rPr>
          <w:sz w:val="20"/>
          <w:szCs w:val="20"/>
        </w:rPr>
        <w:t>In besonderen Fällen kann die Anwendung einer rezeptpflichtigen Antibiotikanasensalbe (</w:t>
      </w:r>
      <w:r w:rsidR="007E211D">
        <w:rPr>
          <w:sz w:val="20"/>
          <w:szCs w:val="20"/>
        </w:rPr>
        <w:t xml:space="preserve">z.B. </w:t>
      </w:r>
      <w:r w:rsidRPr="00283A86">
        <w:rPr>
          <w:sz w:val="20"/>
          <w:szCs w:val="20"/>
        </w:rPr>
        <w:t>Mup</w:t>
      </w:r>
      <w:r w:rsidRPr="00283A86">
        <w:rPr>
          <w:sz w:val="20"/>
          <w:szCs w:val="20"/>
        </w:rPr>
        <w:t>i</w:t>
      </w:r>
      <w:r w:rsidRPr="00283A86">
        <w:rPr>
          <w:sz w:val="20"/>
          <w:szCs w:val="20"/>
        </w:rPr>
        <w:t xml:space="preserve">rocin) indiziert sein. </w:t>
      </w:r>
    </w:p>
    <w:p w14:paraId="0D4D734E" w14:textId="77777777" w:rsidR="00652C53" w:rsidRDefault="00652C53" w:rsidP="00510262">
      <w:pPr>
        <w:widowControl w:val="0"/>
        <w:spacing w:after="0"/>
        <w:rPr>
          <w:sz w:val="20"/>
          <w:szCs w:val="20"/>
        </w:rPr>
      </w:pPr>
    </w:p>
    <w:p w14:paraId="6F4D2F74" w14:textId="77777777" w:rsidR="004C6D1E" w:rsidRDefault="0060443A" w:rsidP="00510262">
      <w:pPr>
        <w:widowControl w:val="0"/>
        <w:spacing w:after="0"/>
        <w:rPr>
          <w:sz w:val="20"/>
          <w:szCs w:val="20"/>
        </w:rPr>
      </w:pPr>
      <w:r w:rsidRPr="00283A86">
        <w:rPr>
          <w:sz w:val="20"/>
          <w:szCs w:val="20"/>
        </w:rPr>
        <w:t xml:space="preserve">Die </w:t>
      </w:r>
      <w:r>
        <w:rPr>
          <w:sz w:val="20"/>
          <w:szCs w:val="20"/>
        </w:rPr>
        <w:t xml:space="preserve">Abgabe erfolgt </w:t>
      </w:r>
      <w:r w:rsidRPr="00283A86">
        <w:rPr>
          <w:sz w:val="20"/>
          <w:szCs w:val="20"/>
        </w:rPr>
        <w:t xml:space="preserve">nach entsprechender Rücksprache </w:t>
      </w:r>
      <w:r>
        <w:rPr>
          <w:sz w:val="20"/>
          <w:szCs w:val="20"/>
        </w:rPr>
        <w:t xml:space="preserve">durch: </w:t>
      </w:r>
    </w:p>
    <w:p w14:paraId="7F227736" w14:textId="77777777" w:rsidR="004C6D1E" w:rsidRDefault="004C6D1E" w:rsidP="00510262">
      <w:pPr>
        <w:widowControl w:val="0"/>
        <w:spacing w:after="0"/>
        <w:rPr>
          <w:sz w:val="20"/>
          <w:szCs w:val="20"/>
        </w:rPr>
      </w:pPr>
    </w:p>
    <w:p w14:paraId="68445F68" w14:textId="77777777" w:rsidR="004C6D1E" w:rsidRDefault="0060443A" w:rsidP="00510262">
      <w:pPr>
        <w:widowControl w:val="0"/>
        <w:spacing w:after="0"/>
        <w:rPr>
          <w:sz w:val="16"/>
          <w:szCs w:val="16"/>
        </w:rPr>
      </w:pPr>
      <w:r w:rsidRPr="00D272C7">
        <w:rPr>
          <w:sz w:val="16"/>
          <w:szCs w:val="16"/>
        </w:rPr>
        <w:t>___________________</w:t>
      </w:r>
      <w:r>
        <w:rPr>
          <w:sz w:val="16"/>
          <w:szCs w:val="16"/>
        </w:rPr>
        <w:t>_</w:t>
      </w:r>
      <w:r w:rsidR="00652C53">
        <w:rPr>
          <w:sz w:val="16"/>
          <w:szCs w:val="16"/>
        </w:rPr>
        <w:t>__________________________________________________</w:t>
      </w:r>
      <w:r>
        <w:rPr>
          <w:sz w:val="16"/>
          <w:szCs w:val="16"/>
        </w:rPr>
        <w:t>__________</w:t>
      </w:r>
      <w:r w:rsidRPr="00D272C7">
        <w:rPr>
          <w:sz w:val="16"/>
          <w:szCs w:val="16"/>
        </w:rPr>
        <w:t>________</w:t>
      </w:r>
      <w:r>
        <w:rPr>
          <w:sz w:val="16"/>
          <w:szCs w:val="16"/>
        </w:rPr>
        <w:t>___________</w:t>
      </w:r>
      <w:r w:rsidRPr="00D272C7">
        <w:rPr>
          <w:sz w:val="16"/>
          <w:szCs w:val="16"/>
        </w:rPr>
        <w:t>__</w:t>
      </w:r>
    </w:p>
    <w:p w14:paraId="220CFE50" w14:textId="77777777" w:rsidR="004C6D1E" w:rsidRPr="00760441" w:rsidRDefault="0060443A" w:rsidP="00510262">
      <w:pPr>
        <w:widowControl w:val="0"/>
        <w:rPr>
          <w:sz w:val="18"/>
        </w:rPr>
      </w:pPr>
      <w:r w:rsidRPr="00760441">
        <w:rPr>
          <w:sz w:val="18"/>
        </w:rPr>
        <w:t xml:space="preserve">[Hygienefachpersonal, ggfs. </w:t>
      </w:r>
      <w:r w:rsidR="009679BC" w:rsidRPr="00760441">
        <w:rPr>
          <w:sz w:val="18"/>
        </w:rPr>
        <w:t>B</w:t>
      </w:r>
      <w:r w:rsidRPr="00760441">
        <w:rPr>
          <w:sz w:val="18"/>
        </w:rPr>
        <w:t>etriebs</w:t>
      </w:r>
      <w:r w:rsidR="00760441" w:rsidRPr="00760441">
        <w:rPr>
          <w:sz w:val="18"/>
        </w:rPr>
        <w:t>ä</w:t>
      </w:r>
      <w:r w:rsidRPr="00760441">
        <w:rPr>
          <w:sz w:val="18"/>
        </w:rPr>
        <w:t xml:space="preserve">rztlicher Dienst] </w:t>
      </w:r>
    </w:p>
    <w:p w14:paraId="6784FB42" w14:textId="77777777" w:rsidR="004C6D1E" w:rsidRDefault="004C6D1E" w:rsidP="00510262">
      <w:pPr>
        <w:widowControl w:val="0"/>
        <w:rPr>
          <w:sz w:val="20"/>
          <w:szCs w:val="20"/>
        </w:rPr>
      </w:pPr>
    </w:p>
    <w:p w14:paraId="73A7F5A7" w14:textId="77777777" w:rsidR="004C6D1E" w:rsidRPr="00283A86" w:rsidRDefault="004C6D1E" w:rsidP="00510262">
      <w:pPr>
        <w:widowControl w:val="0"/>
        <w:rPr>
          <w:sz w:val="20"/>
          <w:szCs w:val="20"/>
        </w:rPr>
      </w:pPr>
    </w:p>
    <w:p w14:paraId="0D881057" w14:textId="77777777" w:rsidR="004C6D1E" w:rsidRPr="00F818E7" w:rsidRDefault="0060443A" w:rsidP="00510262">
      <w:pPr>
        <w:widowControl w:val="0"/>
        <w:rPr>
          <w:b/>
        </w:rPr>
      </w:pPr>
      <w:r w:rsidRPr="00F818E7">
        <w:rPr>
          <w:b/>
          <w:i/>
        </w:rPr>
        <w:t>Sicherung des Sanierungserfolgs</w:t>
      </w:r>
    </w:p>
    <w:p w14:paraId="37E79912" w14:textId="77777777" w:rsidR="004C6D1E" w:rsidRPr="00283A86" w:rsidRDefault="0060443A" w:rsidP="00510262">
      <w:pPr>
        <w:widowControl w:val="0"/>
        <w:rPr>
          <w:sz w:val="20"/>
          <w:szCs w:val="20"/>
        </w:rPr>
      </w:pPr>
      <w:r w:rsidRPr="00283A86">
        <w:rPr>
          <w:sz w:val="20"/>
          <w:szCs w:val="20"/>
        </w:rPr>
        <w:t xml:space="preserve">Nach erfolgter Dekolonisation (mindestens </w:t>
      </w:r>
      <w:r>
        <w:rPr>
          <w:sz w:val="20"/>
          <w:szCs w:val="20"/>
        </w:rPr>
        <w:t>fünf</w:t>
      </w:r>
      <w:r w:rsidRPr="00283A86">
        <w:rPr>
          <w:sz w:val="20"/>
          <w:szCs w:val="20"/>
        </w:rPr>
        <w:t xml:space="preserve"> Tage) wird frühestens </w:t>
      </w:r>
      <w:r>
        <w:rPr>
          <w:sz w:val="20"/>
          <w:szCs w:val="20"/>
        </w:rPr>
        <w:t>drei</w:t>
      </w:r>
      <w:r w:rsidRPr="00283A86">
        <w:rPr>
          <w:sz w:val="20"/>
          <w:szCs w:val="20"/>
        </w:rPr>
        <w:t xml:space="preserve"> Tage </w:t>
      </w:r>
      <w:r>
        <w:rPr>
          <w:sz w:val="20"/>
          <w:szCs w:val="20"/>
        </w:rPr>
        <w:t xml:space="preserve">nach dem Abschluss </w:t>
      </w:r>
      <w:r w:rsidRPr="00283A86">
        <w:rPr>
          <w:sz w:val="20"/>
          <w:szCs w:val="20"/>
        </w:rPr>
        <w:t>an drei weiteren Tagen ein Screening durchgeführt. Grundsätzlich erfolgt ein Abstrich beider Nase</w:t>
      </w:r>
      <w:r w:rsidRPr="00283A86">
        <w:rPr>
          <w:sz w:val="20"/>
          <w:szCs w:val="20"/>
        </w:rPr>
        <w:t>n</w:t>
      </w:r>
      <w:r w:rsidRPr="00283A86">
        <w:rPr>
          <w:sz w:val="20"/>
          <w:szCs w:val="20"/>
        </w:rPr>
        <w:t>vorhöfe und des Rachens sowie ggfs. ein Anal-</w:t>
      </w:r>
      <w:r>
        <w:rPr>
          <w:sz w:val="20"/>
          <w:szCs w:val="20"/>
        </w:rPr>
        <w:t xml:space="preserve">/ </w:t>
      </w:r>
      <w:r w:rsidRPr="00283A86">
        <w:rPr>
          <w:sz w:val="20"/>
          <w:szCs w:val="20"/>
        </w:rPr>
        <w:t xml:space="preserve">Rektalabstrich. </w:t>
      </w:r>
    </w:p>
    <w:p w14:paraId="4AE81B9C" w14:textId="77777777" w:rsidR="004C6D1E" w:rsidRPr="00283A86" w:rsidRDefault="0060443A" w:rsidP="00510262">
      <w:pPr>
        <w:widowControl w:val="0"/>
        <w:rPr>
          <w:sz w:val="20"/>
          <w:szCs w:val="20"/>
        </w:rPr>
      </w:pPr>
      <w:r w:rsidRPr="00283A86">
        <w:rPr>
          <w:sz w:val="20"/>
          <w:szCs w:val="20"/>
        </w:rPr>
        <w:t xml:space="preserve">Liegen drei negative Kontrollabstriche vor, kann der </w:t>
      </w:r>
      <w:r>
        <w:rPr>
          <w:sz w:val="20"/>
          <w:szCs w:val="20"/>
        </w:rPr>
        <w:t xml:space="preserve">Beschäftigte </w:t>
      </w:r>
      <w:r w:rsidRPr="00283A86">
        <w:rPr>
          <w:sz w:val="20"/>
          <w:szCs w:val="20"/>
        </w:rPr>
        <w:t xml:space="preserve">seine Tätigkeit ohne Einschränkung wieder aufnehmen. Bei </w:t>
      </w:r>
      <w:r>
        <w:rPr>
          <w:sz w:val="20"/>
          <w:szCs w:val="20"/>
        </w:rPr>
        <w:t xml:space="preserve">einem weiterhin </w:t>
      </w:r>
      <w:r w:rsidRPr="00283A86">
        <w:rPr>
          <w:sz w:val="20"/>
          <w:szCs w:val="20"/>
        </w:rPr>
        <w:t>positivem MRSA-</w:t>
      </w:r>
      <w:r>
        <w:rPr>
          <w:sz w:val="20"/>
          <w:szCs w:val="20"/>
        </w:rPr>
        <w:t xml:space="preserve"> </w:t>
      </w:r>
      <w:r w:rsidRPr="00283A86">
        <w:rPr>
          <w:sz w:val="20"/>
          <w:szCs w:val="20"/>
        </w:rPr>
        <w:t xml:space="preserve">Nachweis erfolgt ein persönliches Gespräch </w:t>
      </w:r>
      <w:r>
        <w:rPr>
          <w:sz w:val="20"/>
          <w:szCs w:val="20"/>
        </w:rPr>
        <w:t>mit der H</w:t>
      </w:r>
      <w:r w:rsidRPr="00283A86">
        <w:rPr>
          <w:sz w:val="20"/>
          <w:szCs w:val="20"/>
        </w:rPr>
        <w:t>ygiene</w:t>
      </w:r>
      <w:r>
        <w:rPr>
          <w:sz w:val="20"/>
          <w:szCs w:val="20"/>
        </w:rPr>
        <w:t>fachperson</w:t>
      </w:r>
      <w:r w:rsidRPr="00283A86">
        <w:rPr>
          <w:sz w:val="20"/>
          <w:szCs w:val="20"/>
        </w:rPr>
        <w:t>, um mögliche Fehler bei der Dekolonisation zu klären</w:t>
      </w:r>
      <w:r>
        <w:rPr>
          <w:sz w:val="20"/>
          <w:szCs w:val="20"/>
        </w:rPr>
        <w:t xml:space="preserve">. Danach wiederholt sich die </w:t>
      </w:r>
      <w:r w:rsidRPr="00283A86">
        <w:rPr>
          <w:sz w:val="20"/>
          <w:szCs w:val="20"/>
        </w:rPr>
        <w:t>Sanierung</w:t>
      </w:r>
      <w:r>
        <w:rPr>
          <w:sz w:val="20"/>
          <w:szCs w:val="20"/>
        </w:rPr>
        <w:t xml:space="preserve"> </w:t>
      </w:r>
      <w:r w:rsidRPr="00283A86">
        <w:rPr>
          <w:sz w:val="20"/>
          <w:szCs w:val="20"/>
        </w:rPr>
        <w:t xml:space="preserve">einschließlich erneuter Nachkontrollen. </w:t>
      </w:r>
    </w:p>
    <w:p w14:paraId="457801DE" w14:textId="77777777" w:rsidR="004C6D1E" w:rsidRPr="00283A86" w:rsidRDefault="0060443A" w:rsidP="00510262">
      <w:pPr>
        <w:widowControl w:val="0"/>
        <w:rPr>
          <w:sz w:val="20"/>
          <w:szCs w:val="20"/>
        </w:rPr>
      </w:pPr>
      <w:r w:rsidRPr="00283A86">
        <w:rPr>
          <w:sz w:val="20"/>
          <w:szCs w:val="20"/>
        </w:rPr>
        <w:t>Je nach Konstellation des Ausbruchs kann in Einzelfällen eine Langezeitkontrolle sinnvoll sein. Die Entscheidung hierüber trifft das Ausbruchsmanagement</w:t>
      </w:r>
      <w:r w:rsidR="00652C53">
        <w:rPr>
          <w:sz w:val="20"/>
          <w:szCs w:val="20"/>
        </w:rPr>
        <w:t>- T</w:t>
      </w:r>
      <w:r w:rsidRPr="00283A86">
        <w:rPr>
          <w:sz w:val="20"/>
          <w:szCs w:val="20"/>
        </w:rPr>
        <w:t>eam. Die Zeitintervalle dieser Folgeunte</w:t>
      </w:r>
      <w:r w:rsidRPr="00283A86">
        <w:rPr>
          <w:sz w:val="20"/>
          <w:szCs w:val="20"/>
        </w:rPr>
        <w:t>r</w:t>
      </w:r>
      <w:r w:rsidRPr="00283A86">
        <w:rPr>
          <w:sz w:val="20"/>
          <w:szCs w:val="20"/>
        </w:rPr>
        <w:t>suchungen werden entsprechend den Empfehlungen der KRINKO gewählt.</w:t>
      </w:r>
    </w:p>
    <w:p w14:paraId="27EC8574" w14:textId="77777777" w:rsidR="004C6D1E" w:rsidRPr="00283A86" w:rsidRDefault="004C6D1E" w:rsidP="00510262">
      <w:pPr>
        <w:widowControl w:val="0"/>
        <w:rPr>
          <w:sz w:val="20"/>
          <w:szCs w:val="20"/>
        </w:rPr>
      </w:pPr>
    </w:p>
    <w:p w14:paraId="37C88AE2" w14:textId="77777777" w:rsidR="004C6D1E" w:rsidRPr="00283A86" w:rsidRDefault="0060443A" w:rsidP="00510262">
      <w:pPr>
        <w:widowControl w:val="0"/>
        <w:rPr>
          <w:sz w:val="20"/>
          <w:szCs w:val="20"/>
        </w:rPr>
      </w:pPr>
      <w:r w:rsidRPr="00283A86">
        <w:rPr>
          <w:sz w:val="20"/>
          <w:szCs w:val="20"/>
        </w:rPr>
        <w:t>Um bei</w:t>
      </w:r>
      <w:r>
        <w:rPr>
          <w:sz w:val="20"/>
          <w:szCs w:val="20"/>
        </w:rPr>
        <w:t>m</w:t>
      </w:r>
      <w:r w:rsidRPr="00283A86">
        <w:rPr>
          <w:sz w:val="20"/>
          <w:szCs w:val="20"/>
        </w:rPr>
        <w:t xml:space="preserve"> Betroffenen eine </w:t>
      </w:r>
      <w:r>
        <w:rPr>
          <w:sz w:val="20"/>
          <w:szCs w:val="20"/>
        </w:rPr>
        <w:t>erneute K</w:t>
      </w:r>
      <w:r w:rsidRPr="00283A86">
        <w:rPr>
          <w:sz w:val="20"/>
          <w:szCs w:val="20"/>
        </w:rPr>
        <w:t>olonisation zu vermeiden, kann es sinnvoll sein, auch enge Ko</w:t>
      </w:r>
      <w:r w:rsidRPr="00283A86">
        <w:rPr>
          <w:sz w:val="20"/>
          <w:szCs w:val="20"/>
        </w:rPr>
        <w:t>n</w:t>
      </w:r>
      <w:r w:rsidRPr="00283A86">
        <w:rPr>
          <w:sz w:val="20"/>
          <w:szCs w:val="20"/>
        </w:rPr>
        <w:t xml:space="preserve">taktpersonen zu untersuchen </w:t>
      </w:r>
      <w:r>
        <w:rPr>
          <w:sz w:val="20"/>
          <w:szCs w:val="20"/>
        </w:rPr>
        <w:t xml:space="preserve">– </w:t>
      </w:r>
      <w:r w:rsidRPr="00283A86">
        <w:rPr>
          <w:sz w:val="20"/>
          <w:szCs w:val="20"/>
        </w:rPr>
        <w:t>insbesondere nach wiederholten Sanierungsversuchen</w:t>
      </w:r>
      <w:r>
        <w:rPr>
          <w:sz w:val="20"/>
          <w:szCs w:val="20"/>
        </w:rPr>
        <w:t>, die für alle Beteiligten frustrierend sind</w:t>
      </w:r>
      <w:r w:rsidRPr="00283A86">
        <w:rPr>
          <w:sz w:val="20"/>
          <w:szCs w:val="20"/>
        </w:rPr>
        <w:t>. Die Untersuchung enger Kontaktpersonen (Partner, Familienangehörige</w:t>
      </w:r>
      <w:r w:rsidR="00652C53">
        <w:rPr>
          <w:sz w:val="20"/>
          <w:szCs w:val="20"/>
        </w:rPr>
        <w:t xml:space="preserve"> etc., ggf. auch Haus- oder Nutzt</w:t>
      </w:r>
      <w:r w:rsidRPr="00283A86">
        <w:rPr>
          <w:sz w:val="20"/>
          <w:szCs w:val="20"/>
        </w:rPr>
        <w:t>iere</w:t>
      </w:r>
      <w:r w:rsidR="006241AD">
        <w:rPr>
          <w:sz w:val="20"/>
          <w:szCs w:val="20"/>
        </w:rPr>
        <w:t>)</w:t>
      </w:r>
      <w:r w:rsidRPr="00283A86">
        <w:rPr>
          <w:sz w:val="20"/>
          <w:szCs w:val="20"/>
        </w:rPr>
        <w:t xml:space="preserve"> ist für die Betroffenen in jedem Fall als freiwilliges Angebot zu se</w:t>
      </w:r>
      <w:r w:rsidR="00652C53">
        <w:rPr>
          <w:sz w:val="20"/>
          <w:szCs w:val="20"/>
        </w:rPr>
        <w:t>hen. Dies ist</w:t>
      </w:r>
      <w:r w:rsidRPr="00283A86">
        <w:rPr>
          <w:sz w:val="20"/>
          <w:szCs w:val="20"/>
        </w:rPr>
        <w:t xml:space="preserve"> </w:t>
      </w:r>
      <w:r w:rsidR="00AD0F7F">
        <w:rPr>
          <w:sz w:val="20"/>
          <w:szCs w:val="20"/>
        </w:rPr>
        <w:t xml:space="preserve">für die </w:t>
      </w:r>
      <w:r>
        <w:rPr>
          <w:sz w:val="20"/>
          <w:szCs w:val="20"/>
        </w:rPr>
        <w:t xml:space="preserve">zu Untersuchenden </w:t>
      </w:r>
      <w:r w:rsidRPr="00283A86">
        <w:rPr>
          <w:sz w:val="20"/>
          <w:szCs w:val="20"/>
        </w:rPr>
        <w:t xml:space="preserve">kostenfrei und </w:t>
      </w:r>
      <w:r w:rsidRPr="00652C53">
        <w:rPr>
          <w:sz w:val="20"/>
          <w:szCs w:val="20"/>
        </w:rPr>
        <w:t xml:space="preserve">anonym unter Wahrung der </w:t>
      </w:r>
      <w:r w:rsidR="00652C53" w:rsidRPr="00652C53">
        <w:rPr>
          <w:sz w:val="20"/>
          <w:szCs w:val="20"/>
        </w:rPr>
        <w:t xml:space="preserve">beruflichen </w:t>
      </w:r>
      <w:r w:rsidRPr="00652C53">
        <w:rPr>
          <w:sz w:val="20"/>
          <w:szCs w:val="20"/>
        </w:rPr>
        <w:t>Schweigepflicht</w:t>
      </w:r>
      <w:r w:rsidRPr="00283A86">
        <w:rPr>
          <w:sz w:val="20"/>
          <w:szCs w:val="20"/>
        </w:rPr>
        <w:t>.</w:t>
      </w:r>
    </w:p>
    <w:p w14:paraId="2384CE7B" w14:textId="77777777" w:rsidR="004C6D1E" w:rsidRDefault="004C6D1E" w:rsidP="00510262">
      <w:pPr>
        <w:widowControl w:val="0"/>
        <w:rPr>
          <w:sz w:val="20"/>
          <w:szCs w:val="20"/>
        </w:rPr>
      </w:pPr>
    </w:p>
    <w:p w14:paraId="38F1F803" w14:textId="77777777" w:rsidR="00A020B5" w:rsidRPr="007722AB" w:rsidRDefault="0060443A" w:rsidP="00510262">
      <w:pPr>
        <w:widowControl w:val="0"/>
        <w:rPr>
          <w:b/>
        </w:rPr>
      </w:pPr>
      <w:r>
        <w:rPr>
          <w:b/>
        </w:rPr>
        <w:t xml:space="preserve">Beratung zum Tätigkeitseinsatz durch ein </w:t>
      </w:r>
      <w:r w:rsidRPr="00892E2F">
        <w:rPr>
          <w:b/>
        </w:rPr>
        <w:t>interdisziplinäres Expertengremium</w:t>
      </w:r>
    </w:p>
    <w:p w14:paraId="35C44ED3" w14:textId="77777777" w:rsidR="00A020B5" w:rsidRPr="008D4CE2" w:rsidRDefault="0060443A" w:rsidP="00510262">
      <w:pPr>
        <w:widowControl w:val="0"/>
        <w:rPr>
          <w:sz w:val="20"/>
          <w:szCs w:val="20"/>
        </w:rPr>
      </w:pPr>
      <w:r>
        <w:rPr>
          <w:sz w:val="20"/>
          <w:szCs w:val="20"/>
        </w:rPr>
        <w:t>Mehrfach erfolglose</w:t>
      </w:r>
      <w:r w:rsidR="004C6D1E" w:rsidRPr="00283A86">
        <w:rPr>
          <w:sz w:val="20"/>
          <w:szCs w:val="20"/>
        </w:rPr>
        <w:t xml:space="preserve"> Sanierungsversuche</w:t>
      </w:r>
      <w:r>
        <w:rPr>
          <w:sz w:val="20"/>
          <w:szCs w:val="20"/>
        </w:rPr>
        <w:t xml:space="preserve"> sind </w:t>
      </w:r>
      <w:r w:rsidR="004C6D1E" w:rsidRPr="00283A86">
        <w:rPr>
          <w:sz w:val="20"/>
          <w:szCs w:val="20"/>
        </w:rPr>
        <w:t>nach dem Stand der medizinischen Wissen</w:t>
      </w:r>
      <w:r>
        <w:rPr>
          <w:sz w:val="20"/>
          <w:szCs w:val="20"/>
        </w:rPr>
        <w:t xml:space="preserve">schaft nicht auszuschließen. In </w:t>
      </w:r>
      <w:r w:rsidRPr="00E32E25">
        <w:rPr>
          <w:sz w:val="20"/>
          <w:szCs w:val="20"/>
        </w:rPr>
        <w:t>problematischen Fällen</w:t>
      </w:r>
      <w:r w:rsidR="00470D42">
        <w:rPr>
          <w:sz w:val="20"/>
          <w:szCs w:val="20"/>
        </w:rPr>
        <w:t xml:space="preserve"> </w:t>
      </w:r>
      <w:r w:rsidR="001070D1">
        <w:rPr>
          <w:sz w:val="20"/>
          <w:szCs w:val="20"/>
        </w:rPr>
        <w:t xml:space="preserve">mit einem besonderen Beratungsbedarf hinsichtlich </w:t>
      </w:r>
      <w:r w:rsidR="00CD4AFB">
        <w:rPr>
          <w:sz w:val="20"/>
          <w:szCs w:val="20"/>
        </w:rPr>
        <w:t xml:space="preserve">des Tätigkeitseinsatzes </w:t>
      </w:r>
      <w:r w:rsidR="00470D42">
        <w:rPr>
          <w:sz w:val="20"/>
          <w:szCs w:val="20"/>
        </w:rPr>
        <w:t xml:space="preserve">wird </w:t>
      </w:r>
      <w:r>
        <w:rPr>
          <w:sz w:val="20"/>
          <w:szCs w:val="20"/>
        </w:rPr>
        <w:t xml:space="preserve">ein interdisziplinäres Expertengremium zu einer </w:t>
      </w:r>
      <w:r w:rsidR="004C6D1E" w:rsidRPr="00283A86">
        <w:rPr>
          <w:sz w:val="20"/>
          <w:szCs w:val="20"/>
        </w:rPr>
        <w:t>Fallk</w:t>
      </w:r>
      <w:r w:rsidR="004C6D1E">
        <w:rPr>
          <w:sz w:val="20"/>
          <w:szCs w:val="20"/>
        </w:rPr>
        <w:t>o</w:t>
      </w:r>
      <w:r w:rsidR="004C6D1E" w:rsidRPr="00283A86">
        <w:rPr>
          <w:sz w:val="20"/>
          <w:szCs w:val="20"/>
        </w:rPr>
        <w:t>nferenz</w:t>
      </w:r>
      <w:r>
        <w:rPr>
          <w:sz w:val="20"/>
          <w:szCs w:val="20"/>
        </w:rPr>
        <w:t xml:space="preserve"> </w:t>
      </w:r>
      <w:r w:rsidR="00F63284">
        <w:rPr>
          <w:sz w:val="20"/>
          <w:szCs w:val="20"/>
        </w:rPr>
        <w:t>einberufen</w:t>
      </w:r>
      <w:r w:rsidR="00470D42">
        <w:rPr>
          <w:sz w:val="20"/>
          <w:szCs w:val="20"/>
        </w:rPr>
        <w:t xml:space="preserve">, dem neben dem Betriebs- und dem Hygienearzt </w:t>
      </w:r>
      <w:r w:rsidR="00E32E25">
        <w:rPr>
          <w:sz w:val="20"/>
          <w:szCs w:val="20"/>
        </w:rPr>
        <w:t xml:space="preserve">weitere Entscheidungsakteure (siehe </w:t>
      </w:r>
      <w:r w:rsidR="0050161C">
        <w:rPr>
          <w:sz w:val="20"/>
          <w:szCs w:val="20"/>
        </w:rPr>
        <w:t xml:space="preserve">in angepasster Anlehnung an </w:t>
      </w:r>
      <w:r w:rsidR="00E32E25">
        <w:rPr>
          <w:sz w:val="20"/>
          <w:szCs w:val="20"/>
        </w:rPr>
        <w:t>Textbox 1 in Anhang 1)</w:t>
      </w:r>
      <w:r w:rsidR="00470D42">
        <w:rPr>
          <w:sz w:val="20"/>
          <w:szCs w:val="20"/>
        </w:rPr>
        <w:t xml:space="preserve"> angehören sollten</w:t>
      </w:r>
      <w:r>
        <w:rPr>
          <w:rStyle w:val="Funotenzeichen"/>
          <w:szCs w:val="20"/>
        </w:rPr>
        <w:footnoteReference w:id="14"/>
      </w:r>
      <w:r w:rsidR="00F63284">
        <w:rPr>
          <w:sz w:val="20"/>
          <w:szCs w:val="20"/>
        </w:rPr>
        <w:t xml:space="preserve">. </w:t>
      </w:r>
      <w:r w:rsidR="00E32E25">
        <w:rPr>
          <w:sz w:val="20"/>
          <w:szCs w:val="20"/>
        </w:rPr>
        <w:t>Das Gremium</w:t>
      </w:r>
      <w:r w:rsidR="00F63284">
        <w:rPr>
          <w:sz w:val="20"/>
          <w:szCs w:val="20"/>
        </w:rPr>
        <w:t xml:space="preserve"> berät </w:t>
      </w:r>
      <w:r w:rsidR="004C6D1E" w:rsidRPr="00283A86">
        <w:rPr>
          <w:sz w:val="20"/>
          <w:szCs w:val="20"/>
        </w:rPr>
        <w:t xml:space="preserve">über </w:t>
      </w:r>
      <w:r w:rsidR="00F63284">
        <w:rPr>
          <w:sz w:val="20"/>
          <w:szCs w:val="20"/>
        </w:rPr>
        <w:t>einen möglichen</w:t>
      </w:r>
      <w:r w:rsidR="004C6D1E" w:rsidRPr="00283A86">
        <w:rPr>
          <w:sz w:val="20"/>
          <w:szCs w:val="20"/>
        </w:rPr>
        <w:t xml:space="preserve"> </w:t>
      </w:r>
      <w:r w:rsidR="004C6D1E" w:rsidRPr="00283A86">
        <w:rPr>
          <w:sz w:val="20"/>
          <w:szCs w:val="20"/>
        </w:rPr>
        <w:lastRenderedPageBreak/>
        <w:t>zukünftigen Arbeitseinsatz des betroffenen Beschäftigten</w:t>
      </w:r>
      <w:r w:rsidR="00F63284">
        <w:rPr>
          <w:sz w:val="20"/>
          <w:szCs w:val="20"/>
        </w:rPr>
        <w:t xml:space="preserve"> und gibt entsprechende Empfehlungen an den </w:t>
      </w:r>
      <w:r w:rsidR="00F63284" w:rsidRPr="008D4CE2">
        <w:rPr>
          <w:sz w:val="20"/>
          <w:szCs w:val="20"/>
        </w:rPr>
        <w:t>Arbeitgeber</w:t>
      </w:r>
      <w:r w:rsidR="00E845BF" w:rsidRPr="008D4CE2">
        <w:rPr>
          <w:sz w:val="20"/>
          <w:szCs w:val="20"/>
        </w:rPr>
        <w:t xml:space="preserve"> </w:t>
      </w:r>
      <w:r w:rsidRPr="008D4CE2">
        <w:rPr>
          <w:sz w:val="20"/>
          <w:szCs w:val="20"/>
        </w:rPr>
        <w:t xml:space="preserve">(siehe </w:t>
      </w:r>
      <w:r w:rsidR="00E845BF" w:rsidRPr="008D4CE2">
        <w:rPr>
          <w:sz w:val="20"/>
          <w:szCs w:val="20"/>
        </w:rPr>
        <w:t>hierzu Anlagen 3-</w:t>
      </w:r>
      <w:r w:rsidR="006B5DA8">
        <w:rPr>
          <w:sz w:val="20"/>
          <w:szCs w:val="20"/>
        </w:rPr>
        <w:t>7</w:t>
      </w:r>
      <w:r w:rsidR="00E845BF" w:rsidRPr="008D4CE2">
        <w:rPr>
          <w:sz w:val="20"/>
          <w:szCs w:val="20"/>
        </w:rPr>
        <w:t>).</w:t>
      </w:r>
    </w:p>
    <w:p w14:paraId="4710D649" w14:textId="77777777" w:rsidR="00A020B5" w:rsidRDefault="00A020B5" w:rsidP="00510262">
      <w:pPr>
        <w:widowControl w:val="0"/>
        <w:rPr>
          <w:sz w:val="20"/>
          <w:szCs w:val="20"/>
        </w:rPr>
      </w:pPr>
    </w:p>
    <w:p w14:paraId="6BF97BFE" w14:textId="23CA89B9" w:rsidR="004C6D1E" w:rsidRPr="00283A86" w:rsidRDefault="0072324D" w:rsidP="00510262">
      <w:pPr>
        <w:widowControl w:val="0"/>
        <w:rPr>
          <w:sz w:val="20"/>
          <w:szCs w:val="20"/>
        </w:rPr>
      </w:pPr>
      <w:r>
        <w:rPr>
          <w:sz w:val="20"/>
          <w:szCs w:val="20"/>
        </w:rPr>
        <w:t xml:space="preserve"> In </w:t>
      </w:r>
      <w:r w:rsidR="0060443A" w:rsidRPr="00283A86">
        <w:rPr>
          <w:sz w:val="20"/>
          <w:szCs w:val="20"/>
        </w:rPr>
        <w:t xml:space="preserve">diesen Einzelfällen </w:t>
      </w:r>
      <w:r w:rsidRPr="00283A86">
        <w:rPr>
          <w:sz w:val="20"/>
          <w:szCs w:val="20"/>
        </w:rPr>
        <w:t xml:space="preserve">erfolgt </w:t>
      </w:r>
      <w:r w:rsidR="0060443A" w:rsidRPr="00283A86">
        <w:rPr>
          <w:sz w:val="20"/>
          <w:szCs w:val="20"/>
        </w:rPr>
        <w:t>eine Verdachtsmeldung auf Vorliegen einer Berufskrankheit.</w:t>
      </w:r>
    </w:p>
    <w:p w14:paraId="5D16B86E" w14:textId="77777777" w:rsidR="004C6D1E" w:rsidRPr="00283A86" w:rsidRDefault="004C6D1E" w:rsidP="00510262">
      <w:pPr>
        <w:widowControl w:val="0"/>
        <w:rPr>
          <w:sz w:val="20"/>
          <w:szCs w:val="20"/>
        </w:rPr>
      </w:pPr>
    </w:p>
    <w:p w14:paraId="4BAE4939" w14:textId="77777777" w:rsidR="004C6D1E" w:rsidRPr="007722AB" w:rsidRDefault="0060443A" w:rsidP="00510262">
      <w:pPr>
        <w:widowControl w:val="0"/>
        <w:rPr>
          <w:b/>
        </w:rPr>
      </w:pPr>
      <w:r w:rsidRPr="007722AB">
        <w:rPr>
          <w:b/>
        </w:rPr>
        <w:t>Ausblick</w:t>
      </w:r>
    </w:p>
    <w:p w14:paraId="783BF3CF" w14:textId="77777777" w:rsidR="004C6D1E" w:rsidRPr="00283A86" w:rsidRDefault="0060443A" w:rsidP="00510262">
      <w:pPr>
        <w:widowControl w:val="0"/>
        <w:rPr>
          <w:sz w:val="20"/>
          <w:szCs w:val="20"/>
        </w:rPr>
      </w:pPr>
      <w:r w:rsidRPr="00283A86">
        <w:rPr>
          <w:sz w:val="20"/>
          <w:szCs w:val="20"/>
        </w:rPr>
        <w:t>Ein Screening des Personals muss speziellen Situationen vorbehalten bleiben und im Vorwege gut überlegt werden. Eine Untersuchung der Beschäftigten ist nur indiziert, wenn deutliche Hinweise vo</w:t>
      </w:r>
      <w:r w:rsidRPr="00283A86">
        <w:rPr>
          <w:sz w:val="20"/>
          <w:szCs w:val="20"/>
        </w:rPr>
        <w:t>r</w:t>
      </w:r>
      <w:r w:rsidRPr="00283A86">
        <w:rPr>
          <w:sz w:val="20"/>
          <w:szCs w:val="20"/>
        </w:rPr>
        <w:t>liegen, dass die Quelle nosokomialer Infektionen beim Personal zu suchen ist. Dies setzt voraus, dass zuvor durch z.B. Umgebungs- und</w:t>
      </w:r>
      <w:r>
        <w:rPr>
          <w:sz w:val="20"/>
          <w:szCs w:val="20"/>
        </w:rPr>
        <w:t xml:space="preserve">/ </w:t>
      </w:r>
      <w:r w:rsidRPr="00283A86">
        <w:rPr>
          <w:sz w:val="20"/>
          <w:szCs w:val="20"/>
        </w:rPr>
        <w:t>oder Materialuntersuchungen andere Quellen sicher ausgeschlo</w:t>
      </w:r>
      <w:r w:rsidRPr="00283A86">
        <w:rPr>
          <w:sz w:val="20"/>
          <w:szCs w:val="20"/>
        </w:rPr>
        <w:t>s</w:t>
      </w:r>
      <w:r w:rsidRPr="00283A86">
        <w:rPr>
          <w:sz w:val="20"/>
          <w:szCs w:val="20"/>
        </w:rPr>
        <w:t xml:space="preserve">sen sind und trotz maximaler Hygienemaßnahmen als </w:t>
      </w:r>
      <w:r>
        <w:rPr>
          <w:sz w:val="20"/>
          <w:szCs w:val="20"/>
        </w:rPr>
        <w:t>"</w:t>
      </w:r>
      <w:proofErr w:type="spellStart"/>
      <w:r w:rsidRPr="00283A86">
        <w:rPr>
          <w:sz w:val="20"/>
          <w:szCs w:val="20"/>
        </w:rPr>
        <w:t>ultim</w:t>
      </w:r>
      <w:r w:rsidR="00784673">
        <w:rPr>
          <w:sz w:val="20"/>
          <w:szCs w:val="20"/>
        </w:rPr>
        <w:t>a</w:t>
      </w:r>
      <w:proofErr w:type="spellEnd"/>
      <w:r w:rsidRPr="00283A86">
        <w:rPr>
          <w:sz w:val="20"/>
          <w:szCs w:val="20"/>
        </w:rPr>
        <w:t xml:space="preserve"> </w:t>
      </w:r>
      <w:proofErr w:type="spellStart"/>
      <w:r w:rsidRPr="00283A86">
        <w:rPr>
          <w:sz w:val="20"/>
          <w:szCs w:val="20"/>
        </w:rPr>
        <w:t>ratio</w:t>
      </w:r>
      <w:proofErr w:type="spellEnd"/>
      <w:r>
        <w:rPr>
          <w:sz w:val="20"/>
          <w:szCs w:val="20"/>
        </w:rPr>
        <w:t>"</w:t>
      </w:r>
      <w:r w:rsidRPr="00283A86">
        <w:rPr>
          <w:sz w:val="20"/>
          <w:szCs w:val="20"/>
        </w:rPr>
        <w:t xml:space="preserve"> nur das Personal als mögliche Quelle infrage kommt. Der Umfang des Screenings sollte so </w:t>
      </w:r>
      <w:r>
        <w:rPr>
          <w:sz w:val="20"/>
          <w:szCs w:val="20"/>
        </w:rPr>
        <w:t>gering</w:t>
      </w:r>
      <w:r w:rsidRPr="00283A86">
        <w:rPr>
          <w:sz w:val="20"/>
          <w:szCs w:val="20"/>
        </w:rPr>
        <w:t xml:space="preserve"> wie möglich gehalten werden. </w:t>
      </w:r>
    </w:p>
    <w:p w14:paraId="2F053FD1" w14:textId="77777777" w:rsidR="004C6D1E" w:rsidRPr="00283A86" w:rsidRDefault="004C6D1E" w:rsidP="00510262">
      <w:pPr>
        <w:widowControl w:val="0"/>
        <w:rPr>
          <w:sz w:val="20"/>
          <w:szCs w:val="20"/>
        </w:rPr>
      </w:pPr>
    </w:p>
    <w:p w14:paraId="776DF2E3" w14:textId="77777777" w:rsidR="004C6D1E" w:rsidRPr="007722AB" w:rsidRDefault="0060443A" w:rsidP="00510262">
      <w:pPr>
        <w:widowControl w:val="0"/>
        <w:rPr>
          <w:b/>
        </w:rPr>
      </w:pPr>
      <w:r w:rsidRPr="007722AB">
        <w:rPr>
          <w:b/>
        </w:rPr>
        <w:t>Inkrafttreten</w:t>
      </w:r>
    </w:p>
    <w:p w14:paraId="500BF6FC" w14:textId="77777777" w:rsidR="004C6D1E" w:rsidRDefault="0060443A" w:rsidP="00510262">
      <w:pPr>
        <w:widowControl w:val="0"/>
        <w:rPr>
          <w:sz w:val="20"/>
          <w:szCs w:val="20"/>
        </w:rPr>
      </w:pPr>
      <w:r w:rsidRPr="00283A86">
        <w:rPr>
          <w:sz w:val="20"/>
          <w:szCs w:val="20"/>
        </w:rPr>
        <w:t xml:space="preserve">Diese Vereinbarung tritt mit Wirkung der vorstehenden </w:t>
      </w:r>
      <w:r w:rsidR="00760441" w:rsidRPr="00760441">
        <w:rPr>
          <w:sz w:val="20"/>
          <w:szCs w:val="20"/>
        </w:rPr>
        <w:t>Betriebsvereinbarung</w:t>
      </w:r>
      <w:r w:rsidR="00760441" w:rsidRPr="00760441">
        <w:rPr>
          <w:color w:val="FF0000"/>
          <w:sz w:val="20"/>
          <w:szCs w:val="20"/>
        </w:rPr>
        <w:t xml:space="preserve"> </w:t>
      </w:r>
      <w:r w:rsidRPr="00283A86">
        <w:rPr>
          <w:sz w:val="20"/>
          <w:szCs w:val="20"/>
        </w:rPr>
        <w:t>in Kraft. Sie wird, soweit erforderlich, dem jeweils aktuellen Stand der KRINKO</w:t>
      </w:r>
      <w:r w:rsidR="00C87A68">
        <w:rPr>
          <w:sz w:val="20"/>
          <w:szCs w:val="20"/>
        </w:rPr>
        <w:t>-</w:t>
      </w:r>
      <w:r w:rsidRPr="00283A86">
        <w:rPr>
          <w:sz w:val="20"/>
          <w:szCs w:val="20"/>
        </w:rPr>
        <w:t xml:space="preserve"> und anderer Empfehlungen </w:t>
      </w:r>
      <w:r w:rsidR="006E7BA8">
        <w:rPr>
          <w:sz w:val="20"/>
          <w:szCs w:val="20"/>
        </w:rPr>
        <w:t>von</w:t>
      </w:r>
      <w:r w:rsidRPr="00283A86">
        <w:rPr>
          <w:sz w:val="20"/>
          <w:szCs w:val="20"/>
        </w:rPr>
        <w:t xml:space="preserve"> Fachgesel</w:t>
      </w:r>
      <w:r w:rsidRPr="00283A86">
        <w:rPr>
          <w:sz w:val="20"/>
          <w:szCs w:val="20"/>
        </w:rPr>
        <w:t>l</w:t>
      </w:r>
      <w:r w:rsidRPr="00283A86">
        <w:rPr>
          <w:sz w:val="20"/>
          <w:szCs w:val="20"/>
        </w:rPr>
        <w:t xml:space="preserve">schaften angepasst. </w:t>
      </w:r>
    </w:p>
    <w:p w14:paraId="760EF996" w14:textId="77777777" w:rsidR="00102084" w:rsidRDefault="00102084" w:rsidP="00510262">
      <w:pPr>
        <w:widowControl w:val="0"/>
        <w:overflowPunct/>
        <w:autoSpaceDE/>
        <w:autoSpaceDN/>
        <w:adjustRightInd/>
        <w:spacing w:after="0" w:line="240" w:lineRule="auto"/>
        <w:jc w:val="left"/>
        <w:textAlignment w:val="auto"/>
        <w:rPr>
          <w:b/>
          <w:bCs/>
          <w:iCs/>
          <w:sz w:val="26"/>
          <w:szCs w:val="26"/>
        </w:rPr>
      </w:pPr>
    </w:p>
    <w:p w14:paraId="48E39B43" w14:textId="77777777" w:rsidR="0038090E" w:rsidRDefault="0038090E">
      <w:pPr>
        <w:overflowPunct/>
        <w:autoSpaceDE/>
        <w:autoSpaceDN/>
        <w:adjustRightInd/>
        <w:spacing w:after="0" w:line="240" w:lineRule="auto"/>
        <w:jc w:val="left"/>
        <w:textAlignment w:val="auto"/>
        <w:rPr>
          <w:b/>
          <w:bCs/>
          <w:noProof/>
          <w:kern w:val="32"/>
          <w:sz w:val="26"/>
          <w:szCs w:val="32"/>
        </w:rPr>
      </w:pPr>
      <w:r>
        <w:rPr>
          <w:noProof/>
        </w:rPr>
        <w:br w:type="page"/>
      </w:r>
    </w:p>
    <w:p w14:paraId="3789D9BE" w14:textId="4784B369" w:rsidR="00B176AE" w:rsidRPr="008D7E20" w:rsidRDefault="00480E80" w:rsidP="00510262">
      <w:pPr>
        <w:pStyle w:val="berschrift1"/>
        <w:keepNext w:val="0"/>
        <w:widowControl w:val="0"/>
        <w:numPr>
          <w:ilvl w:val="0"/>
          <w:numId w:val="0"/>
        </w:numPr>
        <w:ind w:left="1418" w:hanging="1418"/>
      </w:pPr>
      <w:bookmarkStart w:id="11" w:name="_Toc533158644"/>
      <w:r w:rsidRPr="00B87367">
        <w:lastRenderedPageBreak/>
        <w:t xml:space="preserve">Anlage </w:t>
      </w:r>
      <w:r>
        <w:t>1:</w:t>
      </w:r>
      <w:r w:rsidR="00FD0314">
        <w:t xml:space="preserve"> </w:t>
      </w:r>
      <w:r>
        <w:t>Flussdiagramm</w:t>
      </w:r>
      <w:r w:rsidR="00264043">
        <w:t xml:space="preserve"> zum Handlungsablauf</w:t>
      </w:r>
      <w:bookmarkEnd w:id="11"/>
      <w:r w:rsidR="006241AD">
        <w:t xml:space="preserve"> </w:t>
      </w:r>
    </w:p>
    <w:p w14:paraId="3E731761" w14:textId="66F652A1" w:rsidR="008D7E20" w:rsidRPr="00560203" w:rsidRDefault="008D7E20" w:rsidP="00510262">
      <w:pPr>
        <w:widowControl w:val="0"/>
        <w:overflowPunct/>
        <w:autoSpaceDE/>
        <w:autoSpaceDN/>
        <w:adjustRightInd/>
        <w:spacing w:after="0" w:line="240" w:lineRule="auto"/>
        <w:jc w:val="left"/>
        <w:textAlignment w:val="auto"/>
        <w:rPr>
          <w:b/>
          <w:bCs/>
          <w:kern w:val="32"/>
          <w:sz w:val="18"/>
          <w:lang w:val="x-none"/>
        </w:rPr>
      </w:pPr>
    </w:p>
    <w:p w14:paraId="6054B768" w14:textId="1518B127" w:rsidR="00AB438A" w:rsidRPr="00E32E25" w:rsidRDefault="00B4594D" w:rsidP="00EF643B">
      <w:pPr>
        <w:widowControl w:val="0"/>
        <w:overflowPunct/>
        <w:autoSpaceDE/>
        <w:autoSpaceDN/>
        <w:adjustRightInd/>
        <w:spacing w:before="40" w:after="0" w:line="240" w:lineRule="auto"/>
        <w:jc w:val="left"/>
        <w:textAlignment w:val="auto"/>
        <w:rPr>
          <w:b/>
          <w:bCs/>
          <w:kern w:val="32"/>
          <w:sz w:val="16"/>
          <w:szCs w:val="16"/>
        </w:rPr>
      </w:pPr>
      <w:r w:rsidRPr="00AF0B59">
        <w:rPr>
          <w:noProof/>
        </w:rPr>
        <w:drawing>
          <wp:anchor distT="0" distB="0" distL="114300" distR="114300" simplePos="0" relativeHeight="251667456" behindDoc="0" locked="0" layoutInCell="1" allowOverlap="1" wp14:anchorId="791D1AA7" wp14:editId="6F50DEDC">
            <wp:simplePos x="0" y="0"/>
            <wp:positionH relativeFrom="column">
              <wp:posOffset>-88265</wp:posOffset>
            </wp:positionH>
            <wp:positionV relativeFrom="paragraph">
              <wp:posOffset>94615</wp:posOffset>
            </wp:positionV>
            <wp:extent cx="5759450" cy="7673975"/>
            <wp:effectExtent l="0" t="0" r="0" b="0"/>
            <wp:wrapTopAndBottom/>
            <wp:docPr id="5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767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60443A" w:rsidRPr="00E32E25">
        <w:rPr>
          <w:b/>
          <w:bCs/>
          <w:kern w:val="32"/>
          <w:sz w:val="16"/>
          <w:szCs w:val="16"/>
        </w:rPr>
        <w:t>Legende</w:t>
      </w:r>
      <w:r w:rsidR="0060443A" w:rsidRPr="00E32E25">
        <w:rPr>
          <w:bCs/>
          <w:kern w:val="32"/>
          <w:sz w:val="16"/>
          <w:szCs w:val="16"/>
        </w:rPr>
        <w:t xml:space="preserve">: </w:t>
      </w:r>
      <w:r w:rsidR="0060443A" w:rsidRPr="00E32E25">
        <w:rPr>
          <w:b/>
          <w:bCs/>
          <w:kern w:val="32"/>
          <w:sz w:val="16"/>
          <w:szCs w:val="16"/>
        </w:rPr>
        <w:t>(1)</w:t>
      </w:r>
      <w:r w:rsidR="0060443A" w:rsidRPr="00E32E25">
        <w:rPr>
          <w:bCs/>
          <w:kern w:val="32"/>
          <w:sz w:val="16"/>
          <w:szCs w:val="16"/>
        </w:rPr>
        <w:t xml:space="preserve"> siehe Betriebsvereinbarung (BV); </w:t>
      </w:r>
      <w:r w:rsidR="0060443A" w:rsidRPr="00E32E25">
        <w:rPr>
          <w:b/>
          <w:bCs/>
          <w:kern w:val="32"/>
          <w:sz w:val="16"/>
          <w:szCs w:val="16"/>
        </w:rPr>
        <w:t>(2)</w:t>
      </w:r>
      <w:r w:rsidR="007D6678" w:rsidRPr="00E32E25">
        <w:rPr>
          <w:bCs/>
          <w:kern w:val="32"/>
          <w:sz w:val="16"/>
          <w:szCs w:val="16"/>
        </w:rPr>
        <w:t xml:space="preserve"> siehe Anhang 1 bzw. 2</w:t>
      </w:r>
      <w:r w:rsidR="0060443A" w:rsidRPr="00E32E25">
        <w:rPr>
          <w:bCs/>
          <w:kern w:val="32"/>
          <w:sz w:val="16"/>
          <w:szCs w:val="16"/>
        </w:rPr>
        <w:t xml:space="preserve"> der BV; </w:t>
      </w:r>
      <w:r w:rsidR="0060443A" w:rsidRPr="00E32E25">
        <w:rPr>
          <w:b/>
          <w:bCs/>
          <w:kern w:val="32"/>
          <w:sz w:val="16"/>
          <w:szCs w:val="16"/>
        </w:rPr>
        <w:t>(3)</w:t>
      </w:r>
      <w:r w:rsidR="0060443A" w:rsidRPr="00E32E25">
        <w:rPr>
          <w:bCs/>
          <w:kern w:val="32"/>
          <w:sz w:val="16"/>
          <w:szCs w:val="16"/>
        </w:rPr>
        <w:t xml:space="preserve"> siehe L</w:t>
      </w:r>
      <w:r w:rsidR="007D6678" w:rsidRPr="00E32E25">
        <w:rPr>
          <w:bCs/>
          <w:kern w:val="32"/>
          <w:sz w:val="16"/>
          <w:szCs w:val="16"/>
        </w:rPr>
        <w:t xml:space="preserve">eitfaden Ärztliche Erstberatung, </w:t>
      </w:r>
      <w:r w:rsidR="00E32E25" w:rsidRPr="00E32E25">
        <w:rPr>
          <w:bCs/>
          <w:kern w:val="32"/>
          <w:sz w:val="16"/>
          <w:szCs w:val="16"/>
        </w:rPr>
        <w:t xml:space="preserve">Informationsblatt über Verfahren und Ziele einer Fallkonferenz sowie Formblatt </w:t>
      </w:r>
      <w:r w:rsidR="007D6678" w:rsidRPr="00E32E25">
        <w:rPr>
          <w:bCs/>
          <w:kern w:val="32"/>
          <w:sz w:val="16"/>
          <w:szCs w:val="16"/>
        </w:rPr>
        <w:t xml:space="preserve">Einverständniserklärung (Anlagen </w:t>
      </w:r>
      <w:r w:rsidR="006B5DA8">
        <w:rPr>
          <w:bCs/>
          <w:kern w:val="32"/>
          <w:sz w:val="16"/>
          <w:szCs w:val="16"/>
        </w:rPr>
        <w:t>2</w:t>
      </w:r>
      <w:r w:rsidR="007D6678" w:rsidRPr="00E32E25">
        <w:rPr>
          <w:bCs/>
          <w:kern w:val="32"/>
          <w:sz w:val="16"/>
          <w:szCs w:val="16"/>
        </w:rPr>
        <w:t>-</w:t>
      </w:r>
      <w:r w:rsidR="006B5DA8">
        <w:rPr>
          <w:bCs/>
          <w:kern w:val="32"/>
          <w:sz w:val="16"/>
          <w:szCs w:val="16"/>
        </w:rPr>
        <w:t>3</w:t>
      </w:r>
      <w:r w:rsidR="0060443A" w:rsidRPr="00E32E25">
        <w:rPr>
          <w:bCs/>
          <w:kern w:val="32"/>
          <w:sz w:val="16"/>
          <w:szCs w:val="16"/>
        </w:rPr>
        <w:t xml:space="preserve">); </w:t>
      </w:r>
      <w:r w:rsidR="0060443A" w:rsidRPr="00E32E25">
        <w:rPr>
          <w:b/>
          <w:bCs/>
          <w:kern w:val="32"/>
          <w:sz w:val="16"/>
          <w:szCs w:val="16"/>
        </w:rPr>
        <w:t xml:space="preserve">(4) </w:t>
      </w:r>
      <w:r w:rsidR="0060443A" w:rsidRPr="00E32E25">
        <w:rPr>
          <w:bCs/>
          <w:kern w:val="32"/>
          <w:sz w:val="16"/>
          <w:szCs w:val="16"/>
        </w:rPr>
        <w:t>Zusammensetzung nach BV; siehe Leitfaden Fallkonferenz</w:t>
      </w:r>
      <w:r w:rsidR="006B5DA8">
        <w:rPr>
          <w:bCs/>
          <w:kern w:val="32"/>
          <w:sz w:val="16"/>
          <w:szCs w:val="16"/>
        </w:rPr>
        <w:t xml:space="preserve"> und Verpflichtungserklärungen</w:t>
      </w:r>
      <w:r w:rsidR="0060443A" w:rsidRPr="00E32E25">
        <w:rPr>
          <w:bCs/>
          <w:kern w:val="32"/>
          <w:sz w:val="16"/>
          <w:szCs w:val="16"/>
        </w:rPr>
        <w:t xml:space="preserve"> </w:t>
      </w:r>
      <w:r w:rsidR="007D6678" w:rsidRPr="00E32E25">
        <w:rPr>
          <w:bCs/>
          <w:kern w:val="32"/>
          <w:sz w:val="16"/>
          <w:szCs w:val="16"/>
        </w:rPr>
        <w:t>(Anlagen 5</w:t>
      </w:r>
      <w:r w:rsidR="006B5DA8">
        <w:rPr>
          <w:bCs/>
          <w:kern w:val="32"/>
          <w:sz w:val="16"/>
          <w:szCs w:val="16"/>
        </w:rPr>
        <w:t>-6</w:t>
      </w:r>
      <w:r w:rsidR="0060443A" w:rsidRPr="00E32E25">
        <w:rPr>
          <w:bCs/>
          <w:kern w:val="32"/>
          <w:sz w:val="16"/>
          <w:szCs w:val="16"/>
        </w:rPr>
        <w:t>);</w:t>
      </w:r>
      <w:r w:rsidR="0060443A" w:rsidRPr="00E32E25">
        <w:rPr>
          <w:b/>
          <w:bCs/>
          <w:kern w:val="32"/>
          <w:sz w:val="16"/>
          <w:szCs w:val="16"/>
        </w:rPr>
        <w:t xml:space="preserve">) </w:t>
      </w:r>
      <w:r w:rsidR="007D6678" w:rsidRPr="00E32E25">
        <w:rPr>
          <w:bCs/>
          <w:kern w:val="32"/>
          <w:sz w:val="16"/>
          <w:szCs w:val="16"/>
        </w:rPr>
        <w:t>siehe</w:t>
      </w:r>
      <w:r w:rsidR="007D6678" w:rsidRPr="00E32E25">
        <w:rPr>
          <w:b/>
          <w:bCs/>
          <w:kern w:val="32"/>
          <w:sz w:val="16"/>
          <w:szCs w:val="16"/>
        </w:rPr>
        <w:t xml:space="preserve"> </w:t>
      </w:r>
      <w:r w:rsidR="0060443A" w:rsidRPr="00E32E25">
        <w:rPr>
          <w:bCs/>
          <w:kern w:val="32"/>
          <w:sz w:val="16"/>
          <w:szCs w:val="16"/>
        </w:rPr>
        <w:t>Konferenzpr</w:t>
      </w:r>
      <w:r w:rsidR="0060443A" w:rsidRPr="00E32E25">
        <w:rPr>
          <w:bCs/>
          <w:kern w:val="32"/>
          <w:sz w:val="16"/>
          <w:szCs w:val="16"/>
        </w:rPr>
        <w:t>o</w:t>
      </w:r>
      <w:r w:rsidR="0060443A" w:rsidRPr="00E32E25">
        <w:rPr>
          <w:bCs/>
          <w:kern w:val="32"/>
          <w:sz w:val="16"/>
          <w:szCs w:val="16"/>
        </w:rPr>
        <w:t>tokoll</w:t>
      </w:r>
      <w:r w:rsidR="00CE6379" w:rsidRPr="00E32E25">
        <w:rPr>
          <w:bCs/>
          <w:kern w:val="32"/>
          <w:sz w:val="16"/>
          <w:szCs w:val="16"/>
        </w:rPr>
        <w:t xml:space="preserve"> </w:t>
      </w:r>
      <w:r w:rsidR="007D6678" w:rsidRPr="00E32E25">
        <w:rPr>
          <w:bCs/>
          <w:kern w:val="32"/>
          <w:sz w:val="16"/>
          <w:szCs w:val="16"/>
        </w:rPr>
        <w:t xml:space="preserve">(Anlage </w:t>
      </w:r>
      <w:r w:rsidR="006B5DA8">
        <w:rPr>
          <w:bCs/>
          <w:kern w:val="32"/>
          <w:sz w:val="16"/>
          <w:szCs w:val="16"/>
        </w:rPr>
        <w:t>7</w:t>
      </w:r>
      <w:r w:rsidR="007B7699" w:rsidRPr="00E32E25">
        <w:rPr>
          <w:bCs/>
          <w:kern w:val="32"/>
          <w:sz w:val="16"/>
          <w:szCs w:val="16"/>
        </w:rPr>
        <w:t>)</w:t>
      </w:r>
    </w:p>
    <w:p w14:paraId="5EC82431" w14:textId="77777777" w:rsidR="0038090E" w:rsidRDefault="0038090E">
      <w:pPr>
        <w:overflowPunct/>
        <w:autoSpaceDE/>
        <w:autoSpaceDN/>
        <w:adjustRightInd/>
        <w:spacing w:after="0" w:line="240" w:lineRule="auto"/>
        <w:jc w:val="left"/>
        <w:textAlignment w:val="auto"/>
      </w:pPr>
    </w:p>
    <w:p w14:paraId="6723BE4E" w14:textId="69E3BD1C" w:rsidR="00722189" w:rsidRPr="00B87367" w:rsidRDefault="0060443A" w:rsidP="00510262">
      <w:pPr>
        <w:pStyle w:val="berschrift1"/>
        <w:keepNext w:val="0"/>
        <w:widowControl w:val="0"/>
        <w:numPr>
          <w:ilvl w:val="0"/>
          <w:numId w:val="0"/>
        </w:numPr>
        <w:ind w:left="1418" w:hanging="1418"/>
      </w:pPr>
      <w:bookmarkStart w:id="12" w:name="_Toc533158645"/>
      <w:r w:rsidRPr="00B87367">
        <w:lastRenderedPageBreak/>
        <w:t>An</w:t>
      </w:r>
      <w:r w:rsidR="005A2919" w:rsidRPr="00B87367">
        <w:t xml:space="preserve">lage </w:t>
      </w:r>
      <w:r w:rsidR="00480E80">
        <w:t>2</w:t>
      </w:r>
      <w:r w:rsidRPr="00B87367">
        <w:t xml:space="preserve">: </w:t>
      </w:r>
      <w:r w:rsidR="009D20CC">
        <w:t xml:space="preserve">Leitfaden </w:t>
      </w:r>
      <w:r w:rsidR="00E223DF">
        <w:t xml:space="preserve">und Dokumentation </w:t>
      </w:r>
      <w:r w:rsidR="009D20CC">
        <w:t xml:space="preserve">für die </w:t>
      </w:r>
      <w:r w:rsidR="009D5F83">
        <w:t>ärztliche</w:t>
      </w:r>
      <w:r w:rsidR="009D5F83" w:rsidRPr="00B87367">
        <w:t xml:space="preserve"> </w:t>
      </w:r>
      <w:r w:rsidR="005A2919" w:rsidRPr="00B87367">
        <w:t>Erstberatung</w:t>
      </w:r>
      <w:bookmarkEnd w:id="12"/>
    </w:p>
    <w:p w14:paraId="6148AFF1" w14:textId="77777777" w:rsidR="005A2919" w:rsidRPr="00B05315" w:rsidRDefault="0060443A" w:rsidP="00510262">
      <w:pPr>
        <w:widowControl w:val="0"/>
      </w:pPr>
      <w:r w:rsidRPr="00B05315">
        <w:t>Wendet sich ein Beschäftigter an ein Mitglied des Expertengr</w:t>
      </w:r>
      <w:r>
        <w:t>emiums</w:t>
      </w:r>
      <w:r w:rsidR="00B87367">
        <w:t xml:space="preserve"> </w:t>
      </w:r>
      <w:r w:rsidR="009835D2">
        <w:t xml:space="preserve">und teilt den </w:t>
      </w:r>
      <w:r>
        <w:t>V</w:t>
      </w:r>
      <w:r w:rsidRPr="00B05315">
        <w:t>erdacht bzw. d</w:t>
      </w:r>
      <w:r w:rsidR="009835D2">
        <w:t xml:space="preserve">as </w:t>
      </w:r>
      <w:r w:rsidRPr="00B05315">
        <w:t>Vorliegen eine</w:t>
      </w:r>
      <w:r>
        <w:t>r</w:t>
      </w:r>
      <w:r w:rsidRPr="00B05315">
        <w:t xml:space="preserve"> </w:t>
      </w:r>
      <w:r w:rsidR="00B87367">
        <w:t xml:space="preserve">chronischen Infektion bzw. </w:t>
      </w:r>
      <w:r w:rsidR="00BE775F">
        <w:t>MRSA-</w:t>
      </w:r>
      <w:r w:rsidR="00B87367">
        <w:t xml:space="preserve"> </w:t>
      </w:r>
      <w:r>
        <w:t>Besiedelung</w:t>
      </w:r>
      <w:r w:rsidR="009835D2">
        <w:t xml:space="preserve"> mit</w:t>
      </w:r>
      <w:r w:rsidRPr="00B05315">
        <w:t xml:space="preserve">, die </w:t>
      </w:r>
      <w:r w:rsidR="00B87367">
        <w:t>für den</w:t>
      </w:r>
      <w:r w:rsidRPr="00B05315">
        <w:t xml:space="preserve"> Patienten</w:t>
      </w:r>
      <w:r w:rsidR="00236A66">
        <w:t>-, aber auch den Arbeits</w:t>
      </w:r>
      <w:r w:rsidR="00B87367">
        <w:t>schutz</w:t>
      </w:r>
      <w:r w:rsidR="00F55716">
        <w:t xml:space="preserve"> </w:t>
      </w:r>
      <w:r w:rsidRPr="00B05315">
        <w:t xml:space="preserve">relevant sein könnte, so steht an erster Stelle der </w:t>
      </w:r>
      <w:r w:rsidR="00236A66">
        <w:t xml:space="preserve">ärztliche </w:t>
      </w:r>
      <w:r w:rsidRPr="00B05315">
        <w:t>Beratungsauftrag.</w:t>
      </w:r>
    </w:p>
    <w:p w14:paraId="3C92A930" w14:textId="77777777" w:rsidR="006579D4" w:rsidRDefault="0060443A" w:rsidP="00510262">
      <w:pPr>
        <w:widowControl w:val="0"/>
      </w:pPr>
      <w:r>
        <w:t>Die Beratung</w:t>
      </w:r>
      <w:r w:rsidR="005A2919" w:rsidRPr="00B05315">
        <w:t xml:space="preserve"> sollte </w:t>
      </w:r>
      <w:r>
        <w:t>folgende</w:t>
      </w:r>
      <w:r w:rsidR="005A2919" w:rsidRPr="00B05315">
        <w:t xml:space="preserve"> Punkte</w:t>
      </w:r>
      <w:r w:rsidR="00986171">
        <w:t xml:space="preserve"> umfassen und dokumentiert</w:t>
      </w:r>
      <w:r>
        <w:t xml:space="preserve"> werden (siehe nächste Se</w:t>
      </w:r>
      <w:r>
        <w:t>i</w:t>
      </w:r>
      <w:r>
        <w:t xml:space="preserve">te). </w:t>
      </w:r>
    </w:p>
    <w:p w14:paraId="61715AD8" w14:textId="77777777" w:rsidR="006579D4" w:rsidRDefault="0060443A" w:rsidP="00510262">
      <w:pPr>
        <w:widowControl w:val="0"/>
      </w:pPr>
      <w:r>
        <w:t>Auf Grund der Dimension des Problems und der Fülle der Informationen ist die Vereinbarung eines zweiten</w:t>
      </w:r>
      <w:r w:rsidRPr="00D267BC">
        <w:t xml:space="preserve"> </w:t>
      </w:r>
      <w:r>
        <w:t>Beratungsgesprächs und ggf. weitere in Folge sinnvoll</w:t>
      </w:r>
      <w:r w:rsidR="00784673">
        <w:t>.</w:t>
      </w:r>
    </w:p>
    <w:p w14:paraId="54B70A73" w14:textId="77777777" w:rsidR="006579D4" w:rsidRPr="0066374B" w:rsidRDefault="0060443A" w:rsidP="00510262">
      <w:pPr>
        <w:widowControl w:val="0"/>
      </w:pPr>
      <w:r>
        <w:t>Bei Einverständnis des Beratenen werden die nächsten Schritte zur Einberufung des Expe</w:t>
      </w:r>
      <w:r>
        <w:t>r</w:t>
      </w:r>
      <w:r>
        <w:t>tengremiums zur Durchführung eine</w:t>
      </w:r>
      <w:r w:rsidR="00082D83">
        <w:t xml:space="preserve">r Fallkonferenz veranlasst. </w:t>
      </w:r>
    </w:p>
    <w:p w14:paraId="0D18D2E5" w14:textId="77777777" w:rsidR="005A2919" w:rsidRPr="0050161C" w:rsidRDefault="0060443A" w:rsidP="00510262">
      <w:pPr>
        <w:widowControl w:val="0"/>
        <w:rPr>
          <w:color w:val="FF0000"/>
          <w:sz w:val="28"/>
          <w:szCs w:val="28"/>
        </w:rPr>
      </w:pPr>
      <w:r>
        <w:t>Die Beratung</w:t>
      </w:r>
      <w:r w:rsidR="006579D4">
        <w:t>(en)</w:t>
      </w:r>
      <w:r>
        <w:t xml:space="preserve"> und d</w:t>
      </w:r>
      <w:r w:rsidRPr="00B05315">
        <w:t>as Protokoll unterlieg</w:t>
      </w:r>
      <w:r w:rsidR="009835D2">
        <w:t>en</w:t>
      </w:r>
      <w:r w:rsidRPr="00B05315">
        <w:t xml:space="preserve"> der </w:t>
      </w:r>
      <w:r w:rsidR="00F124E7">
        <w:t>beruflichen</w:t>
      </w:r>
      <w:r w:rsidRPr="00B05315">
        <w:t xml:space="preserve"> Schweigepflicht</w:t>
      </w:r>
      <w:r w:rsidR="00082D83">
        <w:t xml:space="preserve"> und de</w:t>
      </w:r>
      <w:r w:rsidR="00CE6379">
        <w:t>r Ve</w:t>
      </w:r>
      <w:r w:rsidR="00CE6379">
        <w:t>r</w:t>
      </w:r>
      <w:r w:rsidR="00CE6379">
        <w:t xml:space="preserve">schwiegenheitsverpflichtung </w:t>
      </w:r>
      <w:r w:rsidR="00CE6379" w:rsidRPr="008D4CE2">
        <w:t>nach de</w:t>
      </w:r>
      <w:r w:rsidR="00082D83" w:rsidRPr="008D4CE2">
        <w:t>m aktuellen Datenschutzrecht</w:t>
      </w:r>
      <w:r w:rsidRPr="008D4CE2">
        <w:t>.</w:t>
      </w:r>
    </w:p>
    <w:p w14:paraId="0C5F4B00" w14:textId="77777777" w:rsidR="00236A66" w:rsidRDefault="00236A66" w:rsidP="00510262">
      <w:pPr>
        <w:widowControl w:val="0"/>
        <w:rPr>
          <w:sz w:val="28"/>
          <w:szCs w:val="28"/>
        </w:rPr>
      </w:pPr>
    </w:p>
    <w:p w14:paraId="3ECCEE21" w14:textId="77777777" w:rsidR="006579D4" w:rsidRDefault="006579D4" w:rsidP="00510262">
      <w:pPr>
        <w:widowControl w:val="0"/>
        <w:overflowPunct/>
        <w:autoSpaceDE/>
        <w:autoSpaceDN/>
        <w:adjustRightInd/>
        <w:spacing w:after="0" w:line="240" w:lineRule="auto"/>
        <w:jc w:val="left"/>
        <w:textAlignment w:val="auto"/>
        <w:rPr>
          <w:b/>
        </w:rPr>
      </w:pPr>
    </w:p>
    <w:p w14:paraId="56D84B7E" w14:textId="77777777" w:rsidR="00986171" w:rsidRDefault="00986171">
      <w:pPr>
        <w:overflowPunct/>
        <w:autoSpaceDE/>
        <w:autoSpaceDN/>
        <w:adjustRightInd/>
        <w:spacing w:after="0" w:line="240" w:lineRule="auto"/>
        <w:jc w:val="left"/>
        <w:textAlignment w:val="auto"/>
        <w:rPr>
          <w:b/>
          <w:sz w:val="26"/>
          <w:szCs w:val="26"/>
        </w:rPr>
      </w:pPr>
      <w:r>
        <w:rPr>
          <w:b/>
          <w:sz w:val="26"/>
          <w:szCs w:val="26"/>
        </w:rPr>
        <w:br w:type="page"/>
      </w:r>
    </w:p>
    <w:p w14:paraId="42D50301" w14:textId="77777777" w:rsidR="006579D4" w:rsidRPr="006579D4" w:rsidRDefault="0060443A" w:rsidP="00510262">
      <w:pPr>
        <w:widowControl w:val="0"/>
        <w:rPr>
          <w:b/>
          <w:sz w:val="26"/>
          <w:szCs w:val="26"/>
        </w:rPr>
      </w:pPr>
      <w:r w:rsidRPr="006579D4">
        <w:rPr>
          <w:b/>
          <w:sz w:val="26"/>
          <w:szCs w:val="26"/>
        </w:rPr>
        <w:lastRenderedPageBreak/>
        <w:t>Dokumentation der ärztlichen Beratung</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4389"/>
        <w:gridCol w:w="4250"/>
      </w:tblGrid>
      <w:tr w:rsidR="005E54F1" w14:paraId="218858AB" w14:textId="77777777" w:rsidTr="009544F7">
        <w:tc>
          <w:tcPr>
            <w:tcW w:w="426" w:type="dxa"/>
          </w:tcPr>
          <w:p w14:paraId="00E11C3A" w14:textId="77777777" w:rsidR="00001733" w:rsidRPr="00AC7FD0" w:rsidRDefault="00001733" w:rsidP="00510262">
            <w:pPr>
              <w:pStyle w:val="Listenabsatz"/>
              <w:widowControl w:val="0"/>
              <w:spacing w:line="240" w:lineRule="auto"/>
              <w:ind w:left="0"/>
              <w:contextualSpacing w:val="0"/>
              <w:jc w:val="left"/>
              <w:rPr>
                <w:sz w:val="20"/>
                <w:szCs w:val="20"/>
              </w:rPr>
            </w:pPr>
          </w:p>
        </w:tc>
        <w:tc>
          <w:tcPr>
            <w:tcW w:w="4390" w:type="dxa"/>
            <w:tcBorders>
              <w:bottom w:val="single" w:sz="4" w:space="0" w:color="auto"/>
            </w:tcBorders>
          </w:tcPr>
          <w:p w14:paraId="57048EE6" w14:textId="77777777" w:rsidR="00001733" w:rsidRPr="006579D4" w:rsidRDefault="0060443A" w:rsidP="00510262">
            <w:pPr>
              <w:widowControl w:val="0"/>
              <w:spacing w:line="240" w:lineRule="auto"/>
              <w:ind w:left="340" w:hanging="340"/>
              <w:rPr>
                <w:sz w:val="20"/>
                <w:szCs w:val="20"/>
              </w:rPr>
            </w:pPr>
            <w:r w:rsidRPr="00236A66">
              <w:rPr>
                <w:b/>
              </w:rPr>
              <w:t>Medizinische Anamnese</w:t>
            </w:r>
          </w:p>
        </w:tc>
        <w:tc>
          <w:tcPr>
            <w:tcW w:w="4251" w:type="dxa"/>
            <w:tcBorders>
              <w:bottom w:val="single" w:sz="4" w:space="0" w:color="auto"/>
            </w:tcBorders>
          </w:tcPr>
          <w:p w14:paraId="64EADF60" w14:textId="77777777" w:rsidR="00001733" w:rsidRPr="00001733" w:rsidRDefault="0060443A" w:rsidP="00510262">
            <w:pPr>
              <w:pStyle w:val="Listenabsatz"/>
              <w:widowControl w:val="0"/>
              <w:spacing w:line="240" w:lineRule="auto"/>
              <w:ind w:left="0"/>
              <w:contextualSpacing w:val="0"/>
              <w:rPr>
                <w:b/>
              </w:rPr>
            </w:pPr>
            <w:r w:rsidRPr="00001733">
              <w:rPr>
                <w:b/>
              </w:rPr>
              <w:t>Handlungsbedarf</w:t>
            </w:r>
            <w:r>
              <w:rPr>
                <w:b/>
              </w:rPr>
              <w:t>/Details</w:t>
            </w:r>
          </w:p>
        </w:tc>
      </w:tr>
      <w:tr w:rsidR="005E54F1" w14:paraId="69B05D44" w14:textId="77777777" w:rsidTr="00E25599">
        <w:trPr>
          <w:trHeight w:val="551"/>
        </w:trPr>
        <w:tc>
          <w:tcPr>
            <w:tcW w:w="426" w:type="dxa"/>
          </w:tcPr>
          <w:p w14:paraId="06BE5617" w14:textId="77777777" w:rsidR="009835D2" w:rsidRPr="00AC7FD0" w:rsidRDefault="0060443A" w:rsidP="00510262">
            <w:pPr>
              <w:pStyle w:val="Listenabsatz"/>
              <w:widowControl w:val="0"/>
              <w:spacing w:line="240" w:lineRule="auto"/>
              <w:ind w:left="0"/>
              <w:contextualSpacing w:val="0"/>
              <w:jc w:val="left"/>
              <w:rPr>
                <w:sz w:val="20"/>
                <w:szCs w:val="20"/>
              </w:rPr>
            </w:pPr>
            <w:r w:rsidRPr="00AC7FD0">
              <w:rPr>
                <w:sz w:val="20"/>
                <w:szCs w:val="20"/>
              </w:rPr>
              <w:fldChar w:fldCharType="begin">
                <w:ffData>
                  <w:name w:val=""/>
                  <w:enabled/>
                  <w:calcOnExit w:val="0"/>
                  <w:checkBox>
                    <w:sizeAuto/>
                    <w:default w:val="0"/>
                  </w:checkBox>
                </w:ffData>
              </w:fldChar>
            </w:r>
            <w:r w:rsidRPr="00AC7FD0">
              <w:rPr>
                <w:sz w:val="20"/>
                <w:szCs w:val="20"/>
              </w:rPr>
              <w:instrText xml:space="preserve"> FORMCHECKBOX </w:instrText>
            </w:r>
            <w:r w:rsidR="006862C3">
              <w:rPr>
                <w:sz w:val="20"/>
                <w:szCs w:val="20"/>
              </w:rPr>
            </w:r>
            <w:r w:rsidR="006862C3">
              <w:rPr>
                <w:sz w:val="20"/>
                <w:szCs w:val="20"/>
              </w:rPr>
              <w:fldChar w:fldCharType="separate"/>
            </w:r>
            <w:r w:rsidRPr="00AC7FD0">
              <w:rPr>
                <w:sz w:val="20"/>
                <w:szCs w:val="20"/>
              </w:rPr>
              <w:fldChar w:fldCharType="end"/>
            </w:r>
          </w:p>
        </w:tc>
        <w:tc>
          <w:tcPr>
            <w:tcW w:w="4390" w:type="dxa"/>
            <w:tcBorders>
              <w:bottom w:val="single" w:sz="4" w:space="0" w:color="auto"/>
            </w:tcBorders>
          </w:tcPr>
          <w:p w14:paraId="4EF96C26" w14:textId="77777777" w:rsidR="009544F7" w:rsidRDefault="0060443A" w:rsidP="00510262">
            <w:pPr>
              <w:widowControl w:val="0"/>
              <w:spacing w:line="240" w:lineRule="auto"/>
              <w:ind w:left="340" w:hanging="340"/>
              <w:jc w:val="left"/>
              <w:rPr>
                <w:sz w:val="20"/>
                <w:szCs w:val="20"/>
              </w:rPr>
            </w:pPr>
            <w:r w:rsidRPr="006579D4">
              <w:rPr>
                <w:sz w:val="20"/>
                <w:szCs w:val="20"/>
              </w:rPr>
              <w:t>Sichtung vorliegender Befunde</w:t>
            </w:r>
          </w:p>
          <w:p w14:paraId="51B6C5B2" w14:textId="77777777" w:rsidR="00001733" w:rsidRPr="006579D4" w:rsidRDefault="00001733" w:rsidP="00510262">
            <w:pPr>
              <w:widowControl w:val="0"/>
              <w:spacing w:line="240" w:lineRule="auto"/>
              <w:ind w:left="340" w:hanging="340"/>
              <w:jc w:val="left"/>
              <w:rPr>
                <w:sz w:val="20"/>
                <w:szCs w:val="20"/>
              </w:rPr>
            </w:pPr>
          </w:p>
        </w:tc>
        <w:tc>
          <w:tcPr>
            <w:tcW w:w="4251" w:type="dxa"/>
            <w:tcBorders>
              <w:bottom w:val="single" w:sz="4" w:space="0" w:color="auto"/>
            </w:tcBorders>
          </w:tcPr>
          <w:p w14:paraId="6BCB19F9" w14:textId="77777777" w:rsidR="009835D2" w:rsidRDefault="009835D2" w:rsidP="00510262">
            <w:pPr>
              <w:pStyle w:val="Listenabsatz"/>
              <w:widowControl w:val="0"/>
              <w:spacing w:line="240" w:lineRule="auto"/>
              <w:ind w:left="0"/>
              <w:contextualSpacing w:val="0"/>
            </w:pPr>
          </w:p>
        </w:tc>
      </w:tr>
      <w:tr w:rsidR="005E54F1" w14:paraId="60CC639E" w14:textId="77777777" w:rsidTr="009544F7">
        <w:trPr>
          <w:trHeight w:val="781"/>
        </w:trPr>
        <w:tc>
          <w:tcPr>
            <w:tcW w:w="426" w:type="dxa"/>
          </w:tcPr>
          <w:p w14:paraId="2DF6E4A1" w14:textId="77777777" w:rsidR="009835D2" w:rsidRPr="00AC7FD0" w:rsidRDefault="0060443A" w:rsidP="00510262">
            <w:pPr>
              <w:pStyle w:val="Listenabsatz"/>
              <w:widowControl w:val="0"/>
              <w:spacing w:line="240" w:lineRule="auto"/>
              <w:ind w:left="0"/>
              <w:contextualSpacing w:val="0"/>
              <w:rPr>
                <w:sz w:val="20"/>
                <w:szCs w:val="20"/>
              </w:rPr>
            </w:pPr>
            <w:r w:rsidRPr="00AC7FD0">
              <w:rPr>
                <w:sz w:val="20"/>
                <w:szCs w:val="20"/>
              </w:rPr>
              <w:fldChar w:fldCharType="begin">
                <w:ffData>
                  <w:name w:val=""/>
                  <w:enabled/>
                  <w:calcOnExit w:val="0"/>
                  <w:checkBox>
                    <w:sizeAuto/>
                    <w:default w:val="0"/>
                  </w:checkBox>
                </w:ffData>
              </w:fldChar>
            </w:r>
            <w:r w:rsidR="009544F7" w:rsidRPr="00AC7FD0">
              <w:rPr>
                <w:sz w:val="20"/>
                <w:szCs w:val="20"/>
              </w:rPr>
              <w:instrText xml:space="preserve"> FORMCHECKBOX </w:instrText>
            </w:r>
            <w:r w:rsidR="006862C3">
              <w:rPr>
                <w:sz w:val="20"/>
                <w:szCs w:val="20"/>
              </w:rPr>
            </w:r>
            <w:r w:rsidR="006862C3">
              <w:rPr>
                <w:sz w:val="20"/>
                <w:szCs w:val="20"/>
              </w:rPr>
              <w:fldChar w:fldCharType="separate"/>
            </w:r>
            <w:r w:rsidRPr="00AC7FD0">
              <w:rPr>
                <w:sz w:val="20"/>
                <w:szCs w:val="20"/>
              </w:rPr>
              <w:fldChar w:fldCharType="end"/>
            </w:r>
          </w:p>
        </w:tc>
        <w:tc>
          <w:tcPr>
            <w:tcW w:w="4390" w:type="dxa"/>
            <w:tcBorders>
              <w:top w:val="single" w:sz="4" w:space="0" w:color="auto"/>
              <w:bottom w:val="single" w:sz="4" w:space="0" w:color="auto"/>
            </w:tcBorders>
          </w:tcPr>
          <w:p w14:paraId="73ADAFAE" w14:textId="77777777" w:rsidR="009835D2" w:rsidRPr="006579D4" w:rsidRDefault="0060443A" w:rsidP="00510262">
            <w:pPr>
              <w:pStyle w:val="Listenabsatz"/>
              <w:widowControl w:val="0"/>
              <w:spacing w:line="240" w:lineRule="auto"/>
              <w:ind w:left="0"/>
              <w:contextualSpacing w:val="0"/>
              <w:jc w:val="left"/>
              <w:rPr>
                <w:sz w:val="20"/>
                <w:szCs w:val="20"/>
              </w:rPr>
            </w:pPr>
            <w:r w:rsidRPr="006579D4">
              <w:rPr>
                <w:sz w:val="20"/>
                <w:szCs w:val="20"/>
              </w:rPr>
              <w:t>Ggf. Veranlassung eigener Untersuchungen* zur Spezifizierung und/oder Objektivierung des B</w:t>
            </w:r>
            <w:r w:rsidRPr="006579D4">
              <w:rPr>
                <w:sz w:val="20"/>
                <w:szCs w:val="20"/>
              </w:rPr>
              <w:t>e</w:t>
            </w:r>
            <w:r w:rsidRPr="006579D4">
              <w:rPr>
                <w:sz w:val="20"/>
                <w:szCs w:val="20"/>
              </w:rPr>
              <w:t>fundes bzw. Verdachtes</w:t>
            </w:r>
          </w:p>
        </w:tc>
        <w:tc>
          <w:tcPr>
            <w:tcW w:w="4251" w:type="dxa"/>
            <w:tcBorders>
              <w:top w:val="single" w:sz="4" w:space="0" w:color="auto"/>
              <w:bottom w:val="single" w:sz="4" w:space="0" w:color="auto"/>
            </w:tcBorders>
          </w:tcPr>
          <w:p w14:paraId="69399314" w14:textId="77777777" w:rsidR="009835D2" w:rsidRDefault="009835D2" w:rsidP="00510262">
            <w:pPr>
              <w:pStyle w:val="Listenabsatz"/>
              <w:widowControl w:val="0"/>
              <w:spacing w:line="240" w:lineRule="auto"/>
              <w:ind w:left="0"/>
              <w:contextualSpacing w:val="0"/>
            </w:pPr>
          </w:p>
        </w:tc>
      </w:tr>
    </w:tbl>
    <w:p w14:paraId="1C16A02F" w14:textId="77777777" w:rsidR="00236A66" w:rsidRPr="009835D2" w:rsidRDefault="0060443A" w:rsidP="00510262">
      <w:pPr>
        <w:pStyle w:val="Listenabsatz"/>
        <w:widowControl w:val="0"/>
        <w:ind w:left="360"/>
        <w:contextualSpacing w:val="0"/>
        <w:rPr>
          <w:sz w:val="18"/>
        </w:rPr>
      </w:pPr>
      <w:r w:rsidRPr="009835D2">
        <w:rPr>
          <w:sz w:val="18"/>
        </w:rPr>
        <w:t>* mit Einverständnis des Betroffenen</w:t>
      </w:r>
    </w:p>
    <w:p w14:paraId="2B0BE140" w14:textId="77777777" w:rsidR="009835D2" w:rsidRDefault="009835D2" w:rsidP="00510262">
      <w:pPr>
        <w:widowControl w:val="0"/>
        <w:rPr>
          <w:b/>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4389"/>
        <w:gridCol w:w="4250"/>
      </w:tblGrid>
      <w:tr w:rsidR="005E54F1" w14:paraId="4A4E1B19" w14:textId="77777777" w:rsidTr="009544F7">
        <w:tc>
          <w:tcPr>
            <w:tcW w:w="426" w:type="dxa"/>
          </w:tcPr>
          <w:p w14:paraId="01CD143E" w14:textId="77777777" w:rsidR="00001733" w:rsidRPr="00AC7FD0" w:rsidRDefault="00001733" w:rsidP="00510262">
            <w:pPr>
              <w:pStyle w:val="Listenabsatz"/>
              <w:widowControl w:val="0"/>
              <w:spacing w:line="240" w:lineRule="auto"/>
              <w:ind w:left="0"/>
              <w:contextualSpacing w:val="0"/>
              <w:jc w:val="left"/>
              <w:rPr>
                <w:sz w:val="20"/>
                <w:szCs w:val="20"/>
              </w:rPr>
            </w:pPr>
          </w:p>
        </w:tc>
        <w:tc>
          <w:tcPr>
            <w:tcW w:w="4390" w:type="dxa"/>
            <w:tcBorders>
              <w:bottom w:val="single" w:sz="4" w:space="0" w:color="auto"/>
            </w:tcBorders>
          </w:tcPr>
          <w:p w14:paraId="338E46A5" w14:textId="77777777" w:rsidR="00001733" w:rsidRPr="00AC7FD0" w:rsidRDefault="0060443A" w:rsidP="00510262">
            <w:pPr>
              <w:widowControl w:val="0"/>
              <w:spacing w:line="240" w:lineRule="auto"/>
              <w:rPr>
                <w:sz w:val="20"/>
                <w:szCs w:val="20"/>
              </w:rPr>
            </w:pPr>
            <w:r>
              <w:rPr>
                <w:b/>
              </w:rPr>
              <w:t>Risikoanalyse</w:t>
            </w:r>
          </w:p>
        </w:tc>
        <w:tc>
          <w:tcPr>
            <w:tcW w:w="4251" w:type="dxa"/>
            <w:tcBorders>
              <w:bottom w:val="single" w:sz="4" w:space="0" w:color="auto"/>
            </w:tcBorders>
          </w:tcPr>
          <w:p w14:paraId="743903A7" w14:textId="77777777" w:rsidR="00001733" w:rsidRDefault="0060443A" w:rsidP="00510262">
            <w:pPr>
              <w:pStyle w:val="Listenabsatz"/>
              <w:widowControl w:val="0"/>
              <w:spacing w:line="240" w:lineRule="auto"/>
              <w:ind w:left="0"/>
              <w:contextualSpacing w:val="0"/>
            </w:pPr>
            <w:r w:rsidRPr="00001733">
              <w:rPr>
                <w:b/>
              </w:rPr>
              <w:t>Handlungsbedarf</w:t>
            </w:r>
            <w:r>
              <w:rPr>
                <w:b/>
              </w:rPr>
              <w:t>/Details</w:t>
            </w:r>
          </w:p>
        </w:tc>
      </w:tr>
      <w:tr w:rsidR="005E54F1" w14:paraId="08A963A8" w14:textId="77777777" w:rsidTr="009544F7">
        <w:tc>
          <w:tcPr>
            <w:tcW w:w="426" w:type="dxa"/>
          </w:tcPr>
          <w:p w14:paraId="31726A9F" w14:textId="77777777" w:rsidR="009544F7" w:rsidRPr="00AC7FD0" w:rsidRDefault="0060443A" w:rsidP="00510262">
            <w:pPr>
              <w:pStyle w:val="Listenabsatz"/>
              <w:widowControl w:val="0"/>
              <w:spacing w:line="240" w:lineRule="auto"/>
              <w:ind w:left="0"/>
              <w:contextualSpacing w:val="0"/>
              <w:jc w:val="left"/>
              <w:rPr>
                <w:sz w:val="20"/>
                <w:szCs w:val="20"/>
              </w:rPr>
            </w:pPr>
            <w:r w:rsidRPr="00AC7FD0">
              <w:rPr>
                <w:sz w:val="20"/>
                <w:szCs w:val="20"/>
              </w:rPr>
              <w:fldChar w:fldCharType="begin">
                <w:ffData>
                  <w:name w:val=""/>
                  <w:enabled/>
                  <w:calcOnExit w:val="0"/>
                  <w:checkBox>
                    <w:sizeAuto/>
                    <w:default w:val="0"/>
                  </w:checkBox>
                </w:ffData>
              </w:fldChar>
            </w:r>
            <w:r w:rsidRPr="00AC7FD0">
              <w:rPr>
                <w:sz w:val="20"/>
                <w:szCs w:val="20"/>
              </w:rPr>
              <w:instrText xml:space="preserve"> FORMCHECKBOX </w:instrText>
            </w:r>
            <w:r w:rsidR="006862C3">
              <w:rPr>
                <w:sz w:val="20"/>
                <w:szCs w:val="20"/>
              </w:rPr>
            </w:r>
            <w:r w:rsidR="006862C3">
              <w:rPr>
                <w:sz w:val="20"/>
                <w:szCs w:val="20"/>
              </w:rPr>
              <w:fldChar w:fldCharType="separate"/>
            </w:r>
            <w:r w:rsidRPr="00AC7FD0">
              <w:rPr>
                <w:sz w:val="20"/>
                <w:szCs w:val="20"/>
              </w:rPr>
              <w:fldChar w:fldCharType="end"/>
            </w:r>
          </w:p>
        </w:tc>
        <w:tc>
          <w:tcPr>
            <w:tcW w:w="4390" w:type="dxa"/>
            <w:tcBorders>
              <w:bottom w:val="single" w:sz="4" w:space="0" w:color="auto"/>
            </w:tcBorders>
          </w:tcPr>
          <w:p w14:paraId="0D7115C1" w14:textId="77777777" w:rsidR="009544F7" w:rsidRDefault="0060443A" w:rsidP="00510262">
            <w:pPr>
              <w:widowControl w:val="0"/>
              <w:spacing w:line="240" w:lineRule="auto"/>
              <w:jc w:val="left"/>
              <w:rPr>
                <w:sz w:val="20"/>
                <w:szCs w:val="20"/>
              </w:rPr>
            </w:pPr>
            <w:r w:rsidRPr="00AC7FD0">
              <w:rPr>
                <w:sz w:val="20"/>
                <w:szCs w:val="20"/>
              </w:rPr>
              <w:t xml:space="preserve">Individuelle Gefährdungsbeurteilung* </w:t>
            </w:r>
          </w:p>
          <w:p w14:paraId="465C453C" w14:textId="77777777" w:rsidR="00E25599" w:rsidRPr="00AC7FD0" w:rsidRDefault="00E25599" w:rsidP="00510262">
            <w:pPr>
              <w:widowControl w:val="0"/>
              <w:spacing w:line="240" w:lineRule="auto"/>
              <w:jc w:val="left"/>
              <w:rPr>
                <w:sz w:val="20"/>
                <w:szCs w:val="20"/>
              </w:rPr>
            </w:pPr>
          </w:p>
        </w:tc>
        <w:tc>
          <w:tcPr>
            <w:tcW w:w="4251" w:type="dxa"/>
            <w:tcBorders>
              <w:bottom w:val="single" w:sz="4" w:space="0" w:color="auto"/>
            </w:tcBorders>
          </w:tcPr>
          <w:p w14:paraId="5CD8EA82" w14:textId="77777777" w:rsidR="009544F7" w:rsidRDefault="009544F7" w:rsidP="00510262">
            <w:pPr>
              <w:pStyle w:val="Listenabsatz"/>
              <w:widowControl w:val="0"/>
              <w:spacing w:line="240" w:lineRule="auto"/>
              <w:ind w:left="0"/>
              <w:contextualSpacing w:val="0"/>
            </w:pPr>
          </w:p>
        </w:tc>
      </w:tr>
      <w:tr w:rsidR="005E54F1" w14:paraId="30C99092" w14:textId="77777777" w:rsidTr="00E25599">
        <w:trPr>
          <w:trHeight w:val="593"/>
        </w:trPr>
        <w:tc>
          <w:tcPr>
            <w:tcW w:w="426" w:type="dxa"/>
          </w:tcPr>
          <w:p w14:paraId="6560E31E" w14:textId="77777777" w:rsidR="009544F7" w:rsidRPr="00AC7FD0" w:rsidRDefault="0060443A" w:rsidP="00510262">
            <w:pPr>
              <w:pStyle w:val="Listenabsatz"/>
              <w:widowControl w:val="0"/>
              <w:spacing w:line="240" w:lineRule="auto"/>
              <w:ind w:left="0"/>
              <w:contextualSpacing w:val="0"/>
              <w:rPr>
                <w:sz w:val="20"/>
                <w:szCs w:val="20"/>
              </w:rPr>
            </w:pPr>
            <w:r w:rsidRPr="00AC7FD0">
              <w:rPr>
                <w:sz w:val="20"/>
                <w:szCs w:val="20"/>
              </w:rPr>
              <w:fldChar w:fldCharType="begin">
                <w:ffData>
                  <w:name w:val=""/>
                  <w:enabled/>
                  <w:calcOnExit w:val="0"/>
                  <w:checkBox>
                    <w:sizeAuto/>
                    <w:default w:val="0"/>
                  </w:checkBox>
                </w:ffData>
              </w:fldChar>
            </w:r>
            <w:r w:rsidRPr="00AC7FD0">
              <w:rPr>
                <w:sz w:val="20"/>
                <w:szCs w:val="20"/>
              </w:rPr>
              <w:instrText xml:space="preserve"> FORMCHECKBOX </w:instrText>
            </w:r>
            <w:r w:rsidR="006862C3">
              <w:rPr>
                <w:sz w:val="20"/>
                <w:szCs w:val="20"/>
              </w:rPr>
            </w:r>
            <w:r w:rsidR="006862C3">
              <w:rPr>
                <w:sz w:val="20"/>
                <w:szCs w:val="20"/>
              </w:rPr>
              <w:fldChar w:fldCharType="separate"/>
            </w:r>
            <w:r w:rsidRPr="00AC7FD0">
              <w:rPr>
                <w:sz w:val="20"/>
                <w:szCs w:val="20"/>
              </w:rPr>
              <w:fldChar w:fldCharType="end"/>
            </w:r>
          </w:p>
        </w:tc>
        <w:tc>
          <w:tcPr>
            <w:tcW w:w="4390" w:type="dxa"/>
            <w:tcBorders>
              <w:top w:val="single" w:sz="4" w:space="0" w:color="auto"/>
              <w:bottom w:val="single" w:sz="4" w:space="0" w:color="auto"/>
            </w:tcBorders>
          </w:tcPr>
          <w:p w14:paraId="50F5F3DA" w14:textId="77777777" w:rsidR="009544F7" w:rsidRPr="00AC7FD0" w:rsidRDefault="0060443A" w:rsidP="00510262">
            <w:pPr>
              <w:widowControl w:val="0"/>
              <w:spacing w:line="240" w:lineRule="auto"/>
              <w:jc w:val="left"/>
              <w:rPr>
                <w:sz w:val="20"/>
                <w:szCs w:val="20"/>
              </w:rPr>
            </w:pPr>
            <w:r w:rsidRPr="00AC7FD0">
              <w:rPr>
                <w:sz w:val="20"/>
                <w:szCs w:val="20"/>
              </w:rPr>
              <w:t>Bewertung der vorhandenen Schutzmöglichke</w:t>
            </w:r>
            <w:r w:rsidRPr="00AC7FD0">
              <w:rPr>
                <w:sz w:val="20"/>
                <w:szCs w:val="20"/>
              </w:rPr>
              <w:t>i</w:t>
            </w:r>
            <w:r w:rsidRPr="00AC7FD0">
              <w:rPr>
                <w:sz w:val="20"/>
                <w:szCs w:val="20"/>
              </w:rPr>
              <w:t>ten</w:t>
            </w:r>
          </w:p>
        </w:tc>
        <w:tc>
          <w:tcPr>
            <w:tcW w:w="4251" w:type="dxa"/>
            <w:tcBorders>
              <w:top w:val="single" w:sz="4" w:space="0" w:color="auto"/>
              <w:bottom w:val="single" w:sz="4" w:space="0" w:color="auto"/>
            </w:tcBorders>
          </w:tcPr>
          <w:p w14:paraId="0698D900" w14:textId="77777777" w:rsidR="009544F7" w:rsidRDefault="009544F7" w:rsidP="00510262">
            <w:pPr>
              <w:pStyle w:val="Listenabsatz"/>
              <w:widowControl w:val="0"/>
              <w:spacing w:line="240" w:lineRule="auto"/>
              <w:ind w:left="0"/>
              <w:contextualSpacing w:val="0"/>
            </w:pPr>
          </w:p>
        </w:tc>
      </w:tr>
    </w:tbl>
    <w:p w14:paraId="3FBBF406" w14:textId="77777777" w:rsidR="009544F7" w:rsidRPr="009544F7" w:rsidRDefault="0060443A" w:rsidP="00510262">
      <w:pPr>
        <w:pStyle w:val="Listenabsatz"/>
        <w:widowControl w:val="0"/>
        <w:ind w:left="360"/>
        <w:contextualSpacing w:val="0"/>
        <w:rPr>
          <w:sz w:val="18"/>
        </w:rPr>
      </w:pPr>
      <w:r w:rsidRPr="009544F7">
        <w:rPr>
          <w:sz w:val="18"/>
        </w:rPr>
        <w:t xml:space="preserve">* gemeinsam mit dem </w:t>
      </w:r>
      <w:r w:rsidR="00E25599">
        <w:rPr>
          <w:sz w:val="18"/>
        </w:rPr>
        <w:t>Beschäftigten</w:t>
      </w:r>
      <w:r w:rsidR="00001733">
        <w:rPr>
          <w:sz w:val="18"/>
        </w:rPr>
        <w:t xml:space="preserve"> </w:t>
      </w:r>
      <w:r w:rsidR="00001733" w:rsidRPr="00001733">
        <w:rPr>
          <w:sz w:val="18"/>
        </w:rPr>
        <w:t>entsprechend Arbeitsbereich, Beruf, Tätigkeiten und Qualifikation</w:t>
      </w:r>
    </w:p>
    <w:p w14:paraId="288D72DB" w14:textId="77777777" w:rsidR="00236A66" w:rsidRPr="00236A66" w:rsidRDefault="00236A66" w:rsidP="00510262">
      <w:pPr>
        <w:pStyle w:val="Listenabsatz"/>
        <w:widowControl w:val="0"/>
        <w:ind w:left="0"/>
        <w:contextualSpacing w:val="0"/>
        <w:rPr>
          <w:b/>
        </w:rPr>
      </w:pP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
        <w:gridCol w:w="4389"/>
        <w:gridCol w:w="4250"/>
      </w:tblGrid>
      <w:tr w:rsidR="005E54F1" w14:paraId="3A878CD7" w14:textId="77777777" w:rsidTr="00986171">
        <w:tc>
          <w:tcPr>
            <w:tcW w:w="426" w:type="dxa"/>
          </w:tcPr>
          <w:p w14:paraId="557C0BE1" w14:textId="77777777" w:rsidR="00001733" w:rsidRPr="00063448" w:rsidRDefault="00001733" w:rsidP="00510262">
            <w:pPr>
              <w:pStyle w:val="Listenabsatz"/>
              <w:widowControl w:val="0"/>
              <w:spacing w:line="240" w:lineRule="auto"/>
              <w:ind w:left="0"/>
              <w:contextualSpacing w:val="0"/>
              <w:jc w:val="left"/>
              <w:rPr>
                <w:szCs w:val="22"/>
              </w:rPr>
            </w:pPr>
          </w:p>
        </w:tc>
        <w:tc>
          <w:tcPr>
            <w:tcW w:w="4389" w:type="dxa"/>
            <w:tcBorders>
              <w:bottom w:val="single" w:sz="4" w:space="0" w:color="auto"/>
            </w:tcBorders>
          </w:tcPr>
          <w:p w14:paraId="12E0AC27" w14:textId="77777777" w:rsidR="00001733" w:rsidRDefault="0060443A" w:rsidP="00510262">
            <w:pPr>
              <w:widowControl w:val="0"/>
              <w:spacing w:line="240" w:lineRule="auto"/>
              <w:rPr>
                <w:sz w:val="20"/>
                <w:szCs w:val="22"/>
              </w:rPr>
            </w:pPr>
            <w:r w:rsidRPr="00236A66">
              <w:rPr>
                <w:b/>
              </w:rPr>
              <w:t>Beratung</w:t>
            </w:r>
          </w:p>
        </w:tc>
        <w:tc>
          <w:tcPr>
            <w:tcW w:w="4250" w:type="dxa"/>
            <w:tcBorders>
              <w:bottom w:val="single" w:sz="4" w:space="0" w:color="auto"/>
            </w:tcBorders>
          </w:tcPr>
          <w:p w14:paraId="50391FD8" w14:textId="77777777" w:rsidR="00001733" w:rsidRDefault="0060443A" w:rsidP="00510262">
            <w:pPr>
              <w:pStyle w:val="Listenabsatz"/>
              <w:widowControl w:val="0"/>
              <w:spacing w:line="240" w:lineRule="auto"/>
              <w:ind w:left="0"/>
              <w:contextualSpacing w:val="0"/>
            </w:pPr>
            <w:r w:rsidRPr="00001733">
              <w:rPr>
                <w:b/>
              </w:rPr>
              <w:t>Handlungsbedarf</w:t>
            </w:r>
            <w:r>
              <w:rPr>
                <w:b/>
              </w:rPr>
              <w:t>/Details</w:t>
            </w:r>
          </w:p>
        </w:tc>
      </w:tr>
      <w:tr w:rsidR="005E54F1" w14:paraId="05C8B325" w14:textId="77777777" w:rsidTr="00986171">
        <w:tc>
          <w:tcPr>
            <w:tcW w:w="426" w:type="dxa"/>
          </w:tcPr>
          <w:p w14:paraId="7D32F91B" w14:textId="77777777" w:rsidR="009544F7" w:rsidRDefault="0060443A" w:rsidP="00510262">
            <w:pPr>
              <w:pStyle w:val="Listenabsatz"/>
              <w:widowControl w:val="0"/>
              <w:spacing w:line="240" w:lineRule="auto"/>
              <w:ind w:left="0"/>
              <w:contextualSpacing w:val="0"/>
              <w:jc w:val="left"/>
            </w:pPr>
            <w:r w:rsidRPr="00063448">
              <w:rPr>
                <w:szCs w:val="22"/>
              </w:rPr>
              <w:fldChar w:fldCharType="begin">
                <w:ffData>
                  <w:name w:val=""/>
                  <w:enabled/>
                  <w:calcOnExit w:val="0"/>
                  <w:checkBox>
                    <w:sizeAuto/>
                    <w:default w:val="0"/>
                  </w:checkBox>
                </w:ffData>
              </w:fldChar>
            </w:r>
            <w:r w:rsidRPr="00063448">
              <w:rPr>
                <w:szCs w:val="22"/>
              </w:rPr>
              <w:instrText xml:space="preserve"> FORMCHECKBOX </w:instrText>
            </w:r>
            <w:r w:rsidR="006862C3">
              <w:rPr>
                <w:szCs w:val="22"/>
              </w:rPr>
            </w:r>
            <w:r w:rsidR="006862C3">
              <w:rPr>
                <w:szCs w:val="22"/>
              </w:rPr>
              <w:fldChar w:fldCharType="separate"/>
            </w:r>
            <w:r w:rsidRPr="00063448">
              <w:rPr>
                <w:szCs w:val="22"/>
              </w:rPr>
              <w:fldChar w:fldCharType="end"/>
            </w:r>
          </w:p>
        </w:tc>
        <w:tc>
          <w:tcPr>
            <w:tcW w:w="4389" w:type="dxa"/>
            <w:tcBorders>
              <w:bottom w:val="single" w:sz="4" w:space="0" w:color="auto"/>
            </w:tcBorders>
          </w:tcPr>
          <w:p w14:paraId="278B7B51" w14:textId="77777777" w:rsidR="00001733" w:rsidRDefault="0060443A" w:rsidP="00510262">
            <w:pPr>
              <w:widowControl w:val="0"/>
              <w:spacing w:line="240" w:lineRule="auto"/>
              <w:jc w:val="left"/>
              <w:rPr>
                <w:sz w:val="20"/>
                <w:szCs w:val="22"/>
              </w:rPr>
            </w:pPr>
            <w:r>
              <w:rPr>
                <w:sz w:val="20"/>
                <w:szCs w:val="22"/>
              </w:rPr>
              <w:t>B</w:t>
            </w:r>
            <w:r w:rsidRPr="006579D4">
              <w:rPr>
                <w:sz w:val="20"/>
                <w:szCs w:val="22"/>
              </w:rPr>
              <w:t xml:space="preserve">esprechung individueller Schutzmaßnahmen </w:t>
            </w:r>
          </w:p>
          <w:p w14:paraId="2D06ABAB" w14:textId="77777777" w:rsidR="00E25599" w:rsidRPr="006579D4" w:rsidRDefault="00E25599" w:rsidP="00510262">
            <w:pPr>
              <w:widowControl w:val="0"/>
              <w:spacing w:line="240" w:lineRule="auto"/>
              <w:jc w:val="left"/>
              <w:rPr>
                <w:sz w:val="20"/>
              </w:rPr>
            </w:pPr>
          </w:p>
        </w:tc>
        <w:tc>
          <w:tcPr>
            <w:tcW w:w="4250" w:type="dxa"/>
            <w:tcBorders>
              <w:bottom w:val="single" w:sz="4" w:space="0" w:color="auto"/>
            </w:tcBorders>
          </w:tcPr>
          <w:p w14:paraId="73F47F68" w14:textId="77777777" w:rsidR="009544F7" w:rsidRDefault="009544F7" w:rsidP="00510262">
            <w:pPr>
              <w:pStyle w:val="Listenabsatz"/>
              <w:widowControl w:val="0"/>
              <w:spacing w:line="240" w:lineRule="auto"/>
              <w:ind w:left="0"/>
              <w:contextualSpacing w:val="0"/>
            </w:pPr>
          </w:p>
        </w:tc>
      </w:tr>
      <w:tr w:rsidR="005E54F1" w14:paraId="576B69DA" w14:textId="77777777" w:rsidTr="00986171">
        <w:trPr>
          <w:trHeight w:val="513"/>
        </w:trPr>
        <w:tc>
          <w:tcPr>
            <w:tcW w:w="426" w:type="dxa"/>
          </w:tcPr>
          <w:p w14:paraId="7F8D3761" w14:textId="77777777" w:rsidR="00AC7FD0" w:rsidRDefault="0060443A" w:rsidP="00510262">
            <w:pPr>
              <w:pStyle w:val="Listenabsatz"/>
              <w:widowControl w:val="0"/>
              <w:spacing w:line="240" w:lineRule="auto"/>
              <w:ind w:left="0"/>
              <w:contextualSpacing w:val="0"/>
              <w:jc w:val="left"/>
            </w:pPr>
            <w:r w:rsidRPr="00063448">
              <w:rPr>
                <w:szCs w:val="22"/>
              </w:rPr>
              <w:fldChar w:fldCharType="begin">
                <w:ffData>
                  <w:name w:val=""/>
                  <w:enabled/>
                  <w:calcOnExit w:val="0"/>
                  <w:checkBox>
                    <w:sizeAuto/>
                    <w:default w:val="0"/>
                  </w:checkBox>
                </w:ffData>
              </w:fldChar>
            </w:r>
            <w:r w:rsidRPr="00063448">
              <w:rPr>
                <w:szCs w:val="22"/>
              </w:rPr>
              <w:instrText xml:space="preserve"> FORMCHECKBOX </w:instrText>
            </w:r>
            <w:r w:rsidR="006862C3">
              <w:rPr>
                <w:szCs w:val="22"/>
              </w:rPr>
            </w:r>
            <w:r w:rsidR="006862C3">
              <w:rPr>
                <w:szCs w:val="22"/>
              </w:rPr>
              <w:fldChar w:fldCharType="separate"/>
            </w:r>
            <w:r w:rsidRPr="00063448">
              <w:rPr>
                <w:szCs w:val="22"/>
              </w:rPr>
              <w:fldChar w:fldCharType="end"/>
            </w:r>
          </w:p>
        </w:tc>
        <w:tc>
          <w:tcPr>
            <w:tcW w:w="4389" w:type="dxa"/>
            <w:tcBorders>
              <w:top w:val="single" w:sz="4" w:space="0" w:color="auto"/>
              <w:bottom w:val="single" w:sz="4" w:space="0" w:color="auto"/>
            </w:tcBorders>
          </w:tcPr>
          <w:p w14:paraId="67927321" w14:textId="77777777" w:rsidR="00AC7FD0" w:rsidRPr="006579D4" w:rsidRDefault="0060443A" w:rsidP="00510262">
            <w:pPr>
              <w:widowControl w:val="0"/>
              <w:spacing w:line="240" w:lineRule="auto"/>
              <w:jc w:val="left"/>
              <w:rPr>
                <w:sz w:val="20"/>
              </w:rPr>
            </w:pPr>
            <w:r>
              <w:rPr>
                <w:sz w:val="20"/>
                <w:szCs w:val="22"/>
              </w:rPr>
              <w:t xml:space="preserve">Besprechung </w:t>
            </w:r>
            <w:r w:rsidRPr="006579D4">
              <w:rPr>
                <w:sz w:val="20"/>
                <w:szCs w:val="22"/>
              </w:rPr>
              <w:t>organisatorischer Schutzmaßna</w:t>
            </w:r>
            <w:r w:rsidRPr="006579D4">
              <w:rPr>
                <w:sz w:val="20"/>
                <w:szCs w:val="22"/>
              </w:rPr>
              <w:t>h</w:t>
            </w:r>
            <w:r w:rsidRPr="006579D4">
              <w:rPr>
                <w:sz w:val="20"/>
                <w:szCs w:val="22"/>
              </w:rPr>
              <w:t xml:space="preserve">men </w:t>
            </w:r>
          </w:p>
        </w:tc>
        <w:tc>
          <w:tcPr>
            <w:tcW w:w="4250" w:type="dxa"/>
            <w:tcBorders>
              <w:top w:val="single" w:sz="4" w:space="0" w:color="auto"/>
              <w:bottom w:val="single" w:sz="4" w:space="0" w:color="auto"/>
            </w:tcBorders>
          </w:tcPr>
          <w:p w14:paraId="7857B298" w14:textId="77777777" w:rsidR="00AC7FD0" w:rsidRDefault="00AC7FD0" w:rsidP="00510262">
            <w:pPr>
              <w:pStyle w:val="Listenabsatz"/>
              <w:widowControl w:val="0"/>
              <w:spacing w:line="240" w:lineRule="auto"/>
              <w:ind w:left="0"/>
              <w:contextualSpacing w:val="0"/>
            </w:pPr>
          </w:p>
        </w:tc>
      </w:tr>
      <w:tr w:rsidR="005E54F1" w14:paraId="26520402" w14:textId="77777777" w:rsidTr="00986171">
        <w:trPr>
          <w:trHeight w:val="493"/>
        </w:trPr>
        <w:tc>
          <w:tcPr>
            <w:tcW w:w="426" w:type="dxa"/>
          </w:tcPr>
          <w:p w14:paraId="4EC8BB1E" w14:textId="77777777" w:rsidR="00AC7FD0" w:rsidRDefault="0060443A" w:rsidP="00510262">
            <w:pPr>
              <w:pStyle w:val="Listenabsatz"/>
              <w:widowControl w:val="0"/>
              <w:spacing w:line="240" w:lineRule="auto"/>
              <w:ind w:left="0"/>
              <w:contextualSpacing w:val="0"/>
              <w:jc w:val="left"/>
            </w:pPr>
            <w:r w:rsidRPr="00063448">
              <w:rPr>
                <w:szCs w:val="22"/>
              </w:rPr>
              <w:fldChar w:fldCharType="begin">
                <w:ffData>
                  <w:name w:val=""/>
                  <w:enabled/>
                  <w:calcOnExit w:val="0"/>
                  <w:checkBox>
                    <w:sizeAuto/>
                    <w:default w:val="0"/>
                  </w:checkBox>
                </w:ffData>
              </w:fldChar>
            </w:r>
            <w:r w:rsidRPr="00063448">
              <w:rPr>
                <w:szCs w:val="22"/>
              </w:rPr>
              <w:instrText xml:space="preserve"> FORMCHECKBOX </w:instrText>
            </w:r>
            <w:r w:rsidR="006862C3">
              <w:rPr>
                <w:szCs w:val="22"/>
              </w:rPr>
            </w:r>
            <w:r w:rsidR="006862C3">
              <w:rPr>
                <w:szCs w:val="22"/>
              </w:rPr>
              <w:fldChar w:fldCharType="separate"/>
            </w:r>
            <w:r w:rsidRPr="00063448">
              <w:rPr>
                <w:szCs w:val="22"/>
              </w:rPr>
              <w:fldChar w:fldCharType="end"/>
            </w:r>
          </w:p>
        </w:tc>
        <w:tc>
          <w:tcPr>
            <w:tcW w:w="4389" w:type="dxa"/>
            <w:tcBorders>
              <w:top w:val="single" w:sz="4" w:space="0" w:color="auto"/>
              <w:bottom w:val="single" w:sz="4" w:space="0" w:color="auto"/>
            </w:tcBorders>
          </w:tcPr>
          <w:p w14:paraId="05BF4F75" w14:textId="77777777" w:rsidR="00AC7FD0" w:rsidRDefault="0060443A" w:rsidP="00510262">
            <w:pPr>
              <w:widowControl w:val="0"/>
              <w:spacing w:line="240" w:lineRule="auto"/>
              <w:jc w:val="left"/>
              <w:rPr>
                <w:sz w:val="20"/>
                <w:szCs w:val="22"/>
              </w:rPr>
            </w:pPr>
            <w:r w:rsidRPr="006579D4">
              <w:rPr>
                <w:sz w:val="20"/>
                <w:szCs w:val="22"/>
              </w:rPr>
              <w:t>Aufklärung über Therapiemöglichkeiten, ggf. Hinweis auf/ Vermittlung an Spezialisten</w:t>
            </w:r>
          </w:p>
        </w:tc>
        <w:tc>
          <w:tcPr>
            <w:tcW w:w="4250" w:type="dxa"/>
            <w:tcBorders>
              <w:top w:val="single" w:sz="4" w:space="0" w:color="auto"/>
              <w:bottom w:val="single" w:sz="4" w:space="0" w:color="auto"/>
            </w:tcBorders>
          </w:tcPr>
          <w:p w14:paraId="17580204" w14:textId="77777777" w:rsidR="00AC7FD0" w:rsidRDefault="00AC7FD0" w:rsidP="00510262">
            <w:pPr>
              <w:pStyle w:val="Listenabsatz"/>
              <w:widowControl w:val="0"/>
              <w:spacing w:line="240" w:lineRule="auto"/>
              <w:ind w:left="0"/>
              <w:contextualSpacing w:val="0"/>
            </w:pPr>
          </w:p>
        </w:tc>
      </w:tr>
      <w:tr w:rsidR="005E54F1" w14:paraId="0C54E99E" w14:textId="77777777" w:rsidTr="00986171">
        <w:trPr>
          <w:trHeight w:val="459"/>
        </w:trPr>
        <w:tc>
          <w:tcPr>
            <w:tcW w:w="426" w:type="dxa"/>
          </w:tcPr>
          <w:p w14:paraId="33708F2D" w14:textId="77777777" w:rsidR="00AC7FD0" w:rsidRDefault="0060443A" w:rsidP="00510262">
            <w:pPr>
              <w:pStyle w:val="Listenabsatz"/>
              <w:widowControl w:val="0"/>
              <w:spacing w:line="240" w:lineRule="auto"/>
              <w:ind w:left="0"/>
              <w:contextualSpacing w:val="0"/>
              <w:jc w:val="left"/>
            </w:pPr>
            <w:r w:rsidRPr="00063448">
              <w:rPr>
                <w:szCs w:val="22"/>
              </w:rPr>
              <w:fldChar w:fldCharType="begin">
                <w:ffData>
                  <w:name w:val=""/>
                  <w:enabled/>
                  <w:calcOnExit w:val="0"/>
                  <w:checkBox>
                    <w:sizeAuto/>
                    <w:default w:val="0"/>
                  </w:checkBox>
                </w:ffData>
              </w:fldChar>
            </w:r>
            <w:r w:rsidRPr="00063448">
              <w:rPr>
                <w:szCs w:val="22"/>
              </w:rPr>
              <w:instrText xml:space="preserve"> FORMCHECKBOX </w:instrText>
            </w:r>
            <w:r w:rsidR="006862C3">
              <w:rPr>
                <w:szCs w:val="22"/>
              </w:rPr>
            </w:r>
            <w:r w:rsidR="006862C3">
              <w:rPr>
                <w:szCs w:val="22"/>
              </w:rPr>
              <w:fldChar w:fldCharType="separate"/>
            </w:r>
            <w:r w:rsidRPr="00063448">
              <w:rPr>
                <w:szCs w:val="22"/>
              </w:rPr>
              <w:fldChar w:fldCharType="end"/>
            </w:r>
          </w:p>
        </w:tc>
        <w:tc>
          <w:tcPr>
            <w:tcW w:w="4389" w:type="dxa"/>
            <w:tcBorders>
              <w:top w:val="single" w:sz="4" w:space="0" w:color="auto"/>
              <w:bottom w:val="single" w:sz="4" w:space="0" w:color="auto"/>
            </w:tcBorders>
          </w:tcPr>
          <w:p w14:paraId="00319202" w14:textId="77777777" w:rsidR="00AC7FD0" w:rsidRDefault="0060443A" w:rsidP="00986171">
            <w:pPr>
              <w:widowControl w:val="0"/>
              <w:spacing w:line="240" w:lineRule="auto"/>
              <w:jc w:val="left"/>
              <w:rPr>
                <w:sz w:val="20"/>
                <w:szCs w:val="22"/>
              </w:rPr>
            </w:pPr>
            <w:r w:rsidRPr="006579D4">
              <w:rPr>
                <w:sz w:val="20"/>
                <w:szCs w:val="22"/>
              </w:rPr>
              <w:t>Ggf. Ansprechen möglicher Konsequenzen und Schutzmaßnahmen im privaten Umfeld</w:t>
            </w:r>
          </w:p>
        </w:tc>
        <w:tc>
          <w:tcPr>
            <w:tcW w:w="4250" w:type="dxa"/>
            <w:tcBorders>
              <w:top w:val="single" w:sz="4" w:space="0" w:color="auto"/>
              <w:bottom w:val="single" w:sz="4" w:space="0" w:color="auto"/>
            </w:tcBorders>
          </w:tcPr>
          <w:p w14:paraId="08BB1658" w14:textId="77777777" w:rsidR="00AC7FD0" w:rsidRDefault="00AC7FD0" w:rsidP="00510262">
            <w:pPr>
              <w:pStyle w:val="Listenabsatz"/>
              <w:widowControl w:val="0"/>
              <w:spacing w:line="240" w:lineRule="auto"/>
              <w:ind w:left="0"/>
              <w:contextualSpacing w:val="0"/>
            </w:pPr>
          </w:p>
        </w:tc>
      </w:tr>
      <w:tr w:rsidR="005E54F1" w14:paraId="6AE3E6E0" w14:textId="77777777" w:rsidTr="00986171">
        <w:trPr>
          <w:trHeight w:val="567"/>
        </w:trPr>
        <w:tc>
          <w:tcPr>
            <w:tcW w:w="426" w:type="dxa"/>
          </w:tcPr>
          <w:p w14:paraId="3093045E" w14:textId="77777777" w:rsidR="00AC7FD0" w:rsidRPr="00063448" w:rsidRDefault="0060443A" w:rsidP="00510262">
            <w:pPr>
              <w:pStyle w:val="Listenabsatz"/>
              <w:widowControl w:val="0"/>
              <w:spacing w:line="240" w:lineRule="auto"/>
              <w:ind w:left="0"/>
              <w:contextualSpacing w:val="0"/>
              <w:jc w:val="left"/>
              <w:rPr>
                <w:szCs w:val="22"/>
              </w:rPr>
            </w:pPr>
            <w:r w:rsidRPr="00063448">
              <w:rPr>
                <w:szCs w:val="22"/>
              </w:rPr>
              <w:fldChar w:fldCharType="begin">
                <w:ffData>
                  <w:name w:val=""/>
                  <w:enabled/>
                  <w:calcOnExit w:val="0"/>
                  <w:checkBox>
                    <w:sizeAuto/>
                    <w:default w:val="0"/>
                  </w:checkBox>
                </w:ffData>
              </w:fldChar>
            </w:r>
            <w:r w:rsidR="00001733" w:rsidRPr="00063448">
              <w:rPr>
                <w:szCs w:val="22"/>
              </w:rPr>
              <w:instrText xml:space="preserve"> FORMCHECKBOX </w:instrText>
            </w:r>
            <w:r w:rsidR="006862C3">
              <w:rPr>
                <w:szCs w:val="22"/>
              </w:rPr>
            </w:r>
            <w:r w:rsidR="006862C3">
              <w:rPr>
                <w:szCs w:val="22"/>
              </w:rPr>
              <w:fldChar w:fldCharType="separate"/>
            </w:r>
            <w:r w:rsidRPr="00063448">
              <w:rPr>
                <w:szCs w:val="22"/>
              </w:rPr>
              <w:fldChar w:fldCharType="end"/>
            </w:r>
          </w:p>
        </w:tc>
        <w:tc>
          <w:tcPr>
            <w:tcW w:w="4389" w:type="dxa"/>
            <w:tcBorders>
              <w:top w:val="single" w:sz="4" w:space="0" w:color="auto"/>
              <w:bottom w:val="single" w:sz="4" w:space="0" w:color="auto"/>
            </w:tcBorders>
          </w:tcPr>
          <w:p w14:paraId="131B5AA7" w14:textId="77777777" w:rsidR="00AC7FD0" w:rsidRDefault="0060443A" w:rsidP="00510262">
            <w:pPr>
              <w:widowControl w:val="0"/>
              <w:spacing w:line="240" w:lineRule="auto"/>
              <w:jc w:val="left"/>
              <w:rPr>
                <w:sz w:val="20"/>
                <w:szCs w:val="22"/>
              </w:rPr>
            </w:pPr>
            <w:r>
              <w:rPr>
                <w:sz w:val="20"/>
                <w:szCs w:val="22"/>
              </w:rPr>
              <w:t xml:space="preserve">Ggf. </w:t>
            </w:r>
            <w:r w:rsidRPr="006579D4">
              <w:rPr>
                <w:sz w:val="20"/>
                <w:szCs w:val="22"/>
              </w:rPr>
              <w:t xml:space="preserve">Erläuterung des der Betriebsvereinbarung zugrunde liegenden Verfahrens </w:t>
            </w:r>
            <w:r w:rsidR="00001733" w:rsidRPr="00001733">
              <w:rPr>
                <w:b/>
                <w:sz w:val="20"/>
                <w:szCs w:val="22"/>
                <w:vertAlign w:val="superscript"/>
              </w:rPr>
              <w:t>(1)</w:t>
            </w:r>
          </w:p>
        </w:tc>
        <w:tc>
          <w:tcPr>
            <w:tcW w:w="4250" w:type="dxa"/>
            <w:tcBorders>
              <w:top w:val="single" w:sz="4" w:space="0" w:color="auto"/>
              <w:bottom w:val="single" w:sz="4" w:space="0" w:color="auto"/>
            </w:tcBorders>
          </w:tcPr>
          <w:p w14:paraId="1B7176B6" w14:textId="77777777" w:rsidR="00AC7FD0" w:rsidRDefault="00AC7FD0" w:rsidP="00510262">
            <w:pPr>
              <w:pStyle w:val="Listenabsatz"/>
              <w:widowControl w:val="0"/>
              <w:spacing w:line="240" w:lineRule="auto"/>
              <w:ind w:left="0"/>
              <w:contextualSpacing w:val="0"/>
            </w:pPr>
          </w:p>
        </w:tc>
      </w:tr>
      <w:tr w:rsidR="005E54F1" w14:paraId="21491A08" w14:textId="77777777" w:rsidTr="00986171">
        <w:trPr>
          <w:trHeight w:val="525"/>
        </w:trPr>
        <w:tc>
          <w:tcPr>
            <w:tcW w:w="426" w:type="dxa"/>
          </w:tcPr>
          <w:p w14:paraId="7E041E0A" w14:textId="77777777" w:rsidR="00AC7FD0" w:rsidRPr="00063448" w:rsidRDefault="0060443A" w:rsidP="00510262">
            <w:pPr>
              <w:pStyle w:val="Listenabsatz"/>
              <w:widowControl w:val="0"/>
              <w:spacing w:line="240" w:lineRule="auto"/>
              <w:ind w:left="0"/>
              <w:contextualSpacing w:val="0"/>
              <w:jc w:val="left"/>
              <w:rPr>
                <w:szCs w:val="22"/>
              </w:rPr>
            </w:pPr>
            <w:r w:rsidRPr="00063448">
              <w:rPr>
                <w:szCs w:val="22"/>
              </w:rPr>
              <w:fldChar w:fldCharType="begin">
                <w:ffData>
                  <w:name w:val=""/>
                  <w:enabled/>
                  <w:calcOnExit w:val="0"/>
                  <w:checkBox>
                    <w:sizeAuto/>
                    <w:default w:val="0"/>
                  </w:checkBox>
                </w:ffData>
              </w:fldChar>
            </w:r>
            <w:r w:rsidR="00001733" w:rsidRPr="00063448">
              <w:rPr>
                <w:szCs w:val="22"/>
              </w:rPr>
              <w:instrText xml:space="preserve"> FORMCHECKBOX </w:instrText>
            </w:r>
            <w:r w:rsidR="006862C3">
              <w:rPr>
                <w:szCs w:val="22"/>
              </w:rPr>
            </w:r>
            <w:r w:rsidR="006862C3">
              <w:rPr>
                <w:szCs w:val="22"/>
              </w:rPr>
              <w:fldChar w:fldCharType="separate"/>
            </w:r>
            <w:r w:rsidRPr="00063448">
              <w:rPr>
                <w:szCs w:val="22"/>
              </w:rPr>
              <w:fldChar w:fldCharType="end"/>
            </w:r>
          </w:p>
        </w:tc>
        <w:tc>
          <w:tcPr>
            <w:tcW w:w="4389" w:type="dxa"/>
            <w:tcBorders>
              <w:top w:val="single" w:sz="4" w:space="0" w:color="auto"/>
              <w:bottom w:val="single" w:sz="4" w:space="0" w:color="auto"/>
            </w:tcBorders>
          </w:tcPr>
          <w:p w14:paraId="7F016455" w14:textId="77777777" w:rsidR="00AC7FD0" w:rsidRPr="006579D4" w:rsidRDefault="0060443A" w:rsidP="00510262">
            <w:pPr>
              <w:widowControl w:val="0"/>
              <w:spacing w:line="240" w:lineRule="auto"/>
              <w:jc w:val="left"/>
              <w:rPr>
                <w:sz w:val="20"/>
                <w:szCs w:val="22"/>
              </w:rPr>
            </w:pPr>
            <w:r w:rsidRPr="006579D4">
              <w:rPr>
                <w:sz w:val="20"/>
                <w:szCs w:val="22"/>
              </w:rPr>
              <w:t>Empfehlung zur Information des Vorgesetzten durch den Beschäftigten</w:t>
            </w:r>
          </w:p>
        </w:tc>
        <w:tc>
          <w:tcPr>
            <w:tcW w:w="4250" w:type="dxa"/>
            <w:tcBorders>
              <w:top w:val="single" w:sz="4" w:space="0" w:color="auto"/>
              <w:bottom w:val="single" w:sz="4" w:space="0" w:color="auto"/>
            </w:tcBorders>
          </w:tcPr>
          <w:p w14:paraId="73731713" w14:textId="77777777" w:rsidR="00AC7FD0" w:rsidRDefault="00AC7FD0" w:rsidP="00510262">
            <w:pPr>
              <w:pStyle w:val="Listenabsatz"/>
              <w:widowControl w:val="0"/>
              <w:spacing w:line="240" w:lineRule="auto"/>
              <w:ind w:left="0"/>
              <w:contextualSpacing w:val="0"/>
            </w:pPr>
          </w:p>
        </w:tc>
      </w:tr>
      <w:tr w:rsidR="005E54F1" w14:paraId="5A964189" w14:textId="77777777" w:rsidTr="00986171">
        <w:trPr>
          <w:trHeight w:val="781"/>
        </w:trPr>
        <w:tc>
          <w:tcPr>
            <w:tcW w:w="426" w:type="dxa"/>
          </w:tcPr>
          <w:p w14:paraId="0C786E90" w14:textId="77777777" w:rsidR="00AC7FD0" w:rsidRPr="00063448" w:rsidRDefault="0060443A" w:rsidP="00510262">
            <w:pPr>
              <w:pStyle w:val="Listenabsatz"/>
              <w:widowControl w:val="0"/>
              <w:spacing w:line="240" w:lineRule="auto"/>
              <w:ind w:left="0"/>
              <w:contextualSpacing w:val="0"/>
              <w:jc w:val="left"/>
              <w:rPr>
                <w:szCs w:val="22"/>
              </w:rPr>
            </w:pPr>
            <w:r w:rsidRPr="00063448">
              <w:rPr>
                <w:szCs w:val="22"/>
              </w:rPr>
              <w:fldChar w:fldCharType="begin">
                <w:ffData>
                  <w:name w:val=""/>
                  <w:enabled/>
                  <w:calcOnExit w:val="0"/>
                  <w:checkBox>
                    <w:sizeAuto/>
                    <w:default w:val="0"/>
                  </w:checkBox>
                </w:ffData>
              </w:fldChar>
            </w:r>
            <w:r w:rsidR="00001733" w:rsidRPr="00063448">
              <w:rPr>
                <w:szCs w:val="22"/>
              </w:rPr>
              <w:instrText xml:space="preserve"> FORMCHECKBOX </w:instrText>
            </w:r>
            <w:r w:rsidR="006862C3">
              <w:rPr>
                <w:szCs w:val="22"/>
              </w:rPr>
            </w:r>
            <w:r w:rsidR="006862C3">
              <w:rPr>
                <w:szCs w:val="22"/>
              </w:rPr>
              <w:fldChar w:fldCharType="separate"/>
            </w:r>
            <w:r w:rsidRPr="00063448">
              <w:rPr>
                <w:szCs w:val="22"/>
              </w:rPr>
              <w:fldChar w:fldCharType="end"/>
            </w:r>
          </w:p>
        </w:tc>
        <w:tc>
          <w:tcPr>
            <w:tcW w:w="4389" w:type="dxa"/>
            <w:tcBorders>
              <w:top w:val="single" w:sz="4" w:space="0" w:color="auto"/>
              <w:bottom w:val="single" w:sz="4" w:space="0" w:color="auto"/>
            </w:tcBorders>
          </w:tcPr>
          <w:p w14:paraId="033652FF" w14:textId="77777777" w:rsidR="00AC7FD0" w:rsidRPr="006579D4" w:rsidRDefault="0060443A" w:rsidP="00510262">
            <w:pPr>
              <w:widowControl w:val="0"/>
              <w:spacing w:line="240" w:lineRule="auto"/>
              <w:jc w:val="left"/>
              <w:rPr>
                <w:sz w:val="20"/>
                <w:szCs w:val="22"/>
              </w:rPr>
            </w:pPr>
            <w:r w:rsidRPr="006579D4">
              <w:rPr>
                <w:sz w:val="20"/>
                <w:szCs w:val="22"/>
              </w:rPr>
              <w:t>Hinweis auf betriebsinterne Beratungsmöglic</w:t>
            </w:r>
            <w:r w:rsidRPr="006579D4">
              <w:rPr>
                <w:sz w:val="20"/>
                <w:szCs w:val="22"/>
              </w:rPr>
              <w:t>h</w:t>
            </w:r>
            <w:r w:rsidRPr="006579D4">
              <w:rPr>
                <w:sz w:val="20"/>
                <w:szCs w:val="22"/>
              </w:rPr>
              <w:t>keiten</w:t>
            </w:r>
            <w:r w:rsidR="00E25599">
              <w:rPr>
                <w:sz w:val="20"/>
                <w:szCs w:val="22"/>
              </w:rPr>
              <w:t>,</w:t>
            </w:r>
            <w:r w:rsidRPr="006579D4">
              <w:rPr>
                <w:sz w:val="20"/>
                <w:szCs w:val="22"/>
              </w:rPr>
              <w:t xml:space="preserve"> </w:t>
            </w:r>
            <w:r w:rsidR="00001733">
              <w:rPr>
                <w:b/>
                <w:sz w:val="20"/>
                <w:szCs w:val="22"/>
                <w:vertAlign w:val="superscript"/>
              </w:rPr>
              <w:t>(2</w:t>
            </w:r>
            <w:r w:rsidR="00001733" w:rsidRPr="00001733">
              <w:rPr>
                <w:b/>
                <w:sz w:val="20"/>
                <w:szCs w:val="22"/>
                <w:vertAlign w:val="superscript"/>
              </w:rPr>
              <w:t>)</w:t>
            </w:r>
            <w:r w:rsidR="00E25599">
              <w:rPr>
                <w:sz w:val="20"/>
                <w:szCs w:val="22"/>
              </w:rPr>
              <w:t xml:space="preserve"> ggf. </w:t>
            </w:r>
            <w:r w:rsidRPr="006579D4">
              <w:rPr>
                <w:sz w:val="20"/>
                <w:szCs w:val="22"/>
              </w:rPr>
              <w:t>auf</w:t>
            </w:r>
            <w:r w:rsidR="00E25599">
              <w:rPr>
                <w:sz w:val="20"/>
                <w:szCs w:val="22"/>
              </w:rPr>
              <w:t xml:space="preserve"> </w:t>
            </w:r>
            <w:r w:rsidRPr="006579D4">
              <w:rPr>
                <w:sz w:val="20"/>
              </w:rPr>
              <w:t>weitere externe Unterstü</w:t>
            </w:r>
            <w:r w:rsidRPr="006579D4">
              <w:rPr>
                <w:sz w:val="20"/>
              </w:rPr>
              <w:t>t</w:t>
            </w:r>
            <w:r w:rsidRPr="006579D4">
              <w:rPr>
                <w:sz w:val="20"/>
              </w:rPr>
              <w:t>zungsangebote</w:t>
            </w:r>
            <w:r w:rsidR="00E25599">
              <w:rPr>
                <w:sz w:val="20"/>
              </w:rPr>
              <w:t xml:space="preserve">/ </w:t>
            </w:r>
            <w:r w:rsidR="00E25599" w:rsidRPr="006579D4">
              <w:rPr>
                <w:sz w:val="20"/>
              </w:rPr>
              <w:t>Vermittlung</w:t>
            </w:r>
            <w:r w:rsidR="00001733" w:rsidRPr="00001733">
              <w:rPr>
                <w:b/>
                <w:sz w:val="20"/>
                <w:szCs w:val="22"/>
                <w:vertAlign w:val="superscript"/>
              </w:rPr>
              <w:t>(</w:t>
            </w:r>
            <w:r w:rsidR="00001733">
              <w:rPr>
                <w:b/>
                <w:sz w:val="20"/>
                <w:szCs w:val="22"/>
                <w:vertAlign w:val="superscript"/>
              </w:rPr>
              <w:t>3</w:t>
            </w:r>
            <w:r w:rsidR="00001733" w:rsidRPr="00001733">
              <w:rPr>
                <w:b/>
                <w:sz w:val="20"/>
                <w:szCs w:val="22"/>
                <w:vertAlign w:val="superscript"/>
              </w:rPr>
              <w:t>)</w:t>
            </w:r>
            <w:r w:rsidRPr="006579D4">
              <w:rPr>
                <w:sz w:val="20"/>
              </w:rPr>
              <w:t xml:space="preserve"> </w:t>
            </w:r>
          </w:p>
        </w:tc>
        <w:tc>
          <w:tcPr>
            <w:tcW w:w="4250" w:type="dxa"/>
            <w:tcBorders>
              <w:top w:val="single" w:sz="4" w:space="0" w:color="auto"/>
              <w:bottom w:val="single" w:sz="4" w:space="0" w:color="auto"/>
            </w:tcBorders>
          </w:tcPr>
          <w:p w14:paraId="561ABB74" w14:textId="77777777" w:rsidR="00AC7FD0" w:rsidRDefault="00AC7FD0" w:rsidP="00510262">
            <w:pPr>
              <w:pStyle w:val="Listenabsatz"/>
              <w:widowControl w:val="0"/>
              <w:spacing w:line="240" w:lineRule="auto"/>
              <w:ind w:left="0"/>
              <w:contextualSpacing w:val="0"/>
            </w:pPr>
          </w:p>
        </w:tc>
      </w:tr>
      <w:tr w:rsidR="005E54F1" w14:paraId="06AB0480" w14:textId="77777777" w:rsidTr="00986171">
        <w:trPr>
          <w:trHeight w:val="249"/>
        </w:trPr>
        <w:tc>
          <w:tcPr>
            <w:tcW w:w="426" w:type="dxa"/>
          </w:tcPr>
          <w:p w14:paraId="515D00EE" w14:textId="77777777" w:rsidR="00AC7FD0" w:rsidRPr="00063448" w:rsidRDefault="0060443A" w:rsidP="00510262">
            <w:pPr>
              <w:pStyle w:val="Listenabsatz"/>
              <w:widowControl w:val="0"/>
              <w:spacing w:line="240" w:lineRule="auto"/>
              <w:ind w:left="0"/>
              <w:contextualSpacing w:val="0"/>
              <w:jc w:val="left"/>
              <w:rPr>
                <w:szCs w:val="22"/>
              </w:rPr>
            </w:pPr>
            <w:r w:rsidRPr="00063448">
              <w:rPr>
                <w:szCs w:val="22"/>
              </w:rPr>
              <w:fldChar w:fldCharType="begin">
                <w:ffData>
                  <w:name w:val=""/>
                  <w:enabled/>
                  <w:calcOnExit w:val="0"/>
                  <w:checkBox>
                    <w:sizeAuto/>
                    <w:default w:val="0"/>
                  </w:checkBox>
                </w:ffData>
              </w:fldChar>
            </w:r>
            <w:r w:rsidR="00001733" w:rsidRPr="00063448">
              <w:rPr>
                <w:szCs w:val="22"/>
              </w:rPr>
              <w:instrText xml:space="preserve"> FORMCHECKBOX </w:instrText>
            </w:r>
            <w:r w:rsidR="006862C3">
              <w:rPr>
                <w:szCs w:val="22"/>
              </w:rPr>
            </w:r>
            <w:r w:rsidR="006862C3">
              <w:rPr>
                <w:szCs w:val="22"/>
              </w:rPr>
              <w:fldChar w:fldCharType="separate"/>
            </w:r>
            <w:r w:rsidRPr="00063448">
              <w:rPr>
                <w:szCs w:val="22"/>
              </w:rPr>
              <w:fldChar w:fldCharType="end"/>
            </w:r>
          </w:p>
        </w:tc>
        <w:tc>
          <w:tcPr>
            <w:tcW w:w="4389" w:type="dxa"/>
            <w:tcBorders>
              <w:top w:val="single" w:sz="4" w:space="0" w:color="auto"/>
              <w:bottom w:val="single" w:sz="4" w:space="0" w:color="auto"/>
            </w:tcBorders>
          </w:tcPr>
          <w:p w14:paraId="77F99455" w14:textId="77777777" w:rsidR="00E25599" w:rsidRDefault="0060443A" w:rsidP="00510262">
            <w:pPr>
              <w:widowControl w:val="0"/>
              <w:spacing w:line="240" w:lineRule="auto"/>
              <w:jc w:val="left"/>
              <w:rPr>
                <w:sz w:val="20"/>
                <w:szCs w:val="22"/>
              </w:rPr>
            </w:pPr>
            <w:r>
              <w:rPr>
                <w:sz w:val="20"/>
                <w:szCs w:val="22"/>
              </w:rPr>
              <w:t>Sonstiges:</w:t>
            </w:r>
          </w:p>
          <w:p w14:paraId="3CBC73F8" w14:textId="77777777" w:rsidR="00E25599" w:rsidRPr="006579D4" w:rsidRDefault="00E25599" w:rsidP="00510262">
            <w:pPr>
              <w:widowControl w:val="0"/>
              <w:spacing w:line="240" w:lineRule="auto"/>
              <w:jc w:val="left"/>
              <w:rPr>
                <w:sz w:val="20"/>
                <w:szCs w:val="22"/>
              </w:rPr>
            </w:pPr>
          </w:p>
        </w:tc>
        <w:tc>
          <w:tcPr>
            <w:tcW w:w="4250" w:type="dxa"/>
            <w:tcBorders>
              <w:top w:val="single" w:sz="4" w:space="0" w:color="auto"/>
              <w:bottom w:val="single" w:sz="4" w:space="0" w:color="auto"/>
            </w:tcBorders>
          </w:tcPr>
          <w:p w14:paraId="24B9CAEF" w14:textId="77777777" w:rsidR="00AC7FD0" w:rsidRDefault="00AC7FD0" w:rsidP="00510262">
            <w:pPr>
              <w:pStyle w:val="Listenabsatz"/>
              <w:widowControl w:val="0"/>
              <w:spacing w:line="240" w:lineRule="auto"/>
              <w:ind w:left="0"/>
              <w:contextualSpacing w:val="0"/>
            </w:pPr>
          </w:p>
        </w:tc>
      </w:tr>
    </w:tbl>
    <w:p w14:paraId="69D85586" w14:textId="77777777" w:rsidR="003110B5" w:rsidRPr="00986171" w:rsidRDefault="0060443A" w:rsidP="00510262">
      <w:pPr>
        <w:widowControl w:val="0"/>
        <w:spacing w:line="240" w:lineRule="auto"/>
        <w:ind w:left="709" w:hanging="283"/>
        <w:rPr>
          <w:sz w:val="16"/>
          <w:szCs w:val="16"/>
        </w:rPr>
      </w:pPr>
      <w:r w:rsidRPr="00986171">
        <w:rPr>
          <w:b/>
          <w:sz w:val="16"/>
          <w:szCs w:val="16"/>
          <w:vertAlign w:val="superscript"/>
        </w:rPr>
        <w:t>(1)</w:t>
      </w:r>
      <w:r w:rsidRPr="00986171">
        <w:rPr>
          <w:sz w:val="16"/>
          <w:szCs w:val="16"/>
        </w:rPr>
        <w:t xml:space="preserve"> </w:t>
      </w:r>
      <w:r w:rsidRPr="00986171">
        <w:rPr>
          <w:sz w:val="16"/>
          <w:szCs w:val="16"/>
        </w:rPr>
        <w:tab/>
      </w:r>
      <w:r w:rsidR="00E25599" w:rsidRPr="00986171">
        <w:rPr>
          <w:sz w:val="16"/>
          <w:szCs w:val="16"/>
        </w:rPr>
        <w:t xml:space="preserve">Verfahren </w:t>
      </w:r>
      <w:r w:rsidRPr="00986171">
        <w:rPr>
          <w:sz w:val="16"/>
          <w:szCs w:val="16"/>
        </w:rPr>
        <w:t>zum Einsatz chronisch inf</w:t>
      </w:r>
      <w:r w:rsidR="00E25599" w:rsidRPr="00986171">
        <w:rPr>
          <w:sz w:val="16"/>
          <w:szCs w:val="16"/>
        </w:rPr>
        <w:t>i</w:t>
      </w:r>
      <w:r w:rsidRPr="00986171">
        <w:rPr>
          <w:sz w:val="16"/>
          <w:szCs w:val="16"/>
        </w:rPr>
        <w:t>zierter</w:t>
      </w:r>
      <w:r w:rsidR="00E25599" w:rsidRPr="00986171">
        <w:rPr>
          <w:sz w:val="16"/>
          <w:szCs w:val="16"/>
        </w:rPr>
        <w:t xml:space="preserve">/ </w:t>
      </w:r>
      <w:r w:rsidR="00BE775F" w:rsidRPr="00986171">
        <w:rPr>
          <w:sz w:val="16"/>
          <w:szCs w:val="16"/>
        </w:rPr>
        <w:t xml:space="preserve">MRSA- </w:t>
      </w:r>
      <w:r w:rsidR="00E25599" w:rsidRPr="00986171">
        <w:rPr>
          <w:sz w:val="16"/>
          <w:szCs w:val="16"/>
        </w:rPr>
        <w:t>besiedelter Beschäftigte</w:t>
      </w:r>
      <w:r w:rsidRPr="00986171">
        <w:rPr>
          <w:sz w:val="16"/>
          <w:szCs w:val="16"/>
        </w:rPr>
        <w:t xml:space="preserve"> (ggf. </w:t>
      </w:r>
      <w:r w:rsidR="00A55108" w:rsidRPr="00986171">
        <w:rPr>
          <w:sz w:val="16"/>
          <w:szCs w:val="16"/>
        </w:rPr>
        <w:t xml:space="preserve">Beratung durch </w:t>
      </w:r>
      <w:r w:rsidRPr="00986171">
        <w:rPr>
          <w:sz w:val="16"/>
          <w:szCs w:val="16"/>
        </w:rPr>
        <w:t>ein Expertengrem</w:t>
      </w:r>
      <w:r w:rsidRPr="00986171">
        <w:rPr>
          <w:sz w:val="16"/>
          <w:szCs w:val="16"/>
        </w:rPr>
        <w:t>i</w:t>
      </w:r>
      <w:r w:rsidRPr="00986171">
        <w:rPr>
          <w:sz w:val="16"/>
          <w:szCs w:val="16"/>
        </w:rPr>
        <w:t>um</w:t>
      </w:r>
      <w:r w:rsidR="00A55108" w:rsidRPr="00986171">
        <w:rPr>
          <w:sz w:val="16"/>
          <w:szCs w:val="16"/>
        </w:rPr>
        <w:t xml:space="preserve"> in einer </w:t>
      </w:r>
      <w:r w:rsidRPr="00986171">
        <w:rPr>
          <w:sz w:val="16"/>
          <w:szCs w:val="16"/>
        </w:rPr>
        <w:t xml:space="preserve">Fallkonferenz, </w:t>
      </w:r>
      <w:r w:rsidR="00470D42" w:rsidRPr="00986171">
        <w:rPr>
          <w:sz w:val="16"/>
          <w:szCs w:val="16"/>
        </w:rPr>
        <w:t xml:space="preserve">Entbindung von </w:t>
      </w:r>
      <w:r w:rsidRPr="00986171">
        <w:rPr>
          <w:sz w:val="16"/>
          <w:szCs w:val="16"/>
        </w:rPr>
        <w:t>der Schweigepflicht</w:t>
      </w:r>
      <w:r w:rsidR="00470D42" w:rsidRPr="00986171">
        <w:rPr>
          <w:sz w:val="16"/>
          <w:szCs w:val="16"/>
        </w:rPr>
        <w:t xml:space="preserve"> und </w:t>
      </w:r>
      <w:r w:rsidR="00E32E25" w:rsidRPr="00986171">
        <w:rPr>
          <w:sz w:val="16"/>
          <w:szCs w:val="16"/>
        </w:rPr>
        <w:t xml:space="preserve">datenrechtlichen </w:t>
      </w:r>
      <w:r w:rsidR="00470D42" w:rsidRPr="00986171">
        <w:rPr>
          <w:sz w:val="16"/>
          <w:szCs w:val="16"/>
        </w:rPr>
        <w:t>Verpflichtung</w:t>
      </w:r>
      <w:r w:rsidR="00E32E25" w:rsidRPr="00986171">
        <w:rPr>
          <w:sz w:val="16"/>
          <w:szCs w:val="16"/>
        </w:rPr>
        <w:t>en</w:t>
      </w:r>
      <w:r w:rsidRPr="00986171">
        <w:rPr>
          <w:sz w:val="16"/>
          <w:szCs w:val="16"/>
        </w:rPr>
        <w:t xml:space="preserve"> gegenüber den Gremiumsmitgliedern</w:t>
      </w:r>
      <w:r w:rsidR="00A55108" w:rsidRPr="00986171">
        <w:rPr>
          <w:sz w:val="16"/>
          <w:szCs w:val="16"/>
        </w:rPr>
        <w:t xml:space="preserve">; </w:t>
      </w:r>
      <w:r w:rsidR="0050161C" w:rsidRPr="00986171">
        <w:rPr>
          <w:sz w:val="16"/>
          <w:szCs w:val="16"/>
        </w:rPr>
        <w:t>siehe Anlage</w:t>
      </w:r>
      <w:r w:rsidR="00A55108" w:rsidRPr="00986171">
        <w:rPr>
          <w:sz w:val="16"/>
          <w:szCs w:val="16"/>
        </w:rPr>
        <w:t xml:space="preserve">n </w:t>
      </w:r>
      <w:r w:rsidR="0050161C" w:rsidRPr="00986171">
        <w:rPr>
          <w:sz w:val="16"/>
          <w:szCs w:val="16"/>
        </w:rPr>
        <w:t>3</w:t>
      </w:r>
      <w:r w:rsidR="00A55108" w:rsidRPr="00986171">
        <w:rPr>
          <w:sz w:val="16"/>
          <w:szCs w:val="16"/>
        </w:rPr>
        <w:t xml:space="preserve"> und 4</w:t>
      </w:r>
      <w:r w:rsidR="0050161C" w:rsidRPr="00986171">
        <w:rPr>
          <w:sz w:val="16"/>
          <w:szCs w:val="16"/>
        </w:rPr>
        <w:t>)</w:t>
      </w:r>
    </w:p>
    <w:p w14:paraId="2B55EA45" w14:textId="77777777" w:rsidR="00E25599" w:rsidRPr="00986171" w:rsidRDefault="0060443A" w:rsidP="00510262">
      <w:pPr>
        <w:widowControl w:val="0"/>
        <w:spacing w:line="240" w:lineRule="auto"/>
        <w:ind w:left="709" w:hanging="283"/>
        <w:rPr>
          <w:sz w:val="16"/>
          <w:szCs w:val="16"/>
        </w:rPr>
      </w:pPr>
      <w:r w:rsidRPr="00986171">
        <w:rPr>
          <w:b/>
          <w:sz w:val="16"/>
          <w:szCs w:val="16"/>
          <w:vertAlign w:val="superscript"/>
        </w:rPr>
        <w:t xml:space="preserve">(2) </w:t>
      </w:r>
      <w:r w:rsidR="003110B5" w:rsidRPr="00986171">
        <w:rPr>
          <w:b/>
          <w:sz w:val="16"/>
          <w:szCs w:val="16"/>
          <w:vertAlign w:val="superscript"/>
        </w:rPr>
        <w:tab/>
      </w:r>
      <w:r w:rsidRPr="00986171">
        <w:rPr>
          <w:sz w:val="16"/>
          <w:szCs w:val="16"/>
        </w:rPr>
        <w:t>z.B. innerbetriebliche Interessenvertretung, psychologische/ psychosomatische Beratungsstelle)</w:t>
      </w:r>
    </w:p>
    <w:p w14:paraId="1A0924D2" w14:textId="77777777" w:rsidR="00986171" w:rsidRDefault="0060443A" w:rsidP="00986171">
      <w:pPr>
        <w:widowControl w:val="0"/>
        <w:spacing w:line="240" w:lineRule="auto"/>
        <w:ind w:left="709" w:hanging="283"/>
        <w:rPr>
          <w:sz w:val="16"/>
          <w:szCs w:val="16"/>
        </w:rPr>
      </w:pPr>
      <w:r w:rsidRPr="00986171">
        <w:rPr>
          <w:b/>
          <w:sz w:val="16"/>
          <w:szCs w:val="16"/>
          <w:vertAlign w:val="superscript"/>
        </w:rPr>
        <w:t>(3)</w:t>
      </w:r>
      <w:r w:rsidR="00E25599" w:rsidRPr="00986171">
        <w:rPr>
          <w:b/>
          <w:sz w:val="16"/>
          <w:szCs w:val="16"/>
          <w:vertAlign w:val="superscript"/>
        </w:rPr>
        <w:t xml:space="preserve"> </w:t>
      </w:r>
      <w:r w:rsidR="003110B5" w:rsidRPr="00986171">
        <w:rPr>
          <w:b/>
          <w:sz w:val="16"/>
          <w:szCs w:val="16"/>
          <w:vertAlign w:val="superscript"/>
        </w:rPr>
        <w:tab/>
      </w:r>
      <w:r w:rsidR="00E25599" w:rsidRPr="00986171">
        <w:rPr>
          <w:sz w:val="16"/>
          <w:szCs w:val="16"/>
        </w:rPr>
        <w:t>z.B. Selbsthilfegruppen</w:t>
      </w:r>
    </w:p>
    <w:p w14:paraId="428F1306" w14:textId="77777777" w:rsidR="00124BBE" w:rsidRDefault="00124BBE" w:rsidP="00124BBE">
      <w:pPr>
        <w:widowControl w:val="0"/>
        <w:spacing w:after="0"/>
        <w:rPr>
          <w:sz w:val="16"/>
          <w:szCs w:val="16"/>
        </w:rPr>
      </w:pPr>
    </w:p>
    <w:p w14:paraId="6BD65844" w14:textId="7C78D4F7" w:rsidR="00986171" w:rsidRPr="00124BBE" w:rsidRDefault="00986171" w:rsidP="00124BBE">
      <w:pPr>
        <w:widowControl w:val="0"/>
        <w:spacing w:after="0"/>
        <w:rPr>
          <w:sz w:val="16"/>
          <w:szCs w:val="16"/>
        </w:rPr>
      </w:pPr>
      <w:r w:rsidRPr="009B4763">
        <w:rPr>
          <w:sz w:val="16"/>
          <w:szCs w:val="16"/>
        </w:rPr>
        <w:t>_______________________</w:t>
      </w:r>
      <w:r>
        <w:rPr>
          <w:sz w:val="16"/>
          <w:szCs w:val="16"/>
        </w:rPr>
        <w:t>____________</w:t>
      </w:r>
      <w:r w:rsidRPr="009B4763">
        <w:rPr>
          <w:sz w:val="16"/>
          <w:szCs w:val="16"/>
        </w:rPr>
        <w:t>__</w:t>
      </w:r>
      <w:r w:rsidRPr="009B4763">
        <w:rPr>
          <w:sz w:val="20"/>
          <w:szCs w:val="20"/>
        </w:rPr>
        <w:tab/>
      </w:r>
      <w:r w:rsidRPr="009B4763">
        <w:rPr>
          <w:sz w:val="20"/>
          <w:szCs w:val="20"/>
        </w:rPr>
        <w:tab/>
      </w:r>
      <w:r w:rsidRPr="009B4763">
        <w:rPr>
          <w:sz w:val="16"/>
          <w:szCs w:val="16"/>
        </w:rPr>
        <w:t>____________</w:t>
      </w:r>
      <w:r>
        <w:rPr>
          <w:sz w:val="16"/>
          <w:szCs w:val="16"/>
        </w:rPr>
        <w:t>________________</w:t>
      </w:r>
      <w:r w:rsidRPr="009B4763">
        <w:rPr>
          <w:sz w:val="16"/>
          <w:szCs w:val="16"/>
        </w:rPr>
        <w:t>___________</w:t>
      </w:r>
      <w:r>
        <w:rPr>
          <w:sz w:val="16"/>
          <w:szCs w:val="16"/>
        </w:rPr>
        <w:t>____________</w:t>
      </w:r>
      <w:r w:rsidRPr="009B4763">
        <w:rPr>
          <w:sz w:val="16"/>
          <w:szCs w:val="16"/>
        </w:rPr>
        <w:t>__</w:t>
      </w:r>
    </w:p>
    <w:p w14:paraId="5099E843" w14:textId="77777777" w:rsidR="00124BBE" w:rsidRDefault="00986171" w:rsidP="00124BBE">
      <w:pPr>
        <w:widowControl w:val="0"/>
        <w:spacing w:after="0"/>
        <w:rPr>
          <w:sz w:val="20"/>
          <w:szCs w:val="20"/>
        </w:rPr>
      </w:pPr>
      <w:r w:rsidRPr="009B4763">
        <w:rPr>
          <w:sz w:val="16"/>
          <w:szCs w:val="16"/>
        </w:rPr>
        <w:t>(Ort, Datum)</w:t>
      </w:r>
      <w:r w:rsidRPr="009B4763">
        <w:rPr>
          <w:sz w:val="16"/>
          <w:szCs w:val="16"/>
        </w:rPr>
        <w:tab/>
      </w:r>
      <w:r w:rsidRPr="009B4763">
        <w:rPr>
          <w:sz w:val="16"/>
          <w:szCs w:val="16"/>
        </w:rPr>
        <w:tab/>
      </w:r>
      <w:r w:rsidRPr="009B4763">
        <w:rPr>
          <w:sz w:val="16"/>
          <w:szCs w:val="16"/>
        </w:rPr>
        <w:tab/>
      </w:r>
      <w:r w:rsidRPr="009B4763">
        <w:rPr>
          <w:sz w:val="16"/>
          <w:szCs w:val="16"/>
        </w:rPr>
        <w:tab/>
      </w:r>
      <w:r w:rsidRPr="009B4763">
        <w:rPr>
          <w:sz w:val="16"/>
          <w:szCs w:val="16"/>
        </w:rPr>
        <w:tab/>
        <w:t>(Unterschrift</w:t>
      </w:r>
      <w:r>
        <w:rPr>
          <w:sz w:val="16"/>
          <w:szCs w:val="16"/>
        </w:rPr>
        <w:t xml:space="preserve"> beratender Arzt</w:t>
      </w:r>
      <w:r w:rsidRPr="009B4763">
        <w:rPr>
          <w:sz w:val="16"/>
          <w:szCs w:val="16"/>
        </w:rPr>
        <w:t>)</w:t>
      </w:r>
      <w:r w:rsidR="00FD0314">
        <w:rPr>
          <w:sz w:val="20"/>
          <w:szCs w:val="20"/>
          <w:highlight w:val="yellow"/>
        </w:rPr>
        <w:t xml:space="preserve"> </w:t>
      </w:r>
    </w:p>
    <w:p w14:paraId="5C60EF98" w14:textId="77777777" w:rsidR="00124BBE" w:rsidRDefault="00124BBE" w:rsidP="00124BBE">
      <w:pPr>
        <w:widowControl w:val="0"/>
        <w:spacing w:after="0"/>
        <w:rPr>
          <w:sz w:val="20"/>
          <w:szCs w:val="20"/>
        </w:rPr>
      </w:pPr>
    </w:p>
    <w:p w14:paraId="0DD47795" w14:textId="77777777" w:rsidR="00124BBE" w:rsidRPr="009B4763" w:rsidRDefault="00124BBE" w:rsidP="00124BBE">
      <w:pPr>
        <w:widowControl w:val="0"/>
        <w:spacing w:after="0"/>
        <w:rPr>
          <w:sz w:val="20"/>
          <w:szCs w:val="20"/>
        </w:rPr>
      </w:pPr>
      <w:r w:rsidRPr="009B4763">
        <w:rPr>
          <w:sz w:val="16"/>
          <w:szCs w:val="16"/>
        </w:rPr>
        <w:t>_______________________</w:t>
      </w:r>
      <w:r>
        <w:rPr>
          <w:sz w:val="16"/>
          <w:szCs w:val="16"/>
        </w:rPr>
        <w:t>____________</w:t>
      </w:r>
      <w:r w:rsidRPr="009B4763">
        <w:rPr>
          <w:sz w:val="16"/>
          <w:szCs w:val="16"/>
        </w:rPr>
        <w:t>__</w:t>
      </w:r>
      <w:r w:rsidRPr="009B4763">
        <w:rPr>
          <w:sz w:val="20"/>
          <w:szCs w:val="20"/>
        </w:rPr>
        <w:tab/>
      </w:r>
      <w:r w:rsidRPr="009B4763">
        <w:rPr>
          <w:sz w:val="20"/>
          <w:szCs w:val="20"/>
        </w:rPr>
        <w:tab/>
      </w:r>
      <w:r w:rsidRPr="009B4763">
        <w:rPr>
          <w:sz w:val="16"/>
          <w:szCs w:val="16"/>
        </w:rPr>
        <w:t>____________</w:t>
      </w:r>
      <w:r>
        <w:rPr>
          <w:sz w:val="16"/>
          <w:szCs w:val="16"/>
        </w:rPr>
        <w:t>________________</w:t>
      </w:r>
      <w:r w:rsidRPr="009B4763">
        <w:rPr>
          <w:sz w:val="16"/>
          <w:szCs w:val="16"/>
        </w:rPr>
        <w:t>___________</w:t>
      </w:r>
      <w:r>
        <w:rPr>
          <w:sz w:val="16"/>
          <w:szCs w:val="16"/>
        </w:rPr>
        <w:t>____________</w:t>
      </w:r>
      <w:r w:rsidRPr="009B4763">
        <w:rPr>
          <w:sz w:val="16"/>
          <w:szCs w:val="16"/>
        </w:rPr>
        <w:t>__</w:t>
      </w:r>
    </w:p>
    <w:p w14:paraId="19050997" w14:textId="38F3C4A2" w:rsidR="00CE6379" w:rsidRDefault="00124BBE" w:rsidP="00124BBE">
      <w:pPr>
        <w:widowControl w:val="0"/>
        <w:spacing w:after="0"/>
        <w:rPr>
          <w:b/>
          <w:bCs/>
          <w:kern w:val="32"/>
          <w:sz w:val="26"/>
          <w:szCs w:val="32"/>
          <w:lang w:val="x-none" w:eastAsia="x-none"/>
        </w:rPr>
      </w:pPr>
      <w:r w:rsidRPr="009B4763">
        <w:rPr>
          <w:sz w:val="16"/>
          <w:szCs w:val="16"/>
        </w:rPr>
        <w:t>(Ort, Datum)</w:t>
      </w:r>
      <w:r w:rsidRPr="009B4763">
        <w:rPr>
          <w:sz w:val="16"/>
          <w:szCs w:val="16"/>
        </w:rPr>
        <w:tab/>
      </w:r>
      <w:r w:rsidRPr="009B4763">
        <w:rPr>
          <w:sz w:val="16"/>
          <w:szCs w:val="16"/>
        </w:rPr>
        <w:tab/>
      </w:r>
      <w:r w:rsidRPr="009B4763">
        <w:rPr>
          <w:sz w:val="16"/>
          <w:szCs w:val="16"/>
        </w:rPr>
        <w:tab/>
      </w:r>
      <w:r w:rsidRPr="009B4763">
        <w:rPr>
          <w:sz w:val="16"/>
          <w:szCs w:val="16"/>
        </w:rPr>
        <w:tab/>
      </w:r>
      <w:r w:rsidRPr="009B4763">
        <w:rPr>
          <w:sz w:val="16"/>
          <w:szCs w:val="16"/>
        </w:rPr>
        <w:tab/>
        <w:t>(Unterschrift</w:t>
      </w:r>
      <w:r>
        <w:rPr>
          <w:sz w:val="16"/>
          <w:szCs w:val="16"/>
        </w:rPr>
        <w:t xml:space="preserve"> des Beratenen</w:t>
      </w:r>
      <w:r w:rsidRPr="009B4763">
        <w:rPr>
          <w:sz w:val="16"/>
          <w:szCs w:val="16"/>
        </w:rPr>
        <w:t>)</w:t>
      </w:r>
      <w:r>
        <w:rPr>
          <w:sz w:val="20"/>
          <w:szCs w:val="20"/>
          <w:highlight w:val="yellow"/>
        </w:rPr>
        <w:t xml:space="preserve"> </w:t>
      </w:r>
      <w:r w:rsidR="0060443A">
        <w:br w:type="page"/>
      </w:r>
    </w:p>
    <w:p w14:paraId="714D9415" w14:textId="77777777" w:rsidR="00CE6379" w:rsidRPr="007D6678" w:rsidRDefault="0060443A" w:rsidP="00510262">
      <w:pPr>
        <w:pStyle w:val="berschrift1"/>
        <w:keepNext w:val="0"/>
        <w:widowControl w:val="0"/>
        <w:numPr>
          <w:ilvl w:val="0"/>
          <w:numId w:val="0"/>
        </w:numPr>
        <w:ind w:left="1418" w:hanging="1418"/>
        <w:rPr>
          <w:lang w:val="de-DE"/>
        </w:rPr>
      </w:pPr>
      <w:bookmarkStart w:id="13" w:name="_Toc533158646"/>
      <w:r w:rsidRPr="00B87367">
        <w:lastRenderedPageBreak/>
        <w:t xml:space="preserve">Anlage </w:t>
      </w:r>
      <w:r>
        <w:t>3</w:t>
      </w:r>
      <w:r w:rsidRPr="00B87367">
        <w:t xml:space="preserve">: </w:t>
      </w:r>
      <w:r w:rsidR="007D6678" w:rsidRPr="007D6678">
        <w:rPr>
          <w:lang w:val="de-DE"/>
        </w:rPr>
        <w:t>Information über Verfahren und Ziele einer Fallkonferenz</w:t>
      </w:r>
      <w:bookmarkEnd w:id="13"/>
    </w:p>
    <w:p w14:paraId="4836EC9A" w14:textId="77777777" w:rsidR="00562108" w:rsidRPr="006E4BB5" w:rsidRDefault="0060443A" w:rsidP="00510262">
      <w:pPr>
        <w:widowControl w:val="0"/>
        <w:rPr>
          <w:sz w:val="20"/>
          <w:szCs w:val="20"/>
        </w:rPr>
      </w:pPr>
      <w:r w:rsidRPr="006E4BB5">
        <w:rPr>
          <w:sz w:val="20"/>
          <w:szCs w:val="20"/>
        </w:rPr>
        <w:t>Sehr geehrte/r Frau/Herr</w:t>
      </w:r>
      <w:r w:rsidR="00FD0314">
        <w:rPr>
          <w:sz w:val="20"/>
          <w:szCs w:val="20"/>
        </w:rPr>
        <w:t xml:space="preserve"> </w:t>
      </w:r>
      <w:r w:rsidRPr="006E4BB5">
        <w:rPr>
          <w:sz w:val="16"/>
          <w:szCs w:val="16"/>
        </w:rPr>
        <w:t>____________________________________________________________________________</w:t>
      </w:r>
    </w:p>
    <w:p w14:paraId="7E1FBD43" w14:textId="77777777" w:rsidR="00562108" w:rsidRPr="006E4BB5" w:rsidRDefault="0060443A" w:rsidP="00510262">
      <w:pPr>
        <w:widowControl w:val="0"/>
        <w:rPr>
          <w:sz w:val="20"/>
          <w:szCs w:val="20"/>
        </w:rPr>
      </w:pPr>
      <w:r w:rsidRPr="006E4BB5">
        <w:rPr>
          <w:sz w:val="20"/>
          <w:szCs w:val="20"/>
        </w:rPr>
        <w:t xml:space="preserve">Durch den aktuellen Status Ihrer </w:t>
      </w:r>
    </w:p>
    <w:p w14:paraId="22ACB412" w14:textId="77777777" w:rsidR="00562108" w:rsidRPr="006E4BB5" w:rsidRDefault="0060443A" w:rsidP="00510262">
      <w:pPr>
        <w:widowControl w:val="0"/>
        <w:rPr>
          <w:sz w:val="20"/>
          <w:szCs w:val="20"/>
        </w:rPr>
      </w:pPr>
      <w:r w:rsidRPr="006E4BB5">
        <w:rPr>
          <w:rFonts w:cs="Arial"/>
          <w:color w:val="000000"/>
          <w:szCs w:val="22"/>
        </w:rPr>
        <w:fldChar w:fldCharType="begin">
          <w:ffData>
            <w:name w:val=""/>
            <w:enabled/>
            <w:calcOnExit w:val="0"/>
            <w:checkBox>
              <w:sizeAuto/>
              <w:default w:val="0"/>
            </w:checkBox>
          </w:ffData>
        </w:fldChar>
      </w:r>
      <w:r w:rsidRPr="006E4BB5">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6E4BB5">
        <w:rPr>
          <w:rFonts w:cs="Arial"/>
          <w:color w:val="000000"/>
          <w:szCs w:val="22"/>
        </w:rPr>
        <w:fldChar w:fldCharType="end"/>
      </w:r>
      <w:r w:rsidRPr="006E4BB5">
        <w:rPr>
          <w:rFonts w:cs="Arial"/>
          <w:color w:val="000000"/>
          <w:szCs w:val="22"/>
        </w:rPr>
        <w:t xml:space="preserve"> </w:t>
      </w:r>
      <w:r w:rsidRPr="006E4BB5">
        <w:rPr>
          <w:sz w:val="20"/>
          <w:szCs w:val="20"/>
        </w:rPr>
        <w:t>Hepatitis B- Infektion</w:t>
      </w:r>
    </w:p>
    <w:p w14:paraId="5684CC69" w14:textId="77777777" w:rsidR="00562108" w:rsidRPr="006E4BB5" w:rsidRDefault="0060443A" w:rsidP="00510262">
      <w:pPr>
        <w:widowControl w:val="0"/>
        <w:rPr>
          <w:sz w:val="20"/>
          <w:szCs w:val="20"/>
        </w:rPr>
      </w:pPr>
      <w:r w:rsidRPr="006E4BB5">
        <w:rPr>
          <w:rFonts w:cs="Arial"/>
          <w:color w:val="000000"/>
          <w:szCs w:val="22"/>
        </w:rPr>
        <w:fldChar w:fldCharType="begin">
          <w:ffData>
            <w:name w:val=""/>
            <w:enabled/>
            <w:calcOnExit w:val="0"/>
            <w:checkBox>
              <w:sizeAuto/>
              <w:default w:val="0"/>
            </w:checkBox>
          </w:ffData>
        </w:fldChar>
      </w:r>
      <w:r w:rsidRPr="006E4BB5">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6E4BB5">
        <w:rPr>
          <w:rFonts w:cs="Arial"/>
          <w:color w:val="000000"/>
          <w:szCs w:val="22"/>
        </w:rPr>
        <w:fldChar w:fldCharType="end"/>
      </w:r>
      <w:r w:rsidRPr="006E4BB5">
        <w:rPr>
          <w:rFonts w:cs="Arial"/>
          <w:color w:val="000000"/>
          <w:szCs w:val="22"/>
        </w:rPr>
        <w:t xml:space="preserve"> </w:t>
      </w:r>
      <w:r w:rsidRPr="006E4BB5">
        <w:rPr>
          <w:sz w:val="20"/>
          <w:szCs w:val="20"/>
        </w:rPr>
        <w:t>H</w:t>
      </w:r>
      <w:r w:rsidR="00CD4AFB">
        <w:rPr>
          <w:sz w:val="20"/>
          <w:szCs w:val="20"/>
        </w:rPr>
        <w:t xml:space="preserve">epatitis C- </w:t>
      </w:r>
      <w:r w:rsidRPr="006E4BB5">
        <w:rPr>
          <w:sz w:val="20"/>
          <w:szCs w:val="20"/>
        </w:rPr>
        <w:t xml:space="preserve">Infektion </w:t>
      </w:r>
    </w:p>
    <w:p w14:paraId="3FA2C8FD" w14:textId="77777777" w:rsidR="00562108" w:rsidRPr="006E4BB5" w:rsidRDefault="0060443A" w:rsidP="00510262">
      <w:pPr>
        <w:widowControl w:val="0"/>
        <w:rPr>
          <w:sz w:val="20"/>
          <w:szCs w:val="20"/>
        </w:rPr>
      </w:pPr>
      <w:r w:rsidRPr="006E4BB5">
        <w:rPr>
          <w:rFonts w:cs="Arial"/>
          <w:color w:val="000000"/>
          <w:szCs w:val="22"/>
        </w:rPr>
        <w:fldChar w:fldCharType="begin">
          <w:ffData>
            <w:name w:val=""/>
            <w:enabled/>
            <w:calcOnExit w:val="0"/>
            <w:checkBox>
              <w:sizeAuto/>
              <w:default w:val="0"/>
            </w:checkBox>
          </w:ffData>
        </w:fldChar>
      </w:r>
      <w:r w:rsidRPr="006E4BB5">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6E4BB5">
        <w:rPr>
          <w:rFonts w:cs="Arial"/>
          <w:color w:val="000000"/>
          <w:szCs w:val="22"/>
        </w:rPr>
        <w:fldChar w:fldCharType="end"/>
      </w:r>
      <w:r w:rsidRPr="006E4BB5">
        <w:rPr>
          <w:rFonts w:cs="Arial"/>
          <w:color w:val="000000"/>
          <w:szCs w:val="22"/>
        </w:rPr>
        <w:t xml:space="preserve"> </w:t>
      </w:r>
      <w:r w:rsidRPr="006E4BB5">
        <w:rPr>
          <w:sz w:val="20"/>
          <w:szCs w:val="20"/>
        </w:rPr>
        <w:t>HIV- Infektion</w:t>
      </w:r>
    </w:p>
    <w:p w14:paraId="63055A84" w14:textId="77777777" w:rsidR="00562108" w:rsidRPr="006E4BB5" w:rsidRDefault="0060443A" w:rsidP="00510262">
      <w:pPr>
        <w:widowControl w:val="0"/>
        <w:rPr>
          <w:sz w:val="20"/>
          <w:szCs w:val="20"/>
        </w:rPr>
      </w:pPr>
      <w:r w:rsidRPr="006E4BB5">
        <w:rPr>
          <w:rFonts w:cs="Arial"/>
          <w:color w:val="000000"/>
          <w:szCs w:val="22"/>
        </w:rPr>
        <w:fldChar w:fldCharType="begin">
          <w:ffData>
            <w:name w:val=""/>
            <w:enabled/>
            <w:calcOnExit w:val="0"/>
            <w:checkBox>
              <w:sizeAuto/>
              <w:default w:val="0"/>
            </w:checkBox>
          </w:ffData>
        </w:fldChar>
      </w:r>
      <w:r w:rsidRPr="006E4BB5">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6E4BB5">
        <w:rPr>
          <w:rFonts w:cs="Arial"/>
          <w:color w:val="000000"/>
          <w:szCs w:val="22"/>
        </w:rPr>
        <w:fldChar w:fldCharType="end"/>
      </w:r>
      <w:r w:rsidRPr="006E4BB5">
        <w:rPr>
          <w:rFonts w:cs="Arial"/>
          <w:color w:val="000000"/>
          <w:szCs w:val="22"/>
        </w:rPr>
        <w:t xml:space="preserve"> </w:t>
      </w:r>
      <w:r w:rsidRPr="006E4BB5">
        <w:rPr>
          <w:sz w:val="20"/>
          <w:szCs w:val="20"/>
        </w:rPr>
        <w:t xml:space="preserve">MRSA- Besiedelung </w:t>
      </w:r>
    </w:p>
    <w:p w14:paraId="5F6E542A" w14:textId="77777777" w:rsidR="00562108" w:rsidRPr="006E4BB5" w:rsidRDefault="0060443A" w:rsidP="00510262">
      <w:pPr>
        <w:widowControl w:val="0"/>
        <w:rPr>
          <w:sz w:val="20"/>
          <w:szCs w:val="20"/>
        </w:rPr>
      </w:pPr>
      <w:r w:rsidRPr="006E4BB5">
        <w:rPr>
          <w:sz w:val="20"/>
          <w:szCs w:val="20"/>
        </w:rPr>
        <w:t xml:space="preserve">ist </w:t>
      </w:r>
      <w:r w:rsidR="00AF7535" w:rsidRPr="006E4BB5">
        <w:rPr>
          <w:sz w:val="20"/>
          <w:szCs w:val="20"/>
        </w:rPr>
        <w:t xml:space="preserve">eine uneingeschränkte Weiterarbeit in Ihrem derzeitigen Tätigkeitsbereich </w:t>
      </w:r>
      <w:r w:rsidRPr="006E4BB5">
        <w:rPr>
          <w:sz w:val="20"/>
          <w:szCs w:val="20"/>
        </w:rPr>
        <w:t xml:space="preserve">derzeit nicht möglich, </w:t>
      </w:r>
      <w:r w:rsidR="00AF7535" w:rsidRPr="006E4BB5">
        <w:rPr>
          <w:sz w:val="20"/>
          <w:szCs w:val="20"/>
        </w:rPr>
        <w:t xml:space="preserve">weil </w:t>
      </w:r>
      <w:r w:rsidRPr="006E4BB5">
        <w:rPr>
          <w:sz w:val="20"/>
          <w:szCs w:val="20"/>
        </w:rPr>
        <w:t xml:space="preserve">eine Gefährdung der Patientensicherheit </w:t>
      </w:r>
      <w:r w:rsidR="00AF7535" w:rsidRPr="006E4BB5">
        <w:rPr>
          <w:sz w:val="20"/>
          <w:szCs w:val="20"/>
        </w:rPr>
        <w:t xml:space="preserve">nicht </w:t>
      </w:r>
      <w:r w:rsidRPr="006E4BB5">
        <w:rPr>
          <w:sz w:val="20"/>
          <w:szCs w:val="20"/>
        </w:rPr>
        <w:t xml:space="preserve">ausgeschlossen werden kann. </w:t>
      </w:r>
    </w:p>
    <w:p w14:paraId="269FC3C6" w14:textId="77777777" w:rsidR="00631C07" w:rsidRPr="006E4BB5" w:rsidRDefault="00631C07" w:rsidP="00510262">
      <w:pPr>
        <w:widowControl w:val="0"/>
        <w:rPr>
          <w:sz w:val="20"/>
          <w:szCs w:val="20"/>
        </w:rPr>
      </w:pPr>
    </w:p>
    <w:p w14:paraId="5A2647B6" w14:textId="77777777" w:rsidR="00562108" w:rsidRPr="006E4BB5" w:rsidRDefault="0060443A" w:rsidP="00510262">
      <w:pPr>
        <w:widowControl w:val="0"/>
        <w:rPr>
          <w:sz w:val="20"/>
          <w:szCs w:val="20"/>
        </w:rPr>
      </w:pPr>
      <w:r w:rsidRPr="006E4BB5">
        <w:rPr>
          <w:sz w:val="20"/>
          <w:szCs w:val="20"/>
        </w:rPr>
        <w:t>Eine Weiterarbeit ohne Tätigkeitseinschränkungen kann unter Umständen</w:t>
      </w:r>
      <w:r w:rsidR="00804E3D" w:rsidRPr="006E4BB5">
        <w:rPr>
          <w:sz w:val="20"/>
          <w:szCs w:val="20"/>
        </w:rPr>
        <w:t xml:space="preserve"> arbeits- oder haftungsrech</w:t>
      </w:r>
      <w:r w:rsidR="00804E3D" w:rsidRPr="006E4BB5">
        <w:rPr>
          <w:sz w:val="20"/>
          <w:szCs w:val="20"/>
        </w:rPr>
        <w:t>t</w:t>
      </w:r>
      <w:r w:rsidR="00804E3D" w:rsidRPr="006E4BB5">
        <w:rPr>
          <w:sz w:val="20"/>
          <w:szCs w:val="20"/>
        </w:rPr>
        <w:t>liche Konsequenzen haben</w:t>
      </w:r>
      <w:r w:rsidRPr="006E4BB5">
        <w:rPr>
          <w:sz w:val="20"/>
          <w:szCs w:val="20"/>
        </w:rPr>
        <w:t xml:space="preserve">. Um Sie vor solchen Konsequenzen zu schützen und </w:t>
      </w:r>
      <w:r w:rsidR="00AF7535" w:rsidRPr="006E4BB5">
        <w:rPr>
          <w:sz w:val="20"/>
          <w:szCs w:val="20"/>
        </w:rPr>
        <w:t>Sie und Ihren A</w:t>
      </w:r>
      <w:r w:rsidR="00AF7535" w:rsidRPr="006E4BB5">
        <w:rPr>
          <w:sz w:val="20"/>
          <w:szCs w:val="20"/>
        </w:rPr>
        <w:t>r</w:t>
      </w:r>
      <w:r w:rsidR="00AF7535" w:rsidRPr="006E4BB5">
        <w:rPr>
          <w:sz w:val="20"/>
          <w:szCs w:val="20"/>
        </w:rPr>
        <w:t xml:space="preserve">beitgeber </w:t>
      </w:r>
      <w:r w:rsidRPr="006E4BB5">
        <w:rPr>
          <w:sz w:val="20"/>
          <w:szCs w:val="20"/>
        </w:rPr>
        <w:t xml:space="preserve">möglichst auf der Basis </w:t>
      </w:r>
      <w:r w:rsidR="00AF7535" w:rsidRPr="006E4BB5">
        <w:rPr>
          <w:sz w:val="20"/>
          <w:szCs w:val="20"/>
        </w:rPr>
        <w:t xml:space="preserve">der aktuellen </w:t>
      </w:r>
      <w:r w:rsidRPr="006E4BB5">
        <w:rPr>
          <w:sz w:val="20"/>
          <w:szCs w:val="20"/>
        </w:rPr>
        <w:t xml:space="preserve">medizinischer Befunde beraten, </w:t>
      </w:r>
    </w:p>
    <w:p w14:paraId="099A0795" w14:textId="77777777" w:rsidR="00562108" w:rsidRPr="006E4BB5" w:rsidRDefault="0060443A" w:rsidP="00510262">
      <w:pPr>
        <w:widowControl w:val="0"/>
        <w:ind w:left="425" w:hanging="425"/>
        <w:rPr>
          <w:sz w:val="20"/>
          <w:szCs w:val="20"/>
        </w:rPr>
      </w:pPr>
      <w:r w:rsidRPr="006E4BB5">
        <w:rPr>
          <w:rFonts w:cs="Arial"/>
          <w:color w:val="000000"/>
          <w:szCs w:val="22"/>
        </w:rPr>
        <w:fldChar w:fldCharType="begin">
          <w:ffData>
            <w:name w:val=""/>
            <w:enabled/>
            <w:calcOnExit w:val="0"/>
            <w:checkBox>
              <w:sizeAuto/>
              <w:default w:val="0"/>
            </w:checkBox>
          </w:ffData>
        </w:fldChar>
      </w:r>
      <w:r w:rsidRPr="006E4BB5">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6E4BB5">
        <w:rPr>
          <w:rFonts w:cs="Arial"/>
          <w:color w:val="000000"/>
          <w:szCs w:val="22"/>
        </w:rPr>
        <w:fldChar w:fldCharType="end"/>
      </w:r>
      <w:r w:rsidRPr="006E4BB5">
        <w:rPr>
          <w:rFonts w:cs="Arial"/>
          <w:color w:val="000000"/>
          <w:szCs w:val="22"/>
        </w:rPr>
        <w:t xml:space="preserve"> </w:t>
      </w:r>
      <w:r w:rsidRPr="006E4BB5">
        <w:rPr>
          <w:sz w:val="20"/>
          <w:szCs w:val="20"/>
        </w:rPr>
        <w:t xml:space="preserve">welche Tätigkeiten (zunächst) ausgeschlossen werden müssen, bis eine Patientengefährdung ausgeschlossen werden kann bzw. </w:t>
      </w:r>
    </w:p>
    <w:p w14:paraId="75219945" w14:textId="77777777" w:rsidR="00562108" w:rsidRPr="006E4BB5" w:rsidRDefault="0060443A" w:rsidP="00510262">
      <w:pPr>
        <w:widowControl w:val="0"/>
        <w:rPr>
          <w:sz w:val="20"/>
          <w:szCs w:val="20"/>
        </w:rPr>
      </w:pPr>
      <w:r w:rsidRPr="006E4BB5">
        <w:rPr>
          <w:rFonts w:cs="Arial"/>
          <w:color w:val="000000"/>
          <w:szCs w:val="22"/>
        </w:rPr>
        <w:fldChar w:fldCharType="begin">
          <w:ffData>
            <w:name w:val=""/>
            <w:enabled/>
            <w:calcOnExit w:val="0"/>
            <w:checkBox>
              <w:sizeAuto/>
              <w:default w:val="0"/>
            </w:checkBox>
          </w:ffData>
        </w:fldChar>
      </w:r>
      <w:r w:rsidRPr="006E4BB5">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6E4BB5">
        <w:rPr>
          <w:rFonts w:cs="Arial"/>
          <w:color w:val="000000"/>
          <w:szCs w:val="22"/>
        </w:rPr>
        <w:fldChar w:fldCharType="end"/>
      </w:r>
      <w:r w:rsidRPr="006E4BB5">
        <w:rPr>
          <w:rFonts w:cs="Arial"/>
          <w:color w:val="000000"/>
          <w:szCs w:val="22"/>
        </w:rPr>
        <w:t xml:space="preserve"> </w:t>
      </w:r>
      <w:r w:rsidRPr="006E4BB5">
        <w:rPr>
          <w:sz w:val="20"/>
          <w:szCs w:val="20"/>
        </w:rPr>
        <w:t xml:space="preserve">welche Tätigkeiten/ Tätigkeitsbereiche </w:t>
      </w:r>
      <w:r w:rsidR="00986171">
        <w:rPr>
          <w:sz w:val="20"/>
          <w:szCs w:val="20"/>
        </w:rPr>
        <w:t>(</w:t>
      </w:r>
      <w:r w:rsidRPr="006E4BB5">
        <w:rPr>
          <w:sz w:val="20"/>
          <w:szCs w:val="20"/>
        </w:rPr>
        <w:t>in dieser Zeit</w:t>
      </w:r>
      <w:r w:rsidR="00986171">
        <w:rPr>
          <w:sz w:val="20"/>
          <w:szCs w:val="20"/>
        </w:rPr>
        <w:t>)</w:t>
      </w:r>
      <w:r w:rsidRPr="006E4BB5">
        <w:rPr>
          <w:sz w:val="20"/>
          <w:szCs w:val="20"/>
        </w:rPr>
        <w:t xml:space="preserve"> alternativ in Frage kommen</w:t>
      </w:r>
      <w:r w:rsidR="00631C07" w:rsidRPr="006E4BB5">
        <w:rPr>
          <w:sz w:val="20"/>
          <w:szCs w:val="20"/>
        </w:rPr>
        <w:t>,</w:t>
      </w:r>
    </w:p>
    <w:p w14:paraId="2501EA79" w14:textId="77777777" w:rsidR="00F7485A" w:rsidRPr="006E4BB5" w:rsidRDefault="0060443A" w:rsidP="00510262">
      <w:pPr>
        <w:widowControl w:val="0"/>
        <w:rPr>
          <w:sz w:val="20"/>
          <w:szCs w:val="22"/>
        </w:rPr>
      </w:pPr>
      <w:r w:rsidRPr="006E4BB5">
        <w:rPr>
          <w:sz w:val="20"/>
          <w:szCs w:val="20"/>
        </w:rPr>
        <w:t xml:space="preserve">ist es sinnvoll, </w:t>
      </w:r>
      <w:r w:rsidR="00AF7535" w:rsidRPr="006E4BB5">
        <w:rPr>
          <w:sz w:val="20"/>
          <w:szCs w:val="20"/>
        </w:rPr>
        <w:t>mit Personen, die im Rahmen Ihrer Tätigkeit</w:t>
      </w:r>
      <w:r w:rsidR="00986171">
        <w:rPr>
          <w:sz w:val="20"/>
          <w:szCs w:val="20"/>
        </w:rPr>
        <w:t xml:space="preserve"> entsprechende</w:t>
      </w:r>
      <w:r w:rsidR="00AF7535" w:rsidRPr="006E4BB5">
        <w:rPr>
          <w:sz w:val="20"/>
          <w:szCs w:val="20"/>
        </w:rPr>
        <w:t xml:space="preserve"> Verantwortung tragen, in</w:t>
      </w:r>
      <w:r w:rsidR="003A5A0B" w:rsidRPr="006E4BB5">
        <w:rPr>
          <w:sz w:val="20"/>
          <w:szCs w:val="22"/>
        </w:rPr>
        <w:t xml:space="preserve"> einer "</w:t>
      </w:r>
      <w:r w:rsidR="00E32E25" w:rsidRPr="006E4BB5">
        <w:rPr>
          <w:sz w:val="20"/>
          <w:szCs w:val="22"/>
        </w:rPr>
        <w:t>Fallkonferenz</w:t>
      </w:r>
      <w:r w:rsidR="00AF7535" w:rsidRPr="006E4BB5">
        <w:rPr>
          <w:sz w:val="20"/>
          <w:szCs w:val="22"/>
        </w:rPr>
        <w:t xml:space="preserve">" zusammenzukommen und über das weitere Vorgehen zu beraten. </w:t>
      </w:r>
    </w:p>
    <w:p w14:paraId="558CE7EA" w14:textId="77777777" w:rsidR="0074695F" w:rsidRDefault="0074695F" w:rsidP="00510262">
      <w:pPr>
        <w:widowControl w:val="0"/>
        <w:rPr>
          <w:sz w:val="20"/>
          <w:szCs w:val="22"/>
        </w:rPr>
      </w:pPr>
    </w:p>
    <w:p w14:paraId="19A9F28C" w14:textId="77777777" w:rsidR="00F7485A" w:rsidRPr="006E4BB5" w:rsidRDefault="0060443A" w:rsidP="00510262">
      <w:pPr>
        <w:widowControl w:val="0"/>
        <w:rPr>
          <w:sz w:val="20"/>
          <w:szCs w:val="22"/>
        </w:rPr>
      </w:pPr>
      <w:r w:rsidRPr="006E4BB5">
        <w:rPr>
          <w:sz w:val="20"/>
          <w:szCs w:val="22"/>
        </w:rPr>
        <w:t xml:space="preserve">Vorteil ist ein konsensbasiertes Vorgehen mehrerer </w:t>
      </w:r>
      <w:r w:rsidR="00631C07" w:rsidRPr="006E4BB5">
        <w:rPr>
          <w:sz w:val="20"/>
          <w:szCs w:val="22"/>
        </w:rPr>
        <w:t>Verantwortlicher</w:t>
      </w:r>
      <w:r w:rsidRPr="006E4BB5">
        <w:rPr>
          <w:sz w:val="20"/>
          <w:szCs w:val="22"/>
        </w:rPr>
        <w:t xml:space="preserve">, das zudem durch Protokolle transparent und nachvollziehbar gehalten wird. </w:t>
      </w:r>
      <w:r w:rsidR="00631C07" w:rsidRPr="006E4BB5">
        <w:rPr>
          <w:sz w:val="20"/>
          <w:szCs w:val="22"/>
        </w:rPr>
        <w:t>Dazu gehört in der Regel Ihr Betriebsarzt, der Kra</w:t>
      </w:r>
      <w:r w:rsidR="00631C07" w:rsidRPr="006E4BB5">
        <w:rPr>
          <w:sz w:val="20"/>
          <w:szCs w:val="22"/>
        </w:rPr>
        <w:t>n</w:t>
      </w:r>
      <w:r w:rsidR="00CD4AFB">
        <w:rPr>
          <w:sz w:val="20"/>
          <w:szCs w:val="22"/>
        </w:rPr>
        <w:t>kenhaushygieniker und</w:t>
      </w:r>
      <w:r w:rsidR="00631C07" w:rsidRPr="006E4BB5">
        <w:rPr>
          <w:sz w:val="20"/>
          <w:szCs w:val="22"/>
        </w:rPr>
        <w:t xml:space="preserve"> </w:t>
      </w:r>
      <w:r w:rsidR="00CD4AFB">
        <w:rPr>
          <w:sz w:val="20"/>
          <w:szCs w:val="22"/>
        </w:rPr>
        <w:t>Arbeitgebervertreter</w:t>
      </w:r>
      <w:r w:rsidR="00631C07" w:rsidRPr="006E4BB5">
        <w:rPr>
          <w:sz w:val="20"/>
          <w:szCs w:val="22"/>
        </w:rPr>
        <w:t xml:space="preserve">, aber es können auch Fachärzte und Ihr Haus- oder Facharzt, der Sie behandelt, hinzugezogen werden. </w:t>
      </w:r>
    </w:p>
    <w:p w14:paraId="27CAA5F9" w14:textId="77777777" w:rsidR="00F7485A" w:rsidRPr="006E4BB5" w:rsidRDefault="0060443A" w:rsidP="00510262">
      <w:pPr>
        <w:widowControl w:val="0"/>
        <w:rPr>
          <w:i/>
          <w:sz w:val="20"/>
          <w:szCs w:val="22"/>
        </w:rPr>
      </w:pPr>
      <w:r w:rsidRPr="006E4BB5">
        <w:rPr>
          <w:i/>
          <w:sz w:val="20"/>
          <w:szCs w:val="22"/>
        </w:rPr>
        <w:t>[Hier ggf. beschreiben, ob es im Haus bereits ein etabliertes Gremium gibt und wer diesem angehört]</w:t>
      </w:r>
    </w:p>
    <w:p w14:paraId="244E1561" w14:textId="77777777" w:rsidR="00F7485A" w:rsidRPr="006E4BB5" w:rsidRDefault="00F7485A" w:rsidP="00510262">
      <w:pPr>
        <w:widowControl w:val="0"/>
        <w:rPr>
          <w:sz w:val="20"/>
          <w:szCs w:val="22"/>
        </w:rPr>
      </w:pPr>
    </w:p>
    <w:p w14:paraId="6296EE7F" w14:textId="7ACB56C9" w:rsidR="00F7485A" w:rsidRDefault="0060443A" w:rsidP="00510262">
      <w:pPr>
        <w:widowControl w:val="0"/>
        <w:rPr>
          <w:sz w:val="20"/>
          <w:szCs w:val="22"/>
        </w:rPr>
      </w:pPr>
      <w:r w:rsidRPr="006E4BB5">
        <w:rPr>
          <w:sz w:val="20"/>
          <w:szCs w:val="22"/>
        </w:rPr>
        <w:t>Es steht Ihnen frei, selbst an der Fallkonferenz t</w:t>
      </w:r>
      <w:r w:rsidR="006A3E69">
        <w:rPr>
          <w:sz w:val="20"/>
          <w:szCs w:val="22"/>
        </w:rPr>
        <w:t>eilzunehmen. Die betriebliche Interessen</w:t>
      </w:r>
      <w:r w:rsidRPr="006E4BB5">
        <w:rPr>
          <w:sz w:val="20"/>
          <w:szCs w:val="22"/>
        </w:rPr>
        <w:t>vertretung (</w:t>
      </w:r>
      <w:r w:rsidR="00E41FB4">
        <w:rPr>
          <w:sz w:val="20"/>
          <w:szCs w:val="22"/>
        </w:rPr>
        <w:t>betriebliche Interessenvertretung</w:t>
      </w:r>
      <w:r w:rsidRPr="006E4BB5">
        <w:rPr>
          <w:sz w:val="20"/>
          <w:szCs w:val="22"/>
        </w:rPr>
        <w:t>, Schwerbehindertenvertretu</w:t>
      </w:r>
      <w:r>
        <w:rPr>
          <w:sz w:val="20"/>
          <w:szCs w:val="22"/>
        </w:rPr>
        <w:t xml:space="preserve">ng) </w:t>
      </w:r>
      <w:r w:rsidR="00631C07">
        <w:rPr>
          <w:sz w:val="20"/>
          <w:szCs w:val="22"/>
        </w:rPr>
        <w:t>sollte in jedem Fall</w:t>
      </w:r>
      <w:r>
        <w:rPr>
          <w:sz w:val="20"/>
          <w:szCs w:val="22"/>
        </w:rPr>
        <w:t xml:space="preserve"> hinzugezogen werden; das gleiche gilt in besonderen Fällen</w:t>
      </w:r>
      <w:r w:rsidR="00631C07">
        <w:rPr>
          <w:sz w:val="20"/>
          <w:szCs w:val="22"/>
        </w:rPr>
        <w:t xml:space="preserve"> nach Klärung der Kostenfrage</w:t>
      </w:r>
      <w:r>
        <w:rPr>
          <w:sz w:val="20"/>
          <w:szCs w:val="22"/>
        </w:rPr>
        <w:t>, falls die Anwesenheit eines Fachanwalts für Arbeitsrecht erwünscht ist</w:t>
      </w:r>
      <w:r w:rsidR="000554B5">
        <w:rPr>
          <w:sz w:val="20"/>
          <w:szCs w:val="22"/>
        </w:rPr>
        <w:t>.</w:t>
      </w:r>
    </w:p>
    <w:p w14:paraId="53486A2F" w14:textId="77777777" w:rsidR="00AF7535" w:rsidRDefault="0060443A" w:rsidP="00510262">
      <w:pPr>
        <w:widowControl w:val="0"/>
        <w:rPr>
          <w:sz w:val="20"/>
          <w:szCs w:val="22"/>
        </w:rPr>
      </w:pPr>
      <w:r>
        <w:rPr>
          <w:sz w:val="20"/>
          <w:szCs w:val="22"/>
        </w:rPr>
        <w:t xml:space="preserve">Sollten Sie an der Konferenz nicht teilnehmen wollen oder können, erhalten Sie in jedem Fall das Protokoll. </w:t>
      </w:r>
    </w:p>
    <w:p w14:paraId="1C1E6412" w14:textId="77777777" w:rsidR="00AF7535" w:rsidRDefault="00AF7535" w:rsidP="00510262">
      <w:pPr>
        <w:widowControl w:val="0"/>
        <w:rPr>
          <w:sz w:val="20"/>
          <w:szCs w:val="22"/>
        </w:rPr>
      </w:pPr>
    </w:p>
    <w:p w14:paraId="54F1B598" w14:textId="77777777" w:rsidR="00F7485A" w:rsidRPr="00F7485A" w:rsidRDefault="0060443A" w:rsidP="00510262">
      <w:pPr>
        <w:widowControl w:val="0"/>
        <w:rPr>
          <w:b/>
          <w:sz w:val="20"/>
          <w:szCs w:val="22"/>
        </w:rPr>
      </w:pPr>
      <w:r w:rsidRPr="00F7485A">
        <w:rPr>
          <w:b/>
          <w:sz w:val="20"/>
          <w:szCs w:val="22"/>
        </w:rPr>
        <w:t xml:space="preserve">Was passiert mit </w:t>
      </w:r>
      <w:r>
        <w:rPr>
          <w:b/>
          <w:sz w:val="20"/>
          <w:szCs w:val="22"/>
        </w:rPr>
        <w:t>Informationen zu Ihrer Person</w:t>
      </w:r>
      <w:r w:rsidRPr="00F7485A">
        <w:rPr>
          <w:b/>
          <w:sz w:val="20"/>
          <w:szCs w:val="22"/>
        </w:rPr>
        <w:t>?</w:t>
      </w:r>
    </w:p>
    <w:p w14:paraId="57D064C1" w14:textId="77777777" w:rsidR="00562108" w:rsidRPr="001F5575" w:rsidRDefault="0060443A" w:rsidP="00510262">
      <w:pPr>
        <w:widowControl w:val="0"/>
        <w:rPr>
          <w:sz w:val="20"/>
          <w:szCs w:val="22"/>
        </w:rPr>
      </w:pPr>
      <w:r>
        <w:rPr>
          <w:sz w:val="20"/>
          <w:szCs w:val="22"/>
        </w:rPr>
        <w:t xml:space="preserve">Die entsprechenden Personen können zu dieser Fallkonferenz nur eingeladen </w:t>
      </w:r>
      <w:r w:rsidR="00631C07">
        <w:rPr>
          <w:sz w:val="20"/>
          <w:szCs w:val="22"/>
        </w:rPr>
        <w:t xml:space="preserve">werden, wenn Sie sie von ihrer beruflichen </w:t>
      </w:r>
      <w:r w:rsidR="00E32E25" w:rsidRPr="006579D4">
        <w:rPr>
          <w:sz w:val="20"/>
          <w:szCs w:val="22"/>
        </w:rPr>
        <w:t>Schweigepflicht</w:t>
      </w:r>
      <w:r w:rsidR="00E32E25">
        <w:rPr>
          <w:sz w:val="20"/>
          <w:szCs w:val="22"/>
        </w:rPr>
        <w:t xml:space="preserve"> </w:t>
      </w:r>
      <w:r w:rsidR="00460C5B">
        <w:rPr>
          <w:sz w:val="20"/>
          <w:szCs w:val="22"/>
        </w:rPr>
        <w:t>bzw.</w:t>
      </w:r>
      <w:r w:rsidR="00E32E25">
        <w:rPr>
          <w:sz w:val="20"/>
          <w:szCs w:val="22"/>
        </w:rPr>
        <w:t xml:space="preserve"> </w:t>
      </w:r>
      <w:r w:rsidR="00460C5B">
        <w:rPr>
          <w:sz w:val="20"/>
          <w:szCs w:val="22"/>
        </w:rPr>
        <w:t xml:space="preserve">Einhaltung der </w:t>
      </w:r>
      <w:r w:rsidR="00E32E25" w:rsidRPr="001F5575">
        <w:rPr>
          <w:sz w:val="20"/>
          <w:szCs w:val="22"/>
        </w:rPr>
        <w:t>daten</w:t>
      </w:r>
      <w:r w:rsidR="00460C5B">
        <w:rPr>
          <w:sz w:val="20"/>
          <w:szCs w:val="22"/>
        </w:rPr>
        <w:t>schutz</w:t>
      </w:r>
      <w:r w:rsidR="00E32E25" w:rsidRPr="001F5575">
        <w:rPr>
          <w:sz w:val="20"/>
          <w:szCs w:val="22"/>
        </w:rPr>
        <w:t xml:space="preserve">rechtlichen Verpflichtungen </w:t>
      </w:r>
      <w:r w:rsidR="00631C07" w:rsidRPr="001F5575">
        <w:rPr>
          <w:sz w:val="20"/>
          <w:szCs w:val="22"/>
        </w:rPr>
        <w:t>schriftlich entbinden</w:t>
      </w:r>
      <w:r w:rsidR="00CD4AFB" w:rsidRPr="001F5575">
        <w:rPr>
          <w:sz w:val="20"/>
          <w:szCs w:val="22"/>
        </w:rPr>
        <w:t xml:space="preserve"> </w:t>
      </w:r>
      <w:r w:rsidR="00460C5B">
        <w:rPr>
          <w:sz w:val="20"/>
          <w:szCs w:val="22"/>
        </w:rPr>
        <w:t xml:space="preserve">(siehe </w:t>
      </w:r>
      <w:r w:rsidR="00CD4AFB" w:rsidRPr="006B5DA8">
        <w:rPr>
          <w:sz w:val="20"/>
          <w:szCs w:val="22"/>
        </w:rPr>
        <w:t>Anlage 4</w:t>
      </w:r>
      <w:r w:rsidR="00CD4AFB" w:rsidRPr="001F5575">
        <w:rPr>
          <w:sz w:val="20"/>
          <w:szCs w:val="22"/>
        </w:rPr>
        <w:t>)</w:t>
      </w:r>
      <w:r w:rsidR="006E4BB5" w:rsidRPr="001F5575">
        <w:rPr>
          <w:sz w:val="20"/>
          <w:szCs w:val="22"/>
        </w:rPr>
        <w:t xml:space="preserve">. </w:t>
      </w:r>
      <w:r w:rsidR="00460C5B">
        <w:rPr>
          <w:sz w:val="20"/>
          <w:szCs w:val="22"/>
        </w:rPr>
        <w:t xml:space="preserve">Die Teilnehmer an der Fallkonferenz unterschreiben zu Beginn der Konferenz ebenfalls eine entsprechende Verpflichtungserklärung. </w:t>
      </w:r>
    </w:p>
    <w:p w14:paraId="70B62676" w14:textId="77777777" w:rsidR="006E4BB5" w:rsidRPr="00CD4AFB" w:rsidRDefault="0060443A" w:rsidP="00510262">
      <w:pPr>
        <w:widowControl w:val="0"/>
        <w:rPr>
          <w:sz w:val="20"/>
          <w:szCs w:val="22"/>
        </w:rPr>
      </w:pPr>
      <w:r w:rsidRPr="00CD4AFB">
        <w:rPr>
          <w:sz w:val="20"/>
          <w:szCs w:val="22"/>
        </w:rPr>
        <w:t xml:space="preserve">Zur Kenntnis genommen: </w:t>
      </w:r>
    </w:p>
    <w:p w14:paraId="16EE81B8" w14:textId="77777777" w:rsidR="006E4BB5" w:rsidRPr="009B4763" w:rsidRDefault="0060443A" w:rsidP="00510262">
      <w:pPr>
        <w:widowControl w:val="0"/>
        <w:rPr>
          <w:sz w:val="20"/>
          <w:szCs w:val="20"/>
        </w:rPr>
      </w:pPr>
      <w:r>
        <w:rPr>
          <w:sz w:val="20"/>
          <w:szCs w:val="20"/>
        </w:rPr>
        <w:t xml:space="preserve"> </w:t>
      </w:r>
      <w:r w:rsidRPr="009B4763">
        <w:rPr>
          <w:sz w:val="16"/>
          <w:szCs w:val="16"/>
        </w:rPr>
        <w:t>_______________________</w:t>
      </w:r>
      <w:r>
        <w:rPr>
          <w:sz w:val="16"/>
          <w:szCs w:val="16"/>
        </w:rPr>
        <w:t>____________</w:t>
      </w:r>
      <w:r w:rsidRPr="009B4763">
        <w:rPr>
          <w:sz w:val="16"/>
          <w:szCs w:val="16"/>
        </w:rPr>
        <w:t>__</w:t>
      </w:r>
      <w:r w:rsidRPr="009B4763">
        <w:rPr>
          <w:sz w:val="20"/>
          <w:szCs w:val="20"/>
        </w:rPr>
        <w:tab/>
      </w:r>
      <w:r w:rsidRPr="009B4763">
        <w:rPr>
          <w:sz w:val="20"/>
          <w:szCs w:val="20"/>
        </w:rPr>
        <w:tab/>
      </w:r>
      <w:r w:rsidRPr="009B4763">
        <w:rPr>
          <w:sz w:val="16"/>
          <w:szCs w:val="16"/>
        </w:rPr>
        <w:t>____________</w:t>
      </w:r>
      <w:r>
        <w:rPr>
          <w:sz w:val="16"/>
          <w:szCs w:val="16"/>
        </w:rPr>
        <w:t>________________</w:t>
      </w:r>
      <w:r w:rsidRPr="009B4763">
        <w:rPr>
          <w:sz w:val="16"/>
          <w:szCs w:val="16"/>
        </w:rPr>
        <w:t>___________</w:t>
      </w:r>
      <w:r>
        <w:rPr>
          <w:sz w:val="16"/>
          <w:szCs w:val="16"/>
        </w:rPr>
        <w:t>____________</w:t>
      </w:r>
      <w:r w:rsidRPr="009B4763">
        <w:rPr>
          <w:sz w:val="16"/>
          <w:szCs w:val="16"/>
        </w:rPr>
        <w:t>__</w:t>
      </w:r>
    </w:p>
    <w:p w14:paraId="56F32544" w14:textId="77777777" w:rsidR="00562108" w:rsidRPr="006E4BB5" w:rsidRDefault="0060443A" w:rsidP="00510262">
      <w:pPr>
        <w:widowControl w:val="0"/>
        <w:rPr>
          <w:sz w:val="20"/>
          <w:szCs w:val="20"/>
          <w:highlight w:val="yellow"/>
        </w:rPr>
      </w:pPr>
      <w:r w:rsidRPr="009B4763">
        <w:rPr>
          <w:sz w:val="16"/>
          <w:szCs w:val="16"/>
        </w:rPr>
        <w:t>(Ort, Datum)</w:t>
      </w:r>
      <w:r w:rsidRPr="009B4763">
        <w:rPr>
          <w:sz w:val="16"/>
          <w:szCs w:val="16"/>
        </w:rPr>
        <w:tab/>
      </w:r>
      <w:r w:rsidRPr="009B4763">
        <w:rPr>
          <w:sz w:val="16"/>
          <w:szCs w:val="16"/>
        </w:rPr>
        <w:tab/>
      </w:r>
      <w:r w:rsidRPr="009B4763">
        <w:rPr>
          <w:sz w:val="16"/>
          <w:szCs w:val="16"/>
        </w:rPr>
        <w:tab/>
      </w:r>
      <w:r w:rsidRPr="009B4763">
        <w:rPr>
          <w:sz w:val="16"/>
          <w:szCs w:val="16"/>
        </w:rPr>
        <w:tab/>
      </w:r>
      <w:r w:rsidRPr="009B4763">
        <w:rPr>
          <w:sz w:val="16"/>
          <w:szCs w:val="16"/>
        </w:rPr>
        <w:tab/>
        <w:t>(Unterschrift)</w:t>
      </w:r>
      <w:r w:rsidR="00FD0314">
        <w:rPr>
          <w:sz w:val="20"/>
          <w:szCs w:val="20"/>
          <w:highlight w:val="yellow"/>
        </w:rPr>
        <w:t xml:space="preserve"> </w:t>
      </w:r>
    </w:p>
    <w:p w14:paraId="48E98F19" w14:textId="42128215" w:rsidR="00221B03" w:rsidRPr="00C06316" w:rsidRDefault="0060443A" w:rsidP="0026095B">
      <w:pPr>
        <w:pStyle w:val="berschrift1"/>
        <w:keepNext w:val="0"/>
        <w:widowControl w:val="0"/>
        <w:numPr>
          <w:ilvl w:val="0"/>
          <w:numId w:val="0"/>
        </w:numPr>
        <w:ind w:left="1276" w:hanging="1276"/>
        <w:rPr>
          <w:lang w:val="de-DE"/>
        </w:rPr>
      </w:pPr>
      <w:bookmarkStart w:id="14" w:name="_Toc533158647"/>
      <w:r w:rsidRPr="00B87367">
        <w:lastRenderedPageBreak/>
        <w:t xml:space="preserve">Anlage </w:t>
      </w:r>
      <w:r w:rsidR="00CE6379">
        <w:rPr>
          <w:lang w:val="de-DE"/>
        </w:rPr>
        <w:t>4</w:t>
      </w:r>
      <w:r w:rsidRPr="00B87367">
        <w:t xml:space="preserve">: </w:t>
      </w:r>
      <w:r w:rsidR="0026095B" w:rsidRPr="0026095B">
        <w:t>Schriftliche Einwilligung in die Entbindung von der beruflichen Schweigepflicht und die Verarbeitung besonderer personenbezogener Daten</w:t>
      </w:r>
      <w:bookmarkEnd w:id="14"/>
      <w:r w:rsidR="0026095B">
        <w:rPr>
          <w:lang w:val="de-DE"/>
        </w:rPr>
        <w:t xml:space="preserve"> </w:t>
      </w:r>
    </w:p>
    <w:p w14:paraId="4323936A" w14:textId="77777777" w:rsidR="0013649C" w:rsidRDefault="0060443A" w:rsidP="0013649C">
      <w:pPr>
        <w:widowControl w:val="0"/>
        <w:rPr>
          <w:sz w:val="20"/>
          <w:szCs w:val="20"/>
        </w:rPr>
      </w:pPr>
      <w:r w:rsidRPr="00221B03">
        <w:rPr>
          <w:sz w:val="20"/>
          <w:szCs w:val="20"/>
        </w:rPr>
        <w:t>Vorname</w:t>
      </w:r>
      <w:r>
        <w:rPr>
          <w:sz w:val="20"/>
          <w:szCs w:val="20"/>
        </w:rPr>
        <w:t>,</w:t>
      </w:r>
      <w:r w:rsidRPr="00221B03">
        <w:rPr>
          <w:sz w:val="20"/>
          <w:szCs w:val="20"/>
        </w:rPr>
        <w:t xml:space="preserve"> Name</w:t>
      </w:r>
      <w:r w:rsidR="0013649C">
        <w:rPr>
          <w:sz w:val="20"/>
          <w:szCs w:val="20"/>
        </w:rPr>
        <w:t xml:space="preserve">, </w:t>
      </w:r>
      <w:r w:rsidR="0013649C" w:rsidRPr="00A41F91">
        <w:rPr>
          <w:sz w:val="20"/>
          <w:szCs w:val="20"/>
        </w:rPr>
        <w:t>Geburtsdatum</w:t>
      </w:r>
      <w:r w:rsidR="0013649C">
        <w:rPr>
          <w:sz w:val="20"/>
          <w:szCs w:val="20"/>
        </w:rPr>
        <w:t xml:space="preserve">: </w:t>
      </w:r>
    </w:p>
    <w:p w14:paraId="46DB2179" w14:textId="77777777" w:rsidR="00221B03" w:rsidRDefault="0060443A" w:rsidP="00510262">
      <w:pPr>
        <w:widowControl w:val="0"/>
        <w:rPr>
          <w:sz w:val="20"/>
          <w:szCs w:val="20"/>
        </w:rPr>
      </w:pPr>
      <w:r w:rsidRPr="00221B03">
        <w:rPr>
          <w:sz w:val="20"/>
          <w:szCs w:val="20"/>
        </w:rPr>
        <w:t>Anschrift:</w:t>
      </w:r>
      <w:r>
        <w:rPr>
          <w:sz w:val="20"/>
          <w:szCs w:val="20"/>
        </w:rPr>
        <w:tab/>
      </w:r>
    </w:p>
    <w:p w14:paraId="5FA0023C" w14:textId="77777777" w:rsidR="009B4763" w:rsidRDefault="009B4763" w:rsidP="00510262">
      <w:pPr>
        <w:widowControl w:val="0"/>
      </w:pPr>
    </w:p>
    <w:p w14:paraId="1882AB7D" w14:textId="77777777" w:rsidR="00C06316" w:rsidRPr="00C06316" w:rsidRDefault="0060443A" w:rsidP="00510262">
      <w:pPr>
        <w:widowControl w:val="0"/>
        <w:rPr>
          <w:b/>
        </w:rPr>
      </w:pPr>
      <w:r w:rsidRPr="00C06316">
        <w:rPr>
          <w:b/>
        </w:rPr>
        <w:t xml:space="preserve">Entbindung von der Schweigepflicht und von der </w:t>
      </w:r>
      <w:r w:rsidRPr="00C06316">
        <w:rPr>
          <w:rStyle w:val="st"/>
          <w:b/>
        </w:rPr>
        <w:t>Verpflichtung zur Vertraulichkeit</w:t>
      </w:r>
    </w:p>
    <w:p w14:paraId="67F99F44" w14:textId="77777777" w:rsidR="0034123A" w:rsidRPr="0034123A" w:rsidRDefault="0060443A" w:rsidP="00510262">
      <w:pPr>
        <w:widowControl w:val="0"/>
        <w:rPr>
          <w:lang w:val="x-none"/>
        </w:rPr>
      </w:pPr>
      <w:r w:rsidRPr="00221B03">
        <w:t>Hiermit erkläre ich mich einverstan</w:t>
      </w:r>
      <w:r>
        <w:t xml:space="preserve">den, dass sich </w:t>
      </w:r>
      <w:r w:rsidR="000106FC">
        <w:t>folgende</w:t>
      </w:r>
      <w:r>
        <w:t xml:space="preserve"> Mitglieder des Expertengremiums</w:t>
      </w:r>
      <w:r w:rsidR="0034123A">
        <w:t xml:space="preserve"> </w:t>
      </w:r>
      <w:r>
        <w:t xml:space="preserve">im Zusammenhang mit meiner </w:t>
      </w:r>
    </w:p>
    <w:p w14:paraId="6E5FF121" w14:textId="77777777" w:rsidR="0034123A" w:rsidRDefault="0034123A" w:rsidP="00510262">
      <w:pPr>
        <w:widowControl w:val="0"/>
      </w:pPr>
      <w:r w:rsidRPr="006E4BB5">
        <w:rPr>
          <w:rFonts w:cs="Arial"/>
          <w:color w:val="000000"/>
          <w:szCs w:val="22"/>
        </w:rPr>
        <w:fldChar w:fldCharType="begin">
          <w:ffData>
            <w:name w:val=""/>
            <w:enabled/>
            <w:calcOnExit w:val="0"/>
            <w:checkBox>
              <w:sizeAuto/>
              <w:default w:val="0"/>
            </w:checkBox>
          </w:ffData>
        </w:fldChar>
      </w:r>
      <w:r w:rsidRPr="006E4BB5">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6E4BB5">
        <w:rPr>
          <w:rFonts w:cs="Arial"/>
          <w:color w:val="000000"/>
          <w:szCs w:val="22"/>
        </w:rPr>
        <w:fldChar w:fldCharType="end"/>
      </w:r>
      <w:r>
        <w:rPr>
          <w:rFonts w:cs="Arial"/>
          <w:color w:val="000000"/>
          <w:szCs w:val="22"/>
        </w:rPr>
        <w:t xml:space="preserve"> </w:t>
      </w:r>
      <w:r w:rsidR="008029F8">
        <w:t>chronischen Infektion</w:t>
      </w:r>
      <w:r w:rsidR="0013649C">
        <w:tab/>
      </w:r>
      <w:r w:rsidRPr="006E4BB5">
        <w:rPr>
          <w:rFonts w:cs="Arial"/>
          <w:color w:val="000000"/>
          <w:szCs w:val="22"/>
        </w:rPr>
        <w:fldChar w:fldCharType="begin">
          <w:ffData>
            <w:name w:val=""/>
            <w:enabled/>
            <w:calcOnExit w:val="0"/>
            <w:checkBox>
              <w:sizeAuto/>
              <w:default w:val="0"/>
            </w:checkBox>
          </w:ffData>
        </w:fldChar>
      </w:r>
      <w:r w:rsidRPr="006E4BB5">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6E4BB5">
        <w:rPr>
          <w:rFonts w:cs="Arial"/>
          <w:color w:val="000000"/>
          <w:szCs w:val="22"/>
        </w:rPr>
        <w:fldChar w:fldCharType="end"/>
      </w:r>
      <w:r>
        <w:rPr>
          <w:rFonts w:cs="Arial"/>
          <w:color w:val="000000"/>
          <w:szCs w:val="22"/>
        </w:rPr>
        <w:t xml:space="preserve"> </w:t>
      </w:r>
      <w:r w:rsidR="00BE775F">
        <w:t>MRSA-</w:t>
      </w:r>
      <w:r w:rsidR="008029F8">
        <w:t xml:space="preserve"> Besiedelung</w:t>
      </w:r>
      <w:r>
        <w:t xml:space="preserve"> </w:t>
      </w:r>
    </w:p>
    <w:p w14:paraId="71B281BC" w14:textId="77777777" w:rsidR="00A41F91" w:rsidRDefault="000106FC" w:rsidP="00510262">
      <w:pPr>
        <w:widowControl w:val="0"/>
      </w:pPr>
      <w:r>
        <w:t>über meine beruflichen Einsatzmöglichkeiten beraten</w:t>
      </w:r>
      <w:r w:rsidR="002E1840">
        <w:t xml:space="preserve">: </w:t>
      </w:r>
      <w:r w:rsidR="0034123A" w:rsidRPr="00124BBE">
        <w:rPr>
          <w:rStyle w:val="Funotenzeichen"/>
          <w:b/>
          <w:i/>
        </w:rPr>
        <w:footnoteReference w:id="15"/>
      </w:r>
    </w:p>
    <w:p w14:paraId="68280826" w14:textId="77777777" w:rsidR="00AF7535" w:rsidRDefault="00AF7535" w:rsidP="00510262">
      <w:pPr>
        <w:widowControl w:val="0"/>
        <w:spacing w:after="0"/>
        <w:rPr>
          <w:sz w:val="16"/>
          <w:szCs w:val="16"/>
        </w:rPr>
      </w:pPr>
    </w:p>
    <w:tbl>
      <w:tblPr>
        <w:tblStyle w:val="Tabellenraster"/>
        <w:tblW w:w="0" w:type="auto"/>
        <w:tblBorders>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3147"/>
        <w:gridCol w:w="3045"/>
        <w:gridCol w:w="2878"/>
      </w:tblGrid>
      <w:tr w:rsidR="003A0A5A" w14:paraId="40D3BBC3" w14:textId="77777777" w:rsidTr="0013649C">
        <w:tc>
          <w:tcPr>
            <w:tcW w:w="3147" w:type="dxa"/>
            <w:shd w:val="clear" w:color="auto" w:fill="D9D9D9" w:themeFill="background1" w:themeFillShade="D9"/>
          </w:tcPr>
          <w:p w14:paraId="62CD8793" w14:textId="77777777" w:rsidR="003A0A5A" w:rsidRPr="0011288A" w:rsidRDefault="003A0A5A" w:rsidP="00DF04E9">
            <w:pPr>
              <w:widowControl w:val="0"/>
              <w:overflowPunct/>
              <w:autoSpaceDE/>
              <w:autoSpaceDN/>
              <w:adjustRightInd/>
              <w:spacing w:line="240" w:lineRule="auto"/>
              <w:jc w:val="left"/>
              <w:textAlignment w:val="auto"/>
              <w:rPr>
                <w:rFonts w:cs="Arial"/>
                <w:b/>
                <w:sz w:val="18"/>
              </w:rPr>
            </w:pPr>
            <w:r w:rsidRPr="0011288A">
              <w:rPr>
                <w:rFonts w:cs="Arial"/>
                <w:b/>
                <w:sz w:val="18"/>
              </w:rPr>
              <w:t>Name</w:t>
            </w:r>
          </w:p>
        </w:tc>
        <w:tc>
          <w:tcPr>
            <w:tcW w:w="3045" w:type="dxa"/>
            <w:shd w:val="clear" w:color="auto" w:fill="D9D9D9" w:themeFill="background1" w:themeFillShade="D9"/>
          </w:tcPr>
          <w:p w14:paraId="01D6F037" w14:textId="77777777" w:rsidR="003A0A5A" w:rsidRPr="0011288A" w:rsidRDefault="003A0A5A" w:rsidP="0034123A">
            <w:pPr>
              <w:widowControl w:val="0"/>
              <w:overflowPunct/>
              <w:autoSpaceDE/>
              <w:autoSpaceDN/>
              <w:adjustRightInd/>
              <w:spacing w:line="240" w:lineRule="auto"/>
              <w:jc w:val="left"/>
              <w:textAlignment w:val="auto"/>
              <w:rPr>
                <w:rFonts w:cs="Arial"/>
                <w:b/>
                <w:sz w:val="18"/>
              </w:rPr>
            </w:pPr>
            <w:r w:rsidRPr="0011288A">
              <w:rPr>
                <w:rFonts w:cs="Arial"/>
                <w:b/>
                <w:sz w:val="18"/>
              </w:rPr>
              <w:t>Funktion</w:t>
            </w:r>
          </w:p>
        </w:tc>
        <w:tc>
          <w:tcPr>
            <w:tcW w:w="2878" w:type="dxa"/>
            <w:shd w:val="clear" w:color="auto" w:fill="D9D9D9" w:themeFill="background1" w:themeFillShade="D9"/>
          </w:tcPr>
          <w:p w14:paraId="2DCA3158" w14:textId="77777777" w:rsidR="003A0A5A" w:rsidRPr="0011288A" w:rsidRDefault="003A0A5A" w:rsidP="0034123A">
            <w:pPr>
              <w:widowControl w:val="0"/>
              <w:overflowPunct/>
              <w:autoSpaceDE/>
              <w:autoSpaceDN/>
              <w:adjustRightInd/>
              <w:spacing w:line="240" w:lineRule="auto"/>
              <w:jc w:val="left"/>
              <w:textAlignment w:val="auto"/>
              <w:rPr>
                <w:rFonts w:cs="Arial"/>
                <w:b/>
                <w:sz w:val="18"/>
              </w:rPr>
            </w:pPr>
            <w:r>
              <w:rPr>
                <w:rFonts w:cs="Arial"/>
                <w:b/>
                <w:sz w:val="18"/>
              </w:rPr>
              <w:t>Institution</w:t>
            </w:r>
          </w:p>
        </w:tc>
      </w:tr>
      <w:tr w:rsidR="003A0A5A" w14:paraId="0DC870E4" w14:textId="77777777" w:rsidTr="0013649C">
        <w:tc>
          <w:tcPr>
            <w:tcW w:w="3147" w:type="dxa"/>
          </w:tcPr>
          <w:p w14:paraId="15D6FA90"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p>
        </w:tc>
        <w:tc>
          <w:tcPr>
            <w:tcW w:w="3045" w:type="dxa"/>
          </w:tcPr>
          <w:p w14:paraId="73572E2A"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78" w:type="dxa"/>
          </w:tcPr>
          <w:p w14:paraId="729308E0"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68D4D5EC" w14:textId="77777777" w:rsidTr="0013649C">
        <w:tc>
          <w:tcPr>
            <w:tcW w:w="3147" w:type="dxa"/>
          </w:tcPr>
          <w:p w14:paraId="5D9F8383"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p>
        </w:tc>
        <w:tc>
          <w:tcPr>
            <w:tcW w:w="3045" w:type="dxa"/>
          </w:tcPr>
          <w:p w14:paraId="4B852AA1"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78" w:type="dxa"/>
          </w:tcPr>
          <w:p w14:paraId="4EC14DDC"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311FA6E1" w14:textId="77777777" w:rsidTr="0013649C">
        <w:tc>
          <w:tcPr>
            <w:tcW w:w="3147" w:type="dxa"/>
          </w:tcPr>
          <w:p w14:paraId="481FB93E"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p>
        </w:tc>
        <w:tc>
          <w:tcPr>
            <w:tcW w:w="3045" w:type="dxa"/>
          </w:tcPr>
          <w:p w14:paraId="041258B1"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78" w:type="dxa"/>
          </w:tcPr>
          <w:p w14:paraId="4EE1379F"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2FCF90F0" w14:textId="77777777" w:rsidTr="0013649C">
        <w:tc>
          <w:tcPr>
            <w:tcW w:w="3147" w:type="dxa"/>
          </w:tcPr>
          <w:p w14:paraId="2651D098"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p>
        </w:tc>
        <w:tc>
          <w:tcPr>
            <w:tcW w:w="3045" w:type="dxa"/>
          </w:tcPr>
          <w:p w14:paraId="2BBC1C4E"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78" w:type="dxa"/>
          </w:tcPr>
          <w:p w14:paraId="6A96A1F1"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1C671801" w14:textId="77777777" w:rsidTr="0013649C">
        <w:tc>
          <w:tcPr>
            <w:tcW w:w="3147" w:type="dxa"/>
          </w:tcPr>
          <w:p w14:paraId="48F820BA"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3045" w:type="dxa"/>
          </w:tcPr>
          <w:p w14:paraId="720C5BBB"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78" w:type="dxa"/>
          </w:tcPr>
          <w:p w14:paraId="5F27FECE"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655E2FA8" w14:textId="77777777" w:rsidTr="0013649C">
        <w:tc>
          <w:tcPr>
            <w:tcW w:w="3147" w:type="dxa"/>
          </w:tcPr>
          <w:p w14:paraId="3A1098CF"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3045" w:type="dxa"/>
          </w:tcPr>
          <w:p w14:paraId="29C30AC0"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78" w:type="dxa"/>
          </w:tcPr>
          <w:p w14:paraId="3A804184"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597F4EE4" w14:textId="77777777" w:rsidTr="0013649C">
        <w:tc>
          <w:tcPr>
            <w:tcW w:w="3147" w:type="dxa"/>
          </w:tcPr>
          <w:p w14:paraId="69571D8A"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3045" w:type="dxa"/>
          </w:tcPr>
          <w:p w14:paraId="4E152B59"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78" w:type="dxa"/>
          </w:tcPr>
          <w:p w14:paraId="1D2CC49C"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639136EE" w14:textId="77777777" w:rsidTr="0013649C">
        <w:tc>
          <w:tcPr>
            <w:tcW w:w="3147" w:type="dxa"/>
          </w:tcPr>
          <w:p w14:paraId="04025FD7"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3045" w:type="dxa"/>
          </w:tcPr>
          <w:p w14:paraId="6A237ADE"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78" w:type="dxa"/>
          </w:tcPr>
          <w:p w14:paraId="6E2D8697"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5F224E54" w14:textId="77777777" w:rsidTr="0013649C">
        <w:tc>
          <w:tcPr>
            <w:tcW w:w="3147" w:type="dxa"/>
          </w:tcPr>
          <w:p w14:paraId="54F52DD7"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p>
        </w:tc>
        <w:tc>
          <w:tcPr>
            <w:tcW w:w="3045" w:type="dxa"/>
          </w:tcPr>
          <w:p w14:paraId="5CEC61BA"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78" w:type="dxa"/>
          </w:tcPr>
          <w:p w14:paraId="736E077D"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2128675D" w14:textId="77777777" w:rsidTr="00124BBE">
        <w:tc>
          <w:tcPr>
            <w:tcW w:w="3147" w:type="dxa"/>
            <w:tcBorders>
              <w:bottom w:val="single" w:sz="4" w:space="0" w:color="auto"/>
            </w:tcBorders>
          </w:tcPr>
          <w:p w14:paraId="4223D989" w14:textId="77777777" w:rsidR="003A0A5A" w:rsidRPr="0011288A" w:rsidRDefault="003A0A5A" w:rsidP="00DF04E9">
            <w:pPr>
              <w:widowControl w:val="0"/>
              <w:tabs>
                <w:tab w:val="left" w:pos="1740"/>
              </w:tabs>
              <w:overflowPunct/>
              <w:autoSpaceDE/>
              <w:autoSpaceDN/>
              <w:adjustRightInd/>
              <w:spacing w:line="240" w:lineRule="auto"/>
              <w:jc w:val="left"/>
              <w:textAlignment w:val="auto"/>
              <w:rPr>
                <w:rFonts w:cs="Arial"/>
                <w:sz w:val="18"/>
                <w:u w:val="single"/>
              </w:rPr>
            </w:pPr>
          </w:p>
        </w:tc>
        <w:tc>
          <w:tcPr>
            <w:tcW w:w="3045" w:type="dxa"/>
            <w:tcBorders>
              <w:bottom w:val="single" w:sz="4" w:space="0" w:color="auto"/>
            </w:tcBorders>
          </w:tcPr>
          <w:p w14:paraId="745D419F"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78" w:type="dxa"/>
            <w:tcBorders>
              <w:bottom w:val="single" w:sz="4" w:space="0" w:color="auto"/>
            </w:tcBorders>
          </w:tcPr>
          <w:p w14:paraId="38AB5D55"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27E34B8E" w14:textId="77777777" w:rsidTr="00124BBE">
        <w:tc>
          <w:tcPr>
            <w:tcW w:w="3147" w:type="dxa"/>
            <w:tcBorders>
              <w:bottom w:val="single" w:sz="4" w:space="0" w:color="auto"/>
            </w:tcBorders>
          </w:tcPr>
          <w:p w14:paraId="26121A54"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p>
        </w:tc>
        <w:tc>
          <w:tcPr>
            <w:tcW w:w="3045" w:type="dxa"/>
            <w:tcBorders>
              <w:bottom w:val="single" w:sz="4" w:space="0" w:color="auto"/>
            </w:tcBorders>
          </w:tcPr>
          <w:p w14:paraId="1F88BD31"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78" w:type="dxa"/>
            <w:tcBorders>
              <w:bottom w:val="single" w:sz="4" w:space="0" w:color="auto"/>
            </w:tcBorders>
          </w:tcPr>
          <w:p w14:paraId="5BCECEE0"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bl>
    <w:p w14:paraId="499DFBF9" w14:textId="77777777" w:rsidR="0026095B" w:rsidRDefault="0026095B" w:rsidP="00510262">
      <w:pPr>
        <w:widowControl w:val="0"/>
      </w:pPr>
    </w:p>
    <w:p w14:paraId="0025CA04" w14:textId="77777777" w:rsidR="00E159DF" w:rsidRPr="008029F8" w:rsidRDefault="0060443A" w:rsidP="00510262">
      <w:pPr>
        <w:widowControl w:val="0"/>
      </w:pPr>
      <w:r>
        <w:t>I</w:t>
      </w:r>
      <w:r w:rsidRPr="00A41F91">
        <w:t xml:space="preserve">ch entbinde </w:t>
      </w:r>
      <w:r w:rsidRPr="00C06316">
        <w:t xml:space="preserve">alle </w:t>
      </w:r>
      <w:r>
        <w:t>genannten</w:t>
      </w:r>
      <w:r w:rsidRPr="00C06316">
        <w:t xml:space="preserve"> Personen</w:t>
      </w:r>
      <w:r>
        <w:t xml:space="preserve"> </w:t>
      </w:r>
      <w:r w:rsidRPr="00A41F91">
        <w:t>von ihrer</w:t>
      </w:r>
      <w:r>
        <w:t xml:space="preserve"> beruflichen</w:t>
      </w:r>
      <w:r w:rsidRPr="00A41F91">
        <w:t xml:space="preserve"> Schweigepflich</w:t>
      </w:r>
      <w:r>
        <w:t xml:space="preserve">t nach </w:t>
      </w:r>
      <w:r w:rsidRPr="00C06316">
        <w:t>§203 StGB bzw. von der Verpflichtung zur Vertraulichkeit</w:t>
      </w:r>
      <w:r>
        <w:t xml:space="preserve"> in Anlehnung an </w:t>
      </w:r>
      <w:r w:rsidR="00E97EC3">
        <w:t>das geltende Datenschut</w:t>
      </w:r>
      <w:r w:rsidR="00E97EC3">
        <w:t>z</w:t>
      </w:r>
      <w:r w:rsidR="00E97EC3">
        <w:t xml:space="preserve">recht. </w:t>
      </w:r>
      <w:r w:rsidRPr="00C06316">
        <w:t>Diese Entbindung gilt</w:t>
      </w:r>
      <w:r>
        <w:t xml:space="preserve"> ausschließlich für den Austausch hierfür </w:t>
      </w:r>
      <w:r w:rsidR="001F5575" w:rsidRPr="001F5575">
        <w:t>erforderlicher pers</w:t>
      </w:r>
      <w:r w:rsidR="001F5575" w:rsidRPr="001F5575">
        <w:t>o</w:t>
      </w:r>
      <w:r w:rsidR="001F5575" w:rsidRPr="001F5575">
        <w:t>nenbezogener Daten</w:t>
      </w:r>
      <w:r w:rsidR="0013649C" w:rsidRPr="0013649C">
        <w:t xml:space="preserve"> </w:t>
      </w:r>
      <w:r w:rsidR="0013649C">
        <w:t>untereinander</w:t>
      </w:r>
      <w:r>
        <w:t>.</w:t>
      </w:r>
      <w:r w:rsidR="00AF7535">
        <w:t xml:space="preserve"> </w:t>
      </w:r>
      <w:r w:rsidRPr="00C06316">
        <w:t xml:space="preserve">Die Entbindung </w:t>
      </w:r>
      <w:r>
        <w:t xml:space="preserve">gilt nicht gegenüber anderen als den genannten Personen. </w:t>
      </w:r>
      <w:r w:rsidR="0013649C">
        <w:t>Es dürfen nur medizinische Befunde, die für Durchführung der Fallko</w:t>
      </w:r>
      <w:r w:rsidR="0013649C">
        <w:t>n</w:t>
      </w:r>
      <w:r w:rsidR="0013649C">
        <w:t>ferenz erforderlich sind, herangezogen werden.</w:t>
      </w:r>
    </w:p>
    <w:p w14:paraId="4258DD4D" w14:textId="1D523434" w:rsidR="00124BBE" w:rsidRDefault="0060443A" w:rsidP="00124BBE">
      <w:pPr>
        <w:widowControl w:val="0"/>
        <w:spacing w:after="0" w:line="240" w:lineRule="auto"/>
        <w:rPr>
          <w:sz w:val="16"/>
          <w:szCs w:val="16"/>
        </w:rPr>
      </w:pPr>
      <w:r w:rsidRPr="009B4763">
        <w:rPr>
          <w:sz w:val="16"/>
          <w:szCs w:val="16"/>
        </w:rPr>
        <w:t>_______________________</w:t>
      </w:r>
      <w:r>
        <w:rPr>
          <w:sz w:val="16"/>
          <w:szCs w:val="16"/>
        </w:rPr>
        <w:t>___________</w:t>
      </w:r>
      <w:r w:rsidRPr="009B4763">
        <w:rPr>
          <w:sz w:val="16"/>
          <w:szCs w:val="16"/>
        </w:rPr>
        <w:t>__</w:t>
      </w:r>
      <w:r w:rsidRPr="009B4763">
        <w:rPr>
          <w:sz w:val="20"/>
          <w:szCs w:val="20"/>
        </w:rPr>
        <w:tab/>
      </w:r>
      <w:r w:rsidRPr="009B4763">
        <w:rPr>
          <w:sz w:val="20"/>
          <w:szCs w:val="20"/>
        </w:rPr>
        <w:tab/>
      </w:r>
      <w:r w:rsidR="008029F8" w:rsidRPr="009B4763">
        <w:rPr>
          <w:sz w:val="16"/>
          <w:szCs w:val="16"/>
        </w:rPr>
        <w:t>__________</w:t>
      </w:r>
      <w:r w:rsidR="00E97EC3">
        <w:rPr>
          <w:sz w:val="16"/>
          <w:szCs w:val="16"/>
        </w:rPr>
        <w:t>__________</w:t>
      </w:r>
      <w:r w:rsidR="008029F8" w:rsidRPr="009B4763">
        <w:rPr>
          <w:sz w:val="16"/>
          <w:szCs w:val="16"/>
        </w:rPr>
        <w:t>___________</w:t>
      </w:r>
      <w:r w:rsidR="008029F8">
        <w:rPr>
          <w:sz w:val="16"/>
          <w:szCs w:val="16"/>
        </w:rPr>
        <w:t>____________</w:t>
      </w:r>
      <w:r w:rsidR="008029F8" w:rsidRPr="009B4763">
        <w:rPr>
          <w:sz w:val="16"/>
          <w:szCs w:val="16"/>
        </w:rPr>
        <w:t>_</w:t>
      </w:r>
    </w:p>
    <w:p w14:paraId="630EF54E" w14:textId="5FF4476F" w:rsidR="0013649C" w:rsidRDefault="00124BBE" w:rsidP="00124BBE">
      <w:pPr>
        <w:widowControl w:val="0"/>
        <w:spacing w:after="0" w:line="240" w:lineRule="auto"/>
        <w:rPr>
          <w:b/>
          <w:bCs/>
          <w:kern w:val="32"/>
          <w:sz w:val="26"/>
          <w:szCs w:val="32"/>
          <w:lang w:val="x-none" w:eastAsia="x-none"/>
        </w:rPr>
      </w:pPr>
      <w:r>
        <w:rPr>
          <w:sz w:val="16"/>
          <w:szCs w:val="16"/>
        </w:rPr>
        <w:t>Ort, Datum)</w:t>
      </w:r>
      <w:r>
        <w:rPr>
          <w:sz w:val="16"/>
          <w:szCs w:val="16"/>
        </w:rPr>
        <w:tab/>
      </w:r>
      <w:r w:rsidR="0060443A" w:rsidRPr="009B4763">
        <w:rPr>
          <w:sz w:val="16"/>
          <w:szCs w:val="16"/>
        </w:rPr>
        <w:tab/>
      </w:r>
      <w:r w:rsidR="0060443A" w:rsidRPr="009B4763">
        <w:rPr>
          <w:sz w:val="16"/>
          <w:szCs w:val="16"/>
        </w:rPr>
        <w:tab/>
      </w:r>
      <w:r w:rsidR="0060443A" w:rsidRPr="009B4763">
        <w:rPr>
          <w:sz w:val="16"/>
          <w:szCs w:val="16"/>
        </w:rPr>
        <w:tab/>
      </w:r>
      <w:r w:rsidR="0060443A" w:rsidRPr="009B4763">
        <w:rPr>
          <w:sz w:val="16"/>
          <w:szCs w:val="16"/>
        </w:rPr>
        <w:tab/>
        <w:t>(Unterschrift)</w:t>
      </w:r>
    </w:p>
    <w:p w14:paraId="61FE73E9" w14:textId="77777777" w:rsidR="00124BBE" w:rsidRDefault="00124BBE">
      <w:pPr>
        <w:overflowPunct/>
        <w:autoSpaceDE/>
        <w:autoSpaceDN/>
        <w:adjustRightInd/>
        <w:spacing w:after="0" w:line="240" w:lineRule="auto"/>
        <w:jc w:val="left"/>
        <w:textAlignment w:val="auto"/>
        <w:rPr>
          <w:b/>
          <w:bCs/>
          <w:kern w:val="32"/>
          <w:sz w:val="26"/>
          <w:szCs w:val="32"/>
          <w:lang w:val="x-none" w:eastAsia="x-none"/>
        </w:rPr>
      </w:pPr>
      <w:r>
        <w:br w:type="page"/>
      </w:r>
    </w:p>
    <w:p w14:paraId="4FE5A540" w14:textId="0837DBF8" w:rsidR="005A2919" w:rsidRPr="00157EF8" w:rsidRDefault="0060443A" w:rsidP="00510262">
      <w:pPr>
        <w:pStyle w:val="berschrift1"/>
        <w:keepNext w:val="0"/>
        <w:widowControl w:val="0"/>
        <w:numPr>
          <w:ilvl w:val="0"/>
          <w:numId w:val="0"/>
        </w:numPr>
        <w:ind w:left="1418" w:hanging="1418"/>
      </w:pPr>
      <w:bookmarkStart w:id="15" w:name="_Toc533158648"/>
      <w:r w:rsidRPr="00D267BC">
        <w:lastRenderedPageBreak/>
        <w:t xml:space="preserve">Anlage </w:t>
      </w:r>
      <w:r w:rsidR="00CE6379">
        <w:rPr>
          <w:lang w:val="de-DE"/>
        </w:rPr>
        <w:t>5</w:t>
      </w:r>
      <w:r w:rsidRPr="00D267BC">
        <w:t xml:space="preserve">: </w:t>
      </w:r>
      <w:r w:rsidR="00D46164">
        <w:t>Leitfaden</w:t>
      </w:r>
      <w:r w:rsidRPr="00D267BC">
        <w:t xml:space="preserve"> </w:t>
      </w:r>
      <w:r w:rsidR="009D5F83">
        <w:t xml:space="preserve">– </w:t>
      </w:r>
      <w:r w:rsidR="00B218D4">
        <w:t>Expertengremium/</w:t>
      </w:r>
      <w:r w:rsidRPr="00D267BC">
        <w:t>Fallkonferenz</w:t>
      </w:r>
      <w:bookmarkEnd w:id="15"/>
      <w:r w:rsidRPr="00D267BC">
        <w:t xml:space="preserve"> </w:t>
      </w:r>
    </w:p>
    <w:p w14:paraId="38016204" w14:textId="77777777" w:rsidR="00113265" w:rsidRDefault="00113265" w:rsidP="00510262">
      <w:pPr>
        <w:pStyle w:val="Listenabsatz"/>
        <w:widowControl w:val="0"/>
        <w:ind w:left="360"/>
      </w:pPr>
    </w:p>
    <w:p w14:paraId="2819FE29" w14:textId="77777777" w:rsidR="00745137" w:rsidRDefault="0060443A" w:rsidP="00510262">
      <w:pPr>
        <w:pStyle w:val="Listenabsatz"/>
        <w:widowControl w:val="0"/>
        <w:numPr>
          <w:ilvl w:val="0"/>
          <w:numId w:val="12"/>
        </w:numPr>
        <w:ind w:left="357" w:hanging="357"/>
        <w:contextualSpacing w:val="0"/>
      </w:pPr>
      <w:r w:rsidRPr="005A2919">
        <w:t>Begrüßung und Vorstellung aller Gesprächsteilnehmer</w:t>
      </w:r>
      <w:r>
        <w:t xml:space="preserve"> </w:t>
      </w:r>
      <w:r w:rsidR="009048F5">
        <w:t>durch die Geschäfts</w:t>
      </w:r>
      <w:r w:rsidR="00005E01">
        <w:t>leitung</w:t>
      </w:r>
      <w:r w:rsidR="00D46164">
        <w:t xml:space="preserve"> (</w:t>
      </w:r>
      <w:r w:rsidR="00D267BC">
        <w:t>Schaffen einer v</w:t>
      </w:r>
      <w:r w:rsidRPr="005A2919">
        <w:t>ertrauensvolle</w:t>
      </w:r>
      <w:r w:rsidR="00D267BC">
        <w:t>n</w:t>
      </w:r>
      <w:r w:rsidRPr="005A2919">
        <w:t>, freundliche</w:t>
      </w:r>
      <w:r w:rsidR="00157EF8">
        <w:t>n</w:t>
      </w:r>
      <w:r w:rsidRPr="005A2919">
        <w:t xml:space="preserve"> Atmosphäre)</w:t>
      </w:r>
      <w:r w:rsidR="00D267BC">
        <w:t>.</w:t>
      </w:r>
    </w:p>
    <w:p w14:paraId="0838220C" w14:textId="77777777" w:rsidR="00D46164" w:rsidRDefault="0060443A" w:rsidP="00510262">
      <w:pPr>
        <w:pStyle w:val="Listenabsatz"/>
        <w:widowControl w:val="0"/>
        <w:numPr>
          <w:ilvl w:val="0"/>
          <w:numId w:val="12"/>
        </w:numPr>
        <w:ind w:left="357" w:hanging="357"/>
        <w:contextualSpacing w:val="0"/>
      </w:pPr>
      <w:r>
        <w:t>Ggf. Übergabe der weiteren Sitzungsleitung an einen fach- und moderationskompetenten Experten.</w:t>
      </w:r>
    </w:p>
    <w:p w14:paraId="6C7ECDD8" w14:textId="77777777" w:rsidR="00113265" w:rsidRDefault="0060443A" w:rsidP="00510262">
      <w:pPr>
        <w:pStyle w:val="Listenabsatz"/>
        <w:widowControl w:val="0"/>
        <w:numPr>
          <w:ilvl w:val="0"/>
          <w:numId w:val="12"/>
        </w:numPr>
        <w:ind w:left="357" w:hanging="357"/>
        <w:contextualSpacing w:val="0"/>
      </w:pPr>
      <w:r>
        <w:t xml:space="preserve">Festlegung des Verantwortlichen für das </w:t>
      </w:r>
      <w:r w:rsidR="00745137">
        <w:t>Konferenz</w:t>
      </w:r>
      <w:r>
        <w:t>protolkoll</w:t>
      </w:r>
      <w:r w:rsidR="0013649C">
        <w:t xml:space="preserve"> (siehe Anlage 7)</w:t>
      </w:r>
      <w:r>
        <w:t>.</w:t>
      </w:r>
    </w:p>
    <w:p w14:paraId="57ABCD1B" w14:textId="77777777" w:rsidR="0013649C" w:rsidRDefault="0013649C" w:rsidP="0013649C">
      <w:pPr>
        <w:pStyle w:val="Listenabsatz"/>
        <w:widowControl w:val="0"/>
        <w:numPr>
          <w:ilvl w:val="0"/>
          <w:numId w:val="12"/>
        </w:numPr>
        <w:ind w:left="357" w:hanging="357"/>
        <w:contextualSpacing w:val="0"/>
      </w:pPr>
      <w:r>
        <w:t>Hinweis auf die erfolgte</w:t>
      </w:r>
      <w:r w:rsidRPr="009B4763">
        <w:t xml:space="preserve"> </w:t>
      </w:r>
      <w:r>
        <w:t xml:space="preserve">Entbindung von der </w:t>
      </w:r>
      <w:r w:rsidRPr="009B4763">
        <w:t>Schweigepflicht</w:t>
      </w:r>
      <w:r w:rsidR="00FD0314">
        <w:t xml:space="preserve"> </w:t>
      </w:r>
      <w:r>
        <w:t xml:space="preserve">bzw. von der Verpflichtung auf Verschwiegenheit durch den Betroffenen </w:t>
      </w:r>
      <w:r w:rsidRPr="009B4763">
        <w:t xml:space="preserve">(siehe </w:t>
      </w:r>
      <w:r w:rsidRPr="0013649C">
        <w:t xml:space="preserve">Anlage </w:t>
      </w:r>
      <w:r>
        <w:t>4</w:t>
      </w:r>
      <w:r w:rsidRPr="009B4763">
        <w:t>).</w:t>
      </w:r>
    </w:p>
    <w:p w14:paraId="74E8658A" w14:textId="77777777" w:rsidR="00113265" w:rsidRDefault="0060443A" w:rsidP="00510262">
      <w:pPr>
        <w:pStyle w:val="Listenabsatz"/>
        <w:widowControl w:val="0"/>
        <w:numPr>
          <w:ilvl w:val="0"/>
          <w:numId w:val="12"/>
        </w:numPr>
        <w:ind w:left="357" w:hanging="357"/>
        <w:contextualSpacing w:val="0"/>
      </w:pPr>
      <w:r>
        <w:t xml:space="preserve">Erläuterung der Grundlagen </w:t>
      </w:r>
      <w:r w:rsidR="00745137">
        <w:t xml:space="preserve">und Ziele </w:t>
      </w:r>
      <w:r>
        <w:t xml:space="preserve">der Fallkonferenz </w:t>
      </w:r>
      <w:r w:rsidR="009048F5">
        <w:t xml:space="preserve">auf Grundlage der </w:t>
      </w:r>
      <w:r w:rsidR="00745137">
        <w:t>bestehenden</w:t>
      </w:r>
      <w:r w:rsidR="009048F5">
        <w:t xml:space="preserve"> </w:t>
      </w:r>
      <w:r w:rsidR="009048F5" w:rsidRPr="00730469">
        <w:t>Betriebsvereinbarung</w:t>
      </w:r>
      <w:r w:rsidRPr="00730469">
        <w:t>.</w:t>
      </w:r>
    </w:p>
    <w:p w14:paraId="128C4C15" w14:textId="77777777" w:rsidR="00964C42" w:rsidRPr="009B4763" w:rsidRDefault="0060443A" w:rsidP="00510262">
      <w:pPr>
        <w:pStyle w:val="Listenabsatz"/>
        <w:widowControl w:val="0"/>
        <w:numPr>
          <w:ilvl w:val="0"/>
          <w:numId w:val="12"/>
        </w:numPr>
        <w:ind w:left="357" w:hanging="357"/>
        <w:contextualSpacing w:val="0"/>
      </w:pPr>
      <w:r>
        <w:t xml:space="preserve">Einholen der schriftlichen </w:t>
      </w:r>
      <w:r w:rsidRPr="00082D83">
        <w:t>Verpflichtungserklärung</w:t>
      </w:r>
      <w:r w:rsidR="0013649C">
        <w:t>en</w:t>
      </w:r>
      <w:r w:rsidRPr="009B4763">
        <w:t xml:space="preserve"> </w:t>
      </w:r>
      <w:r>
        <w:t xml:space="preserve">(siehe Anlage </w:t>
      </w:r>
      <w:r w:rsidR="0013649C">
        <w:t>6</w:t>
      </w:r>
      <w:r>
        <w:t>).</w:t>
      </w:r>
    </w:p>
    <w:p w14:paraId="2B4F794D" w14:textId="77777777" w:rsidR="00113265" w:rsidRPr="00730469" w:rsidRDefault="0060443A" w:rsidP="00510262">
      <w:pPr>
        <w:pStyle w:val="Listenabsatz"/>
        <w:widowControl w:val="0"/>
        <w:numPr>
          <w:ilvl w:val="0"/>
          <w:numId w:val="12"/>
        </w:numPr>
        <w:contextualSpacing w:val="0"/>
      </w:pPr>
      <w:r w:rsidRPr="00730469">
        <w:t xml:space="preserve">Diskussion </w:t>
      </w:r>
      <w:r w:rsidR="00745137" w:rsidRPr="00730469">
        <w:t xml:space="preserve">und Bewertung des </w:t>
      </w:r>
      <w:r w:rsidRPr="00730469">
        <w:t>Fall</w:t>
      </w:r>
      <w:r w:rsidR="00745137" w:rsidRPr="00730469">
        <w:t xml:space="preserve">s </w:t>
      </w:r>
      <w:r w:rsidRPr="00730469">
        <w:t xml:space="preserve">und </w:t>
      </w:r>
      <w:r w:rsidR="00745137" w:rsidRPr="00730469">
        <w:t>möglicher Lösungswege.</w:t>
      </w:r>
    </w:p>
    <w:p w14:paraId="22ED573E" w14:textId="77777777" w:rsidR="00730469" w:rsidRDefault="0060443A" w:rsidP="00510262">
      <w:pPr>
        <w:pStyle w:val="Listenabsatz"/>
        <w:widowControl w:val="0"/>
        <w:numPr>
          <w:ilvl w:val="0"/>
          <w:numId w:val="12"/>
        </w:numPr>
        <w:contextualSpacing w:val="0"/>
      </w:pPr>
      <w:r w:rsidRPr="00730469">
        <w:t xml:space="preserve">Beschluss </w:t>
      </w:r>
      <w:r w:rsidR="00D46164">
        <w:t>von</w:t>
      </w:r>
      <w:r w:rsidRPr="00730469">
        <w:t xml:space="preserve"> Empfehlungen</w:t>
      </w:r>
      <w:r w:rsidR="000B4630">
        <w:t xml:space="preserve"> an den Arbeitgeber</w:t>
      </w:r>
      <w:r w:rsidRPr="00730469">
        <w:t>.</w:t>
      </w:r>
    </w:p>
    <w:p w14:paraId="063897F4" w14:textId="77777777" w:rsidR="0013649C" w:rsidRPr="00730469" w:rsidRDefault="0013649C" w:rsidP="0013649C">
      <w:pPr>
        <w:widowControl w:val="0"/>
      </w:pPr>
    </w:p>
    <w:p w14:paraId="442A287C" w14:textId="77777777" w:rsidR="00113265" w:rsidRDefault="00113265" w:rsidP="00510262">
      <w:pPr>
        <w:pStyle w:val="Listenabsatz"/>
        <w:widowControl w:val="0"/>
        <w:ind w:left="360"/>
      </w:pPr>
    </w:p>
    <w:p w14:paraId="205FE368" w14:textId="631A7997" w:rsidR="00005E01" w:rsidRPr="00005E01" w:rsidRDefault="0060443A" w:rsidP="00B4594D">
      <w:pPr>
        <w:widowControl w:val="0"/>
        <w:tabs>
          <w:tab w:val="right" w:pos="9070"/>
        </w:tabs>
        <w:rPr>
          <w:b/>
          <w:sz w:val="18"/>
        </w:rPr>
      </w:pPr>
      <w:r w:rsidRPr="00005E01">
        <w:rPr>
          <w:b/>
          <w:sz w:val="18"/>
        </w:rPr>
        <w:t>Zu Punkt 3</w:t>
      </w:r>
      <w:r w:rsidR="00E41FB4">
        <w:rPr>
          <w:b/>
          <w:sz w:val="18"/>
        </w:rPr>
        <w:tab/>
      </w:r>
    </w:p>
    <w:p w14:paraId="19A3D5C4" w14:textId="77777777" w:rsidR="00005E01" w:rsidRPr="00005E01" w:rsidRDefault="0060443A" w:rsidP="00510262">
      <w:pPr>
        <w:widowControl w:val="0"/>
        <w:rPr>
          <w:sz w:val="18"/>
        </w:rPr>
      </w:pPr>
      <w:r w:rsidRPr="00005E01">
        <w:rPr>
          <w:sz w:val="18"/>
        </w:rPr>
        <w:t xml:space="preserve">Die Beteiligten werden darüber informiert, dass ein Konferenzprotokoll erstellt wird (siehe Vorlage in </w:t>
      </w:r>
      <w:r w:rsidRPr="00005E01">
        <w:rPr>
          <w:b/>
          <w:sz w:val="18"/>
        </w:rPr>
        <w:t>Anlage 4</w:t>
      </w:r>
      <w:r w:rsidRPr="00005E01">
        <w:rPr>
          <w:sz w:val="18"/>
        </w:rPr>
        <w:t>) und ggf. Maßnahmen festgelegt werden. Das Protokoll wird allen Gesprächsteilnehmern nach seiner Fertigste</w:t>
      </w:r>
      <w:r w:rsidRPr="00005E01">
        <w:rPr>
          <w:sz w:val="18"/>
        </w:rPr>
        <w:t>l</w:t>
      </w:r>
      <w:r w:rsidRPr="00005E01">
        <w:rPr>
          <w:sz w:val="18"/>
        </w:rPr>
        <w:t xml:space="preserve">lung übermittelt. </w:t>
      </w:r>
    </w:p>
    <w:p w14:paraId="3D4C7088" w14:textId="77777777" w:rsidR="00005E01" w:rsidRDefault="00005E01" w:rsidP="00510262">
      <w:pPr>
        <w:widowControl w:val="0"/>
        <w:rPr>
          <w:b/>
          <w:sz w:val="18"/>
        </w:rPr>
      </w:pPr>
    </w:p>
    <w:p w14:paraId="3885F151" w14:textId="77777777" w:rsidR="00005E01" w:rsidRPr="00005E01" w:rsidRDefault="0060443A" w:rsidP="00510262">
      <w:pPr>
        <w:widowControl w:val="0"/>
        <w:rPr>
          <w:b/>
          <w:sz w:val="18"/>
        </w:rPr>
      </w:pPr>
      <w:r w:rsidRPr="00005E01">
        <w:rPr>
          <w:b/>
          <w:sz w:val="18"/>
        </w:rPr>
        <w:t xml:space="preserve">Zu </w:t>
      </w:r>
      <w:r w:rsidR="009B4763" w:rsidRPr="00005E01">
        <w:rPr>
          <w:b/>
          <w:sz w:val="18"/>
        </w:rPr>
        <w:t>Punkt 4</w:t>
      </w:r>
    </w:p>
    <w:p w14:paraId="05877716" w14:textId="77777777" w:rsidR="005A2919" w:rsidRPr="00005E01" w:rsidRDefault="0060443A" w:rsidP="00510262">
      <w:pPr>
        <w:widowControl w:val="0"/>
        <w:rPr>
          <w:sz w:val="18"/>
        </w:rPr>
      </w:pPr>
      <w:r w:rsidRPr="00005E01">
        <w:rPr>
          <w:sz w:val="18"/>
        </w:rPr>
        <w:t>Die Konferenz hat das Ziel, Beschäftigte mit einer chronischen Infektion</w:t>
      </w:r>
      <w:r w:rsidR="00730469" w:rsidRPr="00005E01">
        <w:rPr>
          <w:sz w:val="18"/>
        </w:rPr>
        <w:t xml:space="preserve"> oder </w:t>
      </w:r>
      <w:r w:rsidR="00BE775F">
        <w:rPr>
          <w:sz w:val="18"/>
        </w:rPr>
        <w:t>MRSA-</w:t>
      </w:r>
      <w:r w:rsidR="00730469" w:rsidRPr="00005E01">
        <w:rPr>
          <w:sz w:val="18"/>
        </w:rPr>
        <w:t xml:space="preserve"> Besiedelung</w:t>
      </w:r>
      <w:r w:rsidRPr="00005E01">
        <w:rPr>
          <w:sz w:val="18"/>
        </w:rPr>
        <w:t>, bei denen Zweifel am untrennbar miteinander verbundenen Patienten- bzw. Arbeits- und Gesundheitsschutz besteht,</w:t>
      </w:r>
      <w:r w:rsidR="00730469" w:rsidRPr="00005E01">
        <w:rPr>
          <w:sz w:val="18"/>
        </w:rPr>
        <w:t xml:space="preserve"> </w:t>
      </w:r>
      <w:r w:rsidRPr="00005E01">
        <w:rPr>
          <w:sz w:val="18"/>
        </w:rPr>
        <w:t>mit einer gezielten Unterstützung des Arbeitgebers an ihrem Arbeitsplatz weiter zu beschäftigen,</w:t>
      </w:r>
      <w:r w:rsidR="00F55716" w:rsidRPr="00005E01">
        <w:rPr>
          <w:sz w:val="18"/>
        </w:rPr>
        <w:t xml:space="preserve"> </w:t>
      </w:r>
      <w:r w:rsidRPr="00005E01">
        <w:rPr>
          <w:sz w:val="18"/>
        </w:rPr>
        <w:t>ohne dass eine</w:t>
      </w:r>
      <w:r w:rsidR="00D46164" w:rsidRPr="00005E01">
        <w:rPr>
          <w:sz w:val="18"/>
        </w:rPr>
        <w:t xml:space="preserve"> Übertragungs</w:t>
      </w:r>
      <w:r w:rsidRPr="00005E01">
        <w:rPr>
          <w:sz w:val="18"/>
        </w:rPr>
        <w:t xml:space="preserve">gefahr </w:t>
      </w:r>
      <w:r w:rsidR="00D46164" w:rsidRPr="00005E01">
        <w:rPr>
          <w:sz w:val="18"/>
        </w:rPr>
        <w:t>anderer Personen</w:t>
      </w:r>
      <w:r w:rsidRPr="00005E01">
        <w:rPr>
          <w:sz w:val="18"/>
        </w:rPr>
        <w:t xml:space="preserve"> besteht.</w:t>
      </w:r>
    </w:p>
    <w:p w14:paraId="38F0457C" w14:textId="77777777" w:rsidR="00157EF8" w:rsidRPr="00005E01" w:rsidRDefault="0060443A" w:rsidP="00510262">
      <w:pPr>
        <w:widowControl w:val="0"/>
        <w:rPr>
          <w:sz w:val="18"/>
        </w:rPr>
      </w:pPr>
      <w:r w:rsidRPr="00005E01">
        <w:rPr>
          <w:sz w:val="18"/>
        </w:rPr>
        <w:t xml:space="preserve">Es handelt sich hierbei </w:t>
      </w:r>
      <w:r w:rsidRPr="00005E01">
        <w:rPr>
          <w:i/>
          <w:sz w:val="18"/>
        </w:rPr>
        <w:t>nicht</w:t>
      </w:r>
      <w:r w:rsidRPr="00005E01">
        <w:rPr>
          <w:sz w:val="18"/>
        </w:rPr>
        <w:t xml:space="preserve"> um ein Fehlzeitengespräch und stellt </w:t>
      </w:r>
      <w:r w:rsidRPr="00005E01">
        <w:rPr>
          <w:i/>
          <w:sz w:val="18"/>
        </w:rPr>
        <w:t>keine</w:t>
      </w:r>
      <w:r w:rsidRPr="00005E01">
        <w:rPr>
          <w:sz w:val="18"/>
        </w:rPr>
        <w:t xml:space="preserve"> Leistungsbewertung des Betroffenen dar. </w:t>
      </w:r>
    </w:p>
    <w:p w14:paraId="74A66C40" w14:textId="77777777" w:rsidR="00A81FB2" w:rsidRPr="00005E01" w:rsidRDefault="0060443A" w:rsidP="00510262">
      <w:pPr>
        <w:widowControl w:val="0"/>
        <w:rPr>
          <w:sz w:val="18"/>
        </w:rPr>
      </w:pPr>
      <w:r w:rsidRPr="00005E01">
        <w:rPr>
          <w:sz w:val="18"/>
        </w:rPr>
        <w:t>In Fall einer HBV-, HCV- oder HIV- Infektion: Es wird die Art der Erkrankung</w:t>
      </w:r>
      <w:r w:rsidR="000B4630">
        <w:rPr>
          <w:sz w:val="18"/>
        </w:rPr>
        <w:t xml:space="preserve"> und </w:t>
      </w:r>
      <w:r w:rsidRPr="00005E01">
        <w:rPr>
          <w:sz w:val="18"/>
        </w:rPr>
        <w:t>d</w:t>
      </w:r>
      <w:r w:rsidR="000B4630">
        <w:rPr>
          <w:sz w:val="18"/>
        </w:rPr>
        <w:t>as</w:t>
      </w:r>
      <w:r w:rsidRPr="00005E01">
        <w:rPr>
          <w:sz w:val="18"/>
        </w:rPr>
        <w:t xml:space="preserve"> </w:t>
      </w:r>
      <w:r w:rsidR="00E25599">
        <w:rPr>
          <w:sz w:val="18"/>
        </w:rPr>
        <w:t>Risiko für den Patiente</w:t>
      </w:r>
      <w:r w:rsidR="00E25599">
        <w:rPr>
          <w:sz w:val="18"/>
        </w:rPr>
        <w:t>n</w:t>
      </w:r>
      <w:r w:rsidR="00E25599">
        <w:rPr>
          <w:sz w:val="18"/>
        </w:rPr>
        <w:t xml:space="preserve">schutz </w:t>
      </w:r>
      <w:r w:rsidR="000B4630">
        <w:rPr>
          <w:sz w:val="18"/>
        </w:rPr>
        <w:t xml:space="preserve">in Abhängigkeit von der beruflichen Tätigkeit und der fachlichen Qualifikation/ Erfahrung </w:t>
      </w:r>
      <w:r w:rsidRPr="00005E01">
        <w:rPr>
          <w:sz w:val="18"/>
        </w:rPr>
        <w:t>erläutert.</w:t>
      </w:r>
    </w:p>
    <w:p w14:paraId="2F93DB05" w14:textId="77777777" w:rsidR="005A2919" w:rsidRPr="00005E01" w:rsidRDefault="0060443A" w:rsidP="00510262">
      <w:pPr>
        <w:widowControl w:val="0"/>
        <w:rPr>
          <w:sz w:val="18"/>
        </w:rPr>
      </w:pPr>
      <w:r w:rsidRPr="00005E01">
        <w:rPr>
          <w:sz w:val="18"/>
        </w:rPr>
        <w:t>Die Fürsorge des Arbeitgebers</w:t>
      </w:r>
      <w:r w:rsidR="00157EF8" w:rsidRPr="00005E01">
        <w:rPr>
          <w:sz w:val="18"/>
        </w:rPr>
        <w:t xml:space="preserve"> und der/des</w:t>
      </w:r>
      <w:r w:rsidRPr="00005E01">
        <w:rPr>
          <w:sz w:val="18"/>
        </w:rPr>
        <w:t xml:space="preserve"> Vorgesetzen mit dem Schwerpunkten</w:t>
      </w:r>
      <w:r w:rsidR="00F55716" w:rsidRPr="00005E01">
        <w:rPr>
          <w:sz w:val="18"/>
        </w:rPr>
        <w:t xml:space="preserve"> </w:t>
      </w:r>
      <w:r w:rsidRPr="00005E01">
        <w:rPr>
          <w:sz w:val="18"/>
        </w:rPr>
        <w:t>Arbeits- und Patientenschutz</w:t>
      </w:r>
      <w:r w:rsidR="00157EF8" w:rsidRPr="00005E01">
        <w:rPr>
          <w:sz w:val="18"/>
        </w:rPr>
        <w:t xml:space="preserve"> steht immer im Vordergrund.</w:t>
      </w:r>
    </w:p>
    <w:p w14:paraId="56462DC0" w14:textId="77777777" w:rsidR="005A3ADE" w:rsidRPr="00005E01" w:rsidRDefault="0060443A" w:rsidP="00510262">
      <w:pPr>
        <w:widowControl w:val="0"/>
        <w:rPr>
          <w:sz w:val="18"/>
        </w:rPr>
      </w:pPr>
      <w:r w:rsidRPr="00005E01">
        <w:rPr>
          <w:sz w:val="18"/>
        </w:rPr>
        <w:t>Es erfolgt der Hinweis,</w:t>
      </w:r>
      <w:r w:rsidR="00730469" w:rsidRPr="00005E01">
        <w:rPr>
          <w:sz w:val="18"/>
        </w:rPr>
        <w:t xml:space="preserve"> </w:t>
      </w:r>
      <w:r w:rsidRPr="00005E01">
        <w:rPr>
          <w:sz w:val="18"/>
        </w:rPr>
        <w:t xml:space="preserve">dass bei </w:t>
      </w:r>
      <w:r w:rsidR="00730469" w:rsidRPr="00005E01">
        <w:rPr>
          <w:sz w:val="18"/>
        </w:rPr>
        <w:t xml:space="preserve">einer </w:t>
      </w:r>
      <w:r w:rsidRPr="00005E01">
        <w:rPr>
          <w:sz w:val="18"/>
        </w:rPr>
        <w:t xml:space="preserve">Nichteinhaltung </w:t>
      </w:r>
      <w:r w:rsidR="00892929" w:rsidRPr="00005E01">
        <w:rPr>
          <w:sz w:val="18"/>
        </w:rPr>
        <w:t>von</w:t>
      </w:r>
      <w:r w:rsidR="00730469" w:rsidRPr="00005E01">
        <w:rPr>
          <w:sz w:val="18"/>
        </w:rPr>
        <w:t xml:space="preserve"> </w:t>
      </w:r>
      <w:r w:rsidR="00892929" w:rsidRPr="00005E01">
        <w:rPr>
          <w:sz w:val="18"/>
        </w:rPr>
        <w:t xml:space="preserve">zu beschließenden Tätigkeitseinschränkungen durch den Beschäftigten </w:t>
      </w:r>
      <w:r w:rsidRPr="00005E01">
        <w:rPr>
          <w:sz w:val="18"/>
        </w:rPr>
        <w:t xml:space="preserve">das Gesundheitsamt </w:t>
      </w:r>
      <w:r w:rsidR="00730469" w:rsidRPr="00005E01">
        <w:rPr>
          <w:sz w:val="18"/>
        </w:rPr>
        <w:t xml:space="preserve">mit der Option eines Tätigkeitsverbots </w:t>
      </w:r>
      <w:r w:rsidRPr="00005E01">
        <w:rPr>
          <w:sz w:val="18"/>
        </w:rPr>
        <w:t>eingesch</w:t>
      </w:r>
      <w:r w:rsidR="00730469" w:rsidRPr="00005E01">
        <w:rPr>
          <w:sz w:val="18"/>
        </w:rPr>
        <w:t>a</w:t>
      </w:r>
      <w:r w:rsidRPr="00005E01">
        <w:rPr>
          <w:sz w:val="18"/>
        </w:rPr>
        <w:t>ltet w</w:t>
      </w:r>
      <w:r w:rsidR="00892929" w:rsidRPr="00005E01">
        <w:rPr>
          <w:sz w:val="18"/>
        </w:rPr>
        <w:t>erden kann</w:t>
      </w:r>
      <w:r w:rsidR="00730469" w:rsidRPr="00005E01">
        <w:rPr>
          <w:sz w:val="18"/>
        </w:rPr>
        <w:t>.</w:t>
      </w:r>
    </w:p>
    <w:p w14:paraId="5D55FDE8" w14:textId="77777777" w:rsidR="003C1853" w:rsidRPr="00005E01" w:rsidRDefault="0060443A" w:rsidP="00510262">
      <w:pPr>
        <w:widowControl w:val="0"/>
        <w:rPr>
          <w:sz w:val="18"/>
        </w:rPr>
      </w:pPr>
      <w:r w:rsidRPr="00005E01">
        <w:rPr>
          <w:sz w:val="18"/>
        </w:rPr>
        <w:t>Alle Beteiligten unterliegen der Schweigepflicht.</w:t>
      </w:r>
    </w:p>
    <w:p w14:paraId="46FAA158" w14:textId="77777777" w:rsidR="005A2919" w:rsidRPr="005A2919" w:rsidRDefault="005A2919" w:rsidP="00510262">
      <w:pPr>
        <w:widowControl w:val="0"/>
        <w:overflowPunct/>
        <w:autoSpaceDE/>
        <w:autoSpaceDN/>
        <w:adjustRightInd/>
        <w:spacing w:after="0" w:line="240" w:lineRule="auto"/>
        <w:jc w:val="left"/>
        <w:textAlignment w:val="auto"/>
        <w:rPr>
          <w:rFonts w:cs="Arial"/>
          <w:sz w:val="24"/>
          <w:szCs w:val="24"/>
        </w:rPr>
      </w:pPr>
    </w:p>
    <w:p w14:paraId="180C94AC" w14:textId="77777777" w:rsidR="005A2919" w:rsidRPr="005A2919" w:rsidRDefault="005A2919" w:rsidP="00510262">
      <w:pPr>
        <w:widowControl w:val="0"/>
        <w:overflowPunct/>
        <w:autoSpaceDE/>
        <w:autoSpaceDN/>
        <w:adjustRightInd/>
        <w:spacing w:after="0" w:line="240" w:lineRule="auto"/>
        <w:jc w:val="left"/>
        <w:textAlignment w:val="auto"/>
        <w:rPr>
          <w:rFonts w:cs="Arial"/>
          <w:sz w:val="24"/>
          <w:szCs w:val="24"/>
        </w:rPr>
      </w:pPr>
    </w:p>
    <w:p w14:paraId="35B04CF2" w14:textId="77777777" w:rsidR="00FC238E" w:rsidRPr="00FC238E" w:rsidRDefault="00FC238E" w:rsidP="00510262">
      <w:pPr>
        <w:widowControl w:val="0"/>
        <w:overflowPunct/>
        <w:autoSpaceDE/>
        <w:autoSpaceDN/>
        <w:adjustRightInd/>
        <w:spacing w:after="0" w:line="240" w:lineRule="auto"/>
        <w:jc w:val="left"/>
        <w:textAlignment w:val="auto"/>
        <w:rPr>
          <w:rFonts w:cs="Arial"/>
          <w:sz w:val="24"/>
          <w:szCs w:val="24"/>
        </w:rPr>
      </w:pPr>
    </w:p>
    <w:p w14:paraId="4784BE2C" w14:textId="77777777" w:rsidR="00102084" w:rsidRDefault="00102084" w:rsidP="00510262">
      <w:pPr>
        <w:widowControl w:val="0"/>
        <w:overflowPunct/>
        <w:autoSpaceDE/>
        <w:autoSpaceDN/>
        <w:adjustRightInd/>
        <w:spacing w:after="0" w:line="240" w:lineRule="auto"/>
        <w:jc w:val="left"/>
        <w:textAlignment w:val="auto"/>
        <w:rPr>
          <w:b/>
          <w:bCs/>
          <w:iCs/>
          <w:sz w:val="26"/>
          <w:szCs w:val="26"/>
        </w:rPr>
      </w:pPr>
    </w:p>
    <w:p w14:paraId="4A808B28" w14:textId="77777777" w:rsidR="00503085" w:rsidRDefault="00503085">
      <w:pPr>
        <w:overflowPunct/>
        <w:autoSpaceDE/>
        <w:autoSpaceDN/>
        <w:adjustRightInd/>
        <w:spacing w:after="0" w:line="240" w:lineRule="auto"/>
        <w:jc w:val="left"/>
        <w:textAlignment w:val="auto"/>
        <w:rPr>
          <w:b/>
          <w:bCs/>
          <w:kern w:val="32"/>
          <w:sz w:val="26"/>
          <w:szCs w:val="32"/>
          <w:lang w:val="x-none" w:eastAsia="x-none"/>
        </w:rPr>
      </w:pPr>
      <w:r>
        <w:br w:type="page"/>
      </w:r>
    </w:p>
    <w:p w14:paraId="406749F5" w14:textId="77777777" w:rsidR="003A0A5A" w:rsidRPr="003A0A5A" w:rsidRDefault="0060443A" w:rsidP="00510262">
      <w:pPr>
        <w:pStyle w:val="berschrift1"/>
        <w:keepNext w:val="0"/>
        <w:widowControl w:val="0"/>
        <w:numPr>
          <w:ilvl w:val="0"/>
          <w:numId w:val="0"/>
        </w:numPr>
        <w:ind w:left="1418" w:hanging="1418"/>
        <w:rPr>
          <w:lang w:val="de-DE"/>
        </w:rPr>
      </w:pPr>
      <w:bookmarkStart w:id="16" w:name="_Toc533158649"/>
      <w:r w:rsidRPr="00D267BC">
        <w:lastRenderedPageBreak/>
        <w:t xml:space="preserve">Anlage </w:t>
      </w:r>
      <w:r w:rsidR="00CE6379">
        <w:rPr>
          <w:lang w:val="de-DE"/>
        </w:rPr>
        <w:t>6</w:t>
      </w:r>
      <w:r w:rsidRPr="00D267BC">
        <w:t xml:space="preserve">: </w:t>
      </w:r>
      <w:r w:rsidR="003A0A5A" w:rsidRPr="003A0A5A">
        <w:t>Verpflichtungserklärung</w:t>
      </w:r>
      <w:r w:rsidR="003A0A5A">
        <w:rPr>
          <w:lang w:val="de-DE"/>
        </w:rPr>
        <w:t>en der Fallkonferenzt</w:t>
      </w:r>
      <w:proofErr w:type="spellStart"/>
      <w:r w:rsidR="003A0A5A" w:rsidRPr="003A0A5A">
        <w:t>eilnehmer</w:t>
      </w:r>
      <w:bookmarkEnd w:id="16"/>
      <w:proofErr w:type="spellEnd"/>
    </w:p>
    <w:p w14:paraId="558D2055" w14:textId="77777777" w:rsidR="00167FB9" w:rsidRPr="0011288A" w:rsidRDefault="00167FB9" w:rsidP="00167FB9">
      <w:pPr>
        <w:widowControl w:val="0"/>
        <w:overflowPunct/>
        <w:autoSpaceDE/>
        <w:autoSpaceDN/>
        <w:adjustRightInd/>
        <w:spacing w:after="0" w:line="360" w:lineRule="auto"/>
        <w:jc w:val="left"/>
        <w:textAlignment w:val="auto"/>
        <w:rPr>
          <w:rFonts w:cs="Arial"/>
          <w:sz w:val="18"/>
        </w:rPr>
      </w:pPr>
      <w:r>
        <w:rPr>
          <w:rFonts w:cs="Arial"/>
          <w:noProof/>
          <w:sz w:val="24"/>
          <w:szCs w:val="24"/>
        </w:rPr>
        <mc:AlternateContent>
          <mc:Choice Requires="wps">
            <w:drawing>
              <wp:anchor distT="0" distB="0" distL="114300" distR="114300" simplePos="0" relativeHeight="251666432" behindDoc="0" locked="0" layoutInCell="1" allowOverlap="1" wp14:anchorId="5DCAF551" wp14:editId="4E321199">
                <wp:simplePos x="0" y="0"/>
                <wp:positionH relativeFrom="column">
                  <wp:posOffset>605155</wp:posOffset>
                </wp:positionH>
                <wp:positionV relativeFrom="paragraph">
                  <wp:posOffset>184150</wp:posOffset>
                </wp:positionV>
                <wp:extent cx="635" cy="63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E887F84" id="_x0000_t32" coordsize="21600,21600" o:spt="32" o:oned="t" path="m,l21600,21600e" filled="f">
                <v:path arrowok="t" fillok="f" o:connecttype="none"/>
                <o:lock v:ext="edit" shapetype="t"/>
              </v:shapetype>
              <v:shape id="AutoShape 2" o:spid="_x0000_s1026" type="#_x0000_t32" style="position:absolute;margin-left:47.65pt;margin-top:14.5pt;width:.0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"/>
            </w:pict>
          </mc:Fallback>
        </mc:AlternateContent>
      </w:r>
      <w:r w:rsidRPr="0011288A">
        <w:rPr>
          <w:rFonts w:cs="Arial"/>
          <w:sz w:val="18"/>
        </w:rPr>
        <w:t xml:space="preserve">Datum: </w:t>
      </w:r>
      <w:r w:rsidRPr="000B4630">
        <w:rPr>
          <w:rFonts w:cs="Arial"/>
          <w:sz w:val="16"/>
          <w:szCs w:val="16"/>
        </w:rPr>
        <w:t>____________</w:t>
      </w:r>
      <w:r w:rsidRPr="0011288A">
        <w:rPr>
          <w:rFonts w:cs="Arial"/>
          <w:sz w:val="18"/>
        </w:rPr>
        <w:tab/>
      </w:r>
    </w:p>
    <w:p w14:paraId="221E3F0A" w14:textId="77777777" w:rsidR="00167FB9" w:rsidRDefault="00167FB9" w:rsidP="00167FB9">
      <w:pPr>
        <w:rPr>
          <w:rFonts w:cs="Arial"/>
          <w:sz w:val="18"/>
        </w:rPr>
      </w:pPr>
    </w:p>
    <w:p w14:paraId="7D651428" w14:textId="77777777" w:rsidR="00167FB9" w:rsidRDefault="003A0A5A" w:rsidP="00167FB9">
      <w:r w:rsidRPr="00167FB9">
        <w:t>Mit der folgenden Unterschrift verpflichten sich die Teilnehmer</w:t>
      </w:r>
      <w:r w:rsidR="00167FB9">
        <w:t xml:space="preserve"> der Fallkonferenz zur Ber</w:t>
      </w:r>
      <w:r w:rsidR="00167FB9">
        <w:t>a</w:t>
      </w:r>
      <w:r w:rsidR="00167FB9">
        <w:t xml:space="preserve">tung des Tätigkeitseinsatzes von </w:t>
      </w:r>
    </w:p>
    <w:tbl>
      <w:tblPr>
        <w:tblStyle w:val="Tabellenraster"/>
        <w:tblW w:w="0" w:type="auto"/>
        <w:tblInd w:w="108"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10"/>
        <w:gridCol w:w="6694"/>
      </w:tblGrid>
      <w:tr w:rsidR="00167FB9" w:rsidRPr="00E57C5A" w14:paraId="75C064DF" w14:textId="77777777" w:rsidTr="00167FB9">
        <w:tc>
          <w:tcPr>
            <w:tcW w:w="2410" w:type="dxa"/>
            <w:tcBorders>
              <w:top w:val="nil"/>
              <w:bottom w:val="single" w:sz="4" w:space="0" w:color="auto"/>
            </w:tcBorders>
          </w:tcPr>
          <w:p w14:paraId="29C34535" w14:textId="77777777" w:rsidR="00167FB9" w:rsidRPr="00E57C5A" w:rsidRDefault="00167FB9" w:rsidP="00DF04E9">
            <w:pPr>
              <w:widowControl w:val="0"/>
              <w:overflowPunct/>
              <w:autoSpaceDE/>
              <w:autoSpaceDN/>
              <w:adjustRightInd/>
              <w:spacing w:after="0" w:line="240" w:lineRule="auto"/>
              <w:jc w:val="left"/>
              <w:textAlignment w:val="auto"/>
              <w:rPr>
                <w:rFonts w:cs="Arial"/>
                <w:sz w:val="18"/>
              </w:rPr>
            </w:pPr>
          </w:p>
        </w:tc>
        <w:tc>
          <w:tcPr>
            <w:tcW w:w="6694" w:type="dxa"/>
          </w:tcPr>
          <w:p w14:paraId="4342D3B3" w14:textId="77777777" w:rsidR="00167FB9" w:rsidRPr="00E57C5A" w:rsidRDefault="00167FB9" w:rsidP="00DF04E9">
            <w:pPr>
              <w:widowControl w:val="0"/>
              <w:overflowPunct/>
              <w:autoSpaceDE/>
              <w:autoSpaceDN/>
              <w:adjustRightInd/>
              <w:spacing w:line="240" w:lineRule="auto"/>
              <w:jc w:val="left"/>
              <w:textAlignment w:val="auto"/>
              <w:rPr>
                <w:rFonts w:cs="Arial"/>
                <w:sz w:val="18"/>
              </w:rPr>
            </w:pPr>
          </w:p>
        </w:tc>
      </w:tr>
    </w:tbl>
    <w:p w14:paraId="70EABFF6" w14:textId="77777777" w:rsidR="00167FB9" w:rsidRDefault="00167FB9" w:rsidP="00167FB9">
      <w:pPr>
        <w:rPr>
          <w:rFonts w:cs="Arial"/>
          <w:sz w:val="18"/>
        </w:rPr>
      </w:pPr>
      <w:r>
        <w:rPr>
          <w:rFonts w:cs="Arial"/>
          <w:sz w:val="18"/>
        </w:rPr>
        <w:t>(</w:t>
      </w:r>
      <w:r w:rsidRPr="0011288A">
        <w:rPr>
          <w:rFonts w:cs="Arial"/>
          <w:sz w:val="18"/>
        </w:rPr>
        <w:t>Name, Vorname</w:t>
      </w:r>
      <w:r>
        <w:rPr>
          <w:rFonts w:cs="Arial"/>
          <w:sz w:val="18"/>
        </w:rPr>
        <w:t xml:space="preserve">, </w:t>
      </w:r>
      <w:r w:rsidRPr="0011288A">
        <w:rPr>
          <w:rFonts w:cs="Arial"/>
          <w:sz w:val="18"/>
        </w:rPr>
        <w:t>Geburtsdatum</w:t>
      </w:r>
      <w:r>
        <w:rPr>
          <w:rFonts w:cs="Arial"/>
          <w:sz w:val="18"/>
        </w:rPr>
        <w:t xml:space="preserve">) </w:t>
      </w:r>
    </w:p>
    <w:p w14:paraId="78D3316E" w14:textId="77777777" w:rsidR="00167FB9" w:rsidRDefault="00167FB9" w:rsidP="00167FB9"/>
    <w:p w14:paraId="591C4CE9" w14:textId="77777777" w:rsidR="003A0A5A" w:rsidRDefault="003A0A5A" w:rsidP="00167FB9">
      <w:r w:rsidRPr="00167FB9">
        <w:t xml:space="preserve">über alle Informationen und Erkenntnisse im Rahmen der Fallkonferenz gegenüber Dritten Stillschweigen zu wahren. </w:t>
      </w:r>
    </w:p>
    <w:p w14:paraId="2DBF5B8A" w14:textId="77777777" w:rsidR="00167FB9" w:rsidRPr="00167FB9" w:rsidRDefault="00167FB9" w:rsidP="00167FB9">
      <w:r>
        <w:t xml:space="preserve">Die </w:t>
      </w:r>
      <w:r w:rsidRPr="003A0A5A">
        <w:t>Verpflichtungserklärung</w:t>
      </w:r>
      <w:r>
        <w:t>en sind Anlage des Konferenzprotokolls.</w:t>
      </w:r>
    </w:p>
    <w:p w14:paraId="21278F42" w14:textId="77777777" w:rsidR="003A0A5A" w:rsidRPr="0011288A" w:rsidRDefault="003A0A5A" w:rsidP="003A0A5A">
      <w:pPr>
        <w:widowControl w:val="0"/>
        <w:overflowPunct/>
        <w:autoSpaceDE/>
        <w:autoSpaceDN/>
        <w:adjustRightInd/>
        <w:spacing w:after="0" w:line="240" w:lineRule="auto"/>
        <w:jc w:val="left"/>
        <w:textAlignment w:val="auto"/>
        <w:rPr>
          <w:rFonts w:cs="Arial"/>
          <w:sz w:val="24"/>
          <w:szCs w:val="24"/>
        </w:rPr>
      </w:pPr>
    </w:p>
    <w:tbl>
      <w:tblPr>
        <w:tblStyle w:val="Tabellenraster"/>
        <w:tblW w:w="0" w:type="auto"/>
        <w:tblInd w:w="108"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96"/>
        <w:gridCol w:w="3036"/>
        <w:gridCol w:w="2846"/>
      </w:tblGrid>
      <w:tr w:rsidR="003A0A5A" w14:paraId="284E17FA" w14:textId="77777777" w:rsidTr="00DF04E9">
        <w:tc>
          <w:tcPr>
            <w:tcW w:w="3296" w:type="dxa"/>
            <w:shd w:val="clear" w:color="auto" w:fill="D9D9D9" w:themeFill="background1" w:themeFillShade="D9"/>
          </w:tcPr>
          <w:p w14:paraId="05AF8D74" w14:textId="77777777" w:rsidR="003A0A5A" w:rsidRPr="0011288A" w:rsidRDefault="003A0A5A" w:rsidP="00167FB9">
            <w:pPr>
              <w:widowControl w:val="0"/>
              <w:overflowPunct/>
              <w:autoSpaceDE/>
              <w:autoSpaceDN/>
              <w:adjustRightInd/>
              <w:spacing w:line="240" w:lineRule="auto"/>
              <w:jc w:val="left"/>
              <w:textAlignment w:val="auto"/>
              <w:rPr>
                <w:rFonts w:cs="Arial"/>
                <w:b/>
                <w:sz w:val="18"/>
              </w:rPr>
            </w:pPr>
            <w:r w:rsidRPr="0011288A">
              <w:rPr>
                <w:rFonts w:cs="Arial"/>
                <w:b/>
                <w:sz w:val="18"/>
              </w:rPr>
              <w:t>Funktion</w:t>
            </w:r>
            <w:r>
              <w:rPr>
                <w:rFonts w:cs="Arial"/>
                <w:b/>
                <w:sz w:val="18"/>
              </w:rPr>
              <w:t xml:space="preserve"> </w:t>
            </w:r>
          </w:p>
        </w:tc>
        <w:tc>
          <w:tcPr>
            <w:tcW w:w="3036" w:type="dxa"/>
            <w:shd w:val="clear" w:color="auto" w:fill="D9D9D9" w:themeFill="background1" w:themeFillShade="D9"/>
          </w:tcPr>
          <w:p w14:paraId="3AD250A4" w14:textId="77777777" w:rsidR="003A0A5A" w:rsidRPr="0011288A" w:rsidRDefault="003A0A5A" w:rsidP="00DF04E9">
            <w:pPr>
              <w:widowControl w:val="0"/>
              <w:overflowPunct/>
              <w:autoSpaceDE/>
              <w:autoSpaceDN/>
              <w:adjustRightInd/>
              <w:spacing w:line="240" w:lineRule="auto"/>
              <w:jc w:val="left"/>
              <w:textAlignment w:val="auto"/>
              <w:rPr>
                <w:rFonts w:cs="Arial"/>
                <w:b/>
                <w:sz w:val="18"/>
              </w:rPr>
            </w:pPr>
            <w:r w:rsidRPr="0011288A">
              <w:rPr>
                <w:rFonts w:cs="Arial"/>
                <w:b/>
                <w:sz w:val="18"/>
              </w:rPr>
              <w:t>Name</w:t>
            </w:r>
            <w:r>
              <w:rPr>
                <w:rFonts w:cs="Arial"/>
                <w:b/>
                <w:sz w:val="18"/>
              </w:rPr>
              <w:t xml:space="preserve"> </w:t>
            </w:r>
          </w:p>
        </w:tc>
        <w:tc>
          <w:tcPr>
            <w:tcW w:w="2846" w:type="dxa"/>
            <w:shd w:val="clear" w:color="auto" w:fill="D9D9D9" w:themeFill="background1" w:themeFillShade="D9"/>
          </w:tcPr>
          <w:p w14:paraId="316C7194" w14:textId="77777777" w:rsidR="003A0A5A" w:rsidRPr="0011288A" w:rsidRDefault="003A0A5A" w:rsidP="00DF04E9">
            <w:pPr>
              <w:widowControl w:val="0"/>
              <w:overflowPunct/>
              <w:autoSpaceDE/>
              <w:autoSpaceDN/>
              <w:adjustRightInd/>
              <w:spacing w:line="240" w:lineRule="auto"/>
              <w:jc w:val="left"/>
              <w:textAlignment w:val="auto"/>
              <w:rPr>
                <w:rFonts w:cs="Arial"/>
                <w:b/>
                <w:sz w:val="18"/>
              </w:rPr>
            </w:pPr>
            <w:r>
              <w:rPr>
                <w:rFonts w:cs="Arial"/>
                <w:b/>
                <w:sz w:val="18"/>
              </w:rPr>
              <w:t>Unterschrift</w:t>
            </w:r>
          </w:p>
        </w:tc>
      </w:tr>
      <w:tr w:rsidR="003A0A5A" w14:paraId="058359D9" w14:textId="77777777" w:rsidTr="00DF04E9">
        <w:tc>
          <w:tcPr>
            <w:tcW w:w="3296" w:type="dxa"/>
          </w:tcPr>
          <w:p w14:paraId="56FAAA29"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r w:rsidRPr="0011288A">
              <w:rPr>
                <w:rFonts w:cs="Arial"/>
                <w:sz w:val="18"/>
              </w:rPr>
              <w:t>Geschäftsleitung:</w:t>
            </w:r>
          </w:p>
        </w:tc>
        <w:tc>
          <w:tcPr>
            <w:tcW w:w="3036" w:type="dxa"/>
          </w:tcPr>
          <w:p w14:paraId="695EC6A7"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73F7D3C0"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5FBFE6CE" w14:textId="77777777" w:rsidTr="00DF04E9">
        <w:tc>
          <w:tcPr>
            <w:tcW w:w="3296" w:type="dxa"/>
          </w:tcPr>
          <w:p w14:paraId="1B1A9F4B"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proofErr w:type="spellStart"/>
            <w:r w:rsidRPr="0011288A">
              <w:rPr>
                <w:rFonts w:cs="Arial"/>
                <w:sz w:val="18"/>
              </w:rPr>
              <w:t>Personalveranwortliche</w:t>
            </w:r>
            <w:proofErr w:type="spellEnd"/>
            <w:r w:rsidRPr="0011288A">
              <w:rPr>
                <w:rFonts w:cs="Arial"/>
                <w:sz w:val="18"/>
              </w:rPr>
              <w:t>/r:</w:t>
            </w:r>
          </w:p>
        </w:tc>
        <w:tc>
          <w:tcPr>
            <w:tcW w:w="3036" w:type="dxa"/>
          </w:tcPr>
          <w:p w14:paraId="675DC255"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12F518AA"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71EB4381" w14:textId="77777777" w:rsidTr="00DF04E9">
        <w:tc>
          <w:tcPr>
            <w:tcW w:w="3296" w:type="dxa"/>
          </w:tcPr>
          <w:p w14:paraId="60065DC0"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r w:rsidRPr="0011288A">
              <w:rPr>
                <w:rFonts w:cs="Arial"/>
                <w:sz w:val="18"/>
              </w:rPr>
              <w:t xml:space="preserve">Ärztlicher Direktor/in: </w:t>
            </w:r>
          </w:p>
        </w:tc>
        <w:tc>
          <w:tcPr>
            <w:tcW w:w="3036" w:type="dxa"/>
          </w:tcPr>
          <w:p w14:paraId="6F4784AF"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25BA2A08"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0B404049" w14:textId="77777777" w:rsidTr="00DF04E9">
        <w:tc>
          <w:tcPr>
            <w:tcW w:w="3296" w:type="dxa"/>
          </w:tcPr>
          <w:p w14:paraId="69899A75"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r w:rsidRPr="0011288A">
              <w:rPr>
                <w:rFonts w:cs="Arial"/>
                <w:sz w:val="18"/>
              </w:rPr>
              <w:t xml:space="preserve">Pflegedirektor/in: </w:t>
            </w:r>
          </w:p>
        </w:tc>
        <w:tc>
          <w:tcPr>
            <w:tcW w:w="3036" w:type="dxa"/>
          </w:tcPr>
          <w:p w14:paraId="5EF7583D"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5200FEEA"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5870CD05" w14:textId="77777777" w:rsidTr="00DF04E9">
        <w:tc>
          <w:tcPr>
            <w:tcW w:w="3296" w:type="dxa"/>
          </w:tcPr>
          <w:p w14:paraId="3AEEEBDD"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r w:rsidRPr="0011288A">
              <w:rPr>
                <w:rFonts w:cs="Arial"/>
                <w:sz w:val="18"/>
              </w:rPr>
              <w:t>Vorgesetzte/r:</w:t>
            </w:r>
          </w:p>
        </w:tc>
        <w:tc>
          <w:tcPr>
            <w:tcW w:w="3036" w:type="dxa"/>
          </w:tcPr>
          <w:p w14:paraId="7ADB51BA"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4ADB419C"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15170DDC" w14:textId="77777777" w:rsidTr="00DF04E9">
        <w:tc>
          <w:tcPr>
            <w:tcW w:w="3296" w:type="dxa"/>
          </w:tcPr>
          <w:p w14:paraId="7A76205D"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r>
              <w:rPr>
                <w:rFonts w:cs="Arial"/>
                <w:sz w:val="18"/>
              </w:rPr>
              <w:t>Betriebliche Interessenvertretung</w:t>
            </w:r>
            <w:r w:rsidRPr="0011288A">
              <w:rPr>
                <w:rFonts w:cs="Arial"/>
                <w:sz w:val="18"/>
              </w:rPr>
              <w:t>:</w:t>
            </w:r>
          </w:p>
        </w:tc>
        <w:tc>
          <w:tcPr>
            <w:tcW w:w="3036" w:type="dxa"/>
          </w:tcPr>
          <w:p w14:paraId="20C4910A"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2FFCECD9"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01FC6D07" w14:textId="77777777" w:rsidTr="00DF04E9">
        <w:tc>
          <w:tcPr>
            <w:tcW w:w="3296" w:type="dxa"/>
          </w:tcPr>
          <w:p w14:paraId="307B8046"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r w:rsidRPr="0011288A">
              <w:rPr>
                <w:rFonts w:cs="Arial"/>
                <w:sz w:val="18"/>
              </w:rPr>
              <w:t>Schwerbehindertenvertretung:</w:t>
            </w:r>
          </w:p>
        </w:tc>
        <w:tc>
          <w:tcPr>
            <w:tcW w:w="3036" w:type="dxa"/>
          </w:tcPr>
          <w:p w14:paraId="0CF4BE9F"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24418E4A"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0744A378" w14:textId="77777777" w:rsidTr="00DF04E9">
        <w:tc>
          <w:tcPr>
            <w:tcW w:w="3296" w:type="dxa"/>
          </w:tcPr>
          <w:p w14:paraId="4BEF453D"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r w:rsidRPr="0011288A">
              <w:rPr>
                <w:rFonts w:cs="Arial"/>
                <w:sz w:val="18"/>
              </w:rPr>
              <w:t>Betriebsarzt/-ärztin:</w:t>
            </w:r>
          </w:p>
        </w:tc>
        <w:tc>
          <w:tcPr>
            <w:tcW w:w="3036" w:type="dxa"/>
          </w:tcPr>
          <w:p w14:paraId="354008A2"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749806AA"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2E54FE57" w14:textId="77777777" w:rsidTr="00DF04E9">
        <w:tc>
          <w:tcPr>
            <w:tcW w:w="3296" w:type="dxa"/>
          </w:tcPr>
          <w:p w14:paraId="6F3FE1DF" w14:textId="77777777" w:rsidR="003A0A5A" w:rsidRPr="0011288A" w:rsidRDefault="003A0A5A" w:rsidP="00DF04E9">
            <w:pPr>
              <w:widowControl w:val="0"/>
              <w:tabs>
                <w:tab w:val="left" w:pos="1740"/>
              </w:tabs>
              <w:overflowPunct/>
              <w:autoSpaceDE/>
              <w:autoSpaceDN/>
              <w:adjustRightInd/>
              <w:spacing w:line="240" w:lineRule="auto"/>
              <w:jc w:val="left"/>
              <w:textAlignment w:val="auto"/>
              <w:rPr>
                <w:rFonts w:cs="Arial"/>
                <w:sz w:val="18"/>
                <w:u w:val="single"/>
              </w:rPr>
            </w:pPr>
            <w:r w:rsidRPr="0011288A">
              <w:rPr>
                <w:rFonts w:cs="Arial"/>
                <w:sz w:val="18"/>
              </w:rPr>
              <w:t>Hygienearzt/ärztin:</w:t>
            </w:r>
          </w:p>
        </w:tc>
        <w:tc>
          <w:tcPr>
            <w:tcW w:w="3036" w:type="dxa"/>
          </w:tcPr>
          <w:p w14:paraId="00C91975"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3DE25148"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3B283C06" w14:textId="77777777" w:rsidTr="00DF04E9">
        <w:tc>
          <w:tcPr>
            <w:tcW w:w="3296" w:type="dxa"/>
          </w:tcPr>
          <w:p w14:paraId="0DAE23FA"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r w:rsidRPr="0011288A">
              <w:rPr>
                <w:rFonts w:cs="Arial"/>
                <w:sz w:val="18"/>
              </w:rPr>
              <w:t xml:space="preserve">Haus-/Facharzt/ärztin: (*) </w:t>
            </w:r>
          </w:p>
        </w:tc>
        <w:tc>
          <w:tcPr>
            <w:tcW w:w="3036" w:type="dxa"/>
          </w:tcPr>
          <w:p w14:paraId="6CA6F586"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5C260F5D"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4B8B725F" w14:textId="77777777" w:rsidTr="00DF04E9">
        <w:tc>
          <w:tcPr>
            <w:tcW w:w="3296" w:type="dxa"/>
          </w:tcPr>
          <w:p w14:paraId="119398D6"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r w:rsidRPr="0011288A">
              <w:rPr>
                <w:rFonts w:cs="Arial"/>
                <w:sz w:val="18"/>
              </w:rPr>
              <w:t>Vertreter/in des Gesundheitsamts: (*)</w:t>
            </w:r>
          </w:p>
        </w:tc>
        <w:tc>
          <w:tcPr>
            <w:tcW w:w="3036" w:type="dxa"/>
          </w:tcPr>
          <w:p w14:paraId="665AF75F"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4AD0E91A"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4638B6AB" w14:textId="77777777" w:rsidTr="00DF04E9">
        <w:tc>
          <w:tcPr>
            <w:tcW w:w="3296" w:type="dxa"/>
          </w:tcPr>
          <w:p w14:paraId="3FAF7DE1" w14:textId="77777777" w:rsidR="003A0A5A" w:rsidRDefault="003A0A5A" w:rsidP="00DF04E9">
            <w:pPr>
              <w:widowControl w:val="0"/>
              <w:overflowPunct/>
              <w:autoSpaceDE/>
              <w:autoSpaceDN/>
              <w:adjustRightInd/>
              <w:spacing w:line="240" w:lineRule="auto"/>
              <w:jc w:val="left"/>
              <w:textAlignment w:val="auto"/>
              <w:rPr>
                <w:rFonts w:cs="Arial"/>
                <w:sz w:val="18"/>
              </w:rPr>
            </w:pPr>
            <w:r>
              <w:rPr>
                <w:rFonts w:cs="Arial"/>
                <w:sz w:val="18"/>
              </w:rPr>
              <w:t>Beschäftigte/r:</w:t>
            </w:r>
          </w:p>
        </w:tc>
        <w:tc>
          <w:tcPr>
            <w:tcW w:w="3036" w:type="dxa"/>
          </w:tcPr>
          <w:p w14:paraId="4A7CF2A2"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36751F26"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25EC3054" w14:textId="77777777" w:rsidTr="00DF04E9">
        <w:tc>
          <w:tcPr>
            <w:tcW w:w="3296" w:type="dxa"/>
          </w:tcPr>
          <w:p w14:paraId="08C48B00" w14:textId="77777777" w:rsidR="003A0A5A" w:rsidRDefault="003A0A5A" w:rsidP="00DF04E9">
            <w:pPr>
              <w:widowControl w:val="0"/>
              <w:overflowPunct/>
              <w:autoSpaceDE/>
              <w:autoSpaceDN/>
              <w:adjustRightInd/>
              <w:spacing w:line="240" w:lineRule="auto"/>
              <w:jc w:val="left"/>
              <w:textAlignment w:val="auto"/>
              <w:rPr>
                <w:rFonts w:cs="Arial"/>
                <w:sz w:val="18"/>
              </w:rPr>
            </w:pPr>
          </w:p>
        </w:tc>
        <w:tc>
          <w:tcPr>
            <w:tcW w:w="3036" w:type="dxa"/>
          </w:tcPr>
          <w:p w14:paraId="77154069"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0554EBF1"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646092C2" w14:textId="77777777" w:rsidTr="00DF04E9">
        <w:tc>
          <w:tcPr>
            <w:tcW w:w="3296" w:type="dxa"/>
          </w:tcPr>
          <w:p w14:paraId="7106CDB2" w14:textId="77777777" w:rsidR="003A0A5A" w:rsidRDefault="003A0A5A" w:rsidP="00DF04E9">
            <w:pPr>
              <w:widowControl w:val="0"/>
              <w:overflowPunct/>
              <w:autoSpaceDE/>
              <w:autoSpaceDN/>
              <w:adjustRightInd/>
              <w:spacing w:line="240" w:lineRule="auto"/>
              <w:jc w:val="left"/>
              <w:textAlignment w:val="auto"/>
              <w:rPr>
                <w:rFonts w:cs="Arial"/>
                <w:sz w:val="18"/>
              </w:rPr>
            </w:pPr>
          </w:p>
        </w:tc>
        <w:tc>
          <w:tcPr>
            <w:tcW w:w="3036" w:type="dxa"/>
          </w:tcPr>
          <w:p w14:paraId="2D0E14EF"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1045E4A0"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4563BAED" w14:textId="77777777" w:rsidTr="00DF04E9">
        <w:tc>
          <w:tcPr>
            <w:tcW w:w="3296" w:type="dxa"/>
          </w:tcPr>
          <w:p w14:paraId="67EB0500" w14:textId="77777777" w:rsidR="003A0A5A" w:rsidRDefault="003A0A5A" w:rsidP="00DF04E9">
            <w:pPr>
              <w:widowControl w:val="0"/>
              <w:overflowPunct/>
              <w:autoSpaceDE/>
              <w:autoSpaceDN/>
              <w:adjustRightInd/>
              <w:spacing w:line="240" w:lineRule="auto"/>
              <w:jc w:val="left"/>
              <w:textAlignment w:val="auto"/>
              <w:rPr>
                <w:rFonts w:cs="Arial"/>
                <w:sz w:val="18"/>
              </w:rPr>
            </w:pPr>
          </w:p>
        </w:tc>
        <w:tc>
          <w:tcPr>
            <w:tcW w:w="3036" w:type="dxa"/>
          </w:tcPr>
          <w:p w14:paraId="3E2BB9C0"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2E81D20B"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7BB9C5FA" w14:textId="77777777" w:rsidTr="00DF04E9">
        <w:tc>
          <w:tcPr>
            <w:tcW w:w="3296" w:type="dxa"/>
          </w:tcPr>
          <w:p w14:paraId="1E06E227"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p>
        </w:tc>
        <w:tc>
          <w:tcPr>
            <w:tcW w:w="3036" w:type="dxa"/>
          </w:tcPr>
          <w:p w14:paraId="091EB3A9"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79DF046D"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r w:rsidR="003A0A5A" w14:paraId="578F0C22" w14:textId="77777777" w:rsidTr="00DF04E9">
        <w:tc>
          <w:tcPr>
            <w:tcW w:w="3296" w:type="dxa"/>
          </w:tcPr>
          <w:p w14:paraId="20ECF5BE" w14:textId="77777777" w:rsidR="003A0A5A" w:rsidRPr="0011288A" w:rsidRDefault="003A0A5A" w:rsidP="00DF04E9">
            <w:pPr>
              <w:widowControl w:val="0"/>
              <w:overflowPunct/>
              <w:autoSpaceDE/>
              <w:autoSpaceDN/>
              <w:adjustRightInd/>
              <w:spacing w:line="240" w:lineRule="auto"/>
              <w:jc w:val="left"/>
              <w:textAlignment w:val="auto"/>
              <w:rPr>
                <w:rFonts w:cs="Arial"/>
                <w:sz w:val="18"/>
              </w:rPr>
            </w:pPr>
          </w:p>
        </w:tc>
        <w:tc>
          <w:tcPr>
            <w:tcW w:w="3036" w:type="dxa"/>
          </w:tcPr>
          <w:p w14:paraId="3D9C3F7C"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c>
          <w:tcPr>
            <w:tcW w:w="2846" w:type="dxa"/>
          </w:tcPr>
          <w:p w14:paraId="2E3C3A23" w14:textId="77777777" w:rsidR="003A0A5A" w:rsidRPr="0011288A" w:rsidRDefault="003A0A5A" w:rsidP="00DF04E9">
            <w:pPr>
              <w:widowControl w:val="0"/>
              <w:overflowPunct/>
              <w:autoSpaceDE/>
              <w:autoSpaceDN/>
              <w:adjustRightInd/>
              <w:spacing w:line="240" w:lineRule="auto"/>
              <w:jc w:val="left"/>
              <w:textAlignment w:val="auto"/>
              <w:rPr>
                <w:rFonts w:cs="Arial"/>
                <w:sz w:val="24"/>
                <w:szCs w:val="24"/>
              </w:rPr>
            </w:pPr>
          </w:p>
        </w:tc>
      </w:tr>
    </w:tbl>
    <w:p w14:paraId="25D14FC4" w14:textId="77777777" w:rsidR="003A0A5A" w:rsidRPr="0011288A" w:rsidRDefault="003A0A5A" w:rsidP="003A0A5A">
      <w:pPr>
        <w:widowControl w:val="0"/>
        <w:overflowPunct/>
        <w:autoSpaceDE/>
        <w:autoSpaceDN/>
        <w:adjustRightInd/>
        <w:spacing w:after="0" w:line="240" w:lineRule="auto"/>
        <w:jc w:val="left"/>
        <w:textAlignment w:val="auto"/>
        <w:rPr>
          <w:rFonts w:cs="Arial"/>
          <w:b/>
          <w:sz w:val="18"/>
        </w:rPr>
      </w:pPr>
    </w:p>
    <w:p w14:paraId="69EDDCC1" w14:textId="77777777" w:rsidR="003A0A5A" w:rsidRDefault="003A0A5A" w:rsidP="003A0A5A">
      <w:pPr>
        <w:rPr>
          <w:kern w:val="32"/>
          <w:sz w:val="26"/>
          <w:szCs w:val="32"/>
          <w:lang w:val="x-none" w:eastAsia="x-none"/>
        </w:rPr>
      </w:pPr>
      <w:r>
        <w:br w:type="page"/>
      </w:r>
    </w:p>
    <w:p w14:paraId="653ACE0C" w14:textId="77777777" w:rsidR="009D5F83" w:rsidRPr="00157EF8" w:rsidRDefault="003A0A5A" w:rsidP="00510262">
      <w:pPr>
        <w:pStyle w:val="berschrift1"/>
        <w:keepNext w:val="0"/>
        <w:widowControl w:val="0"/>
        <w:numPr>
          <w:ilvl w:val="0"/>
          <w:numId w:val="0"/>
        </w:numPr>
        <w:ind w:left="1418" w:hanging="1418"/>
      </w:pPr>
      <w:bookmarkStart w:id="17" w:name="_Toc533158650"/>
      <w:r>
        <w:rPr>
          <w:lang w:val="de-DE"/>
        </w:rPr>
        <w:lastRenderedPageBreak/>
        <w:t xml:space="preserve">Anlage 7: </w:t>
      </w:r>
      <w:r w:rsidR="0060443A" w:rsidRPr="009D5F83">
        <w:t xml:space="preserve">Konferenzprotokoll </w:t>
      </w:r>
      <w:r w:rsidR="0060443A">
        <w:t>– Standard</w:t>
      </w:r>
      <w:bookmarkEnd w:id="17"/>
      <w:r w:rsidR="0060443A" w:rsidRPr="00D267BC">
        <w:t xml:space="preserve"> </w:t>
      </w:r>
    </w:p>
    <w:p w14:paraId="1BFF9ED1" w14:textId="77777777" w:rsidR="003C1853" w:rsidRPr="0011288A" w:rsidRDefault="0060443A" w:rsidP="00510262">
      <w:pPr>
        <w:widowControl w:val="0"/>
        <w:overflowPunct/>
        <w:autoSpaceDE/>
        <w:autoSpaceDN/>
        <w:adjustRightInd/>
        <w:spacing w:after="0" w:line="360" w:lineRule="auto"/>
        <w:jc w:val="left"/>
        <w:textAlignment w:val="auto"/>
        <w:rPr>
          <w:rFonts w:cs="Arial"/>
          <w:sz w:val="18"/>
        </w:rPr>
      </w:pPr>
      <w:r>
        <w:rPr>
          <w:rFonts w:cs="Arial"/>
          <w:noProof/>
          <w:sz w:val="24"/>
          <w:szCs w:val="24"/>
        </w:rPr>
        <mc:AlternateContent>
          <mc:Choice Requires="wps">
            <w:drawing>
              <wp:anchor distT="0" distB="0" distL="114300" distR="114300" simplePos="0" relativeHeight="251658240" behindDoc="0" locked="0" layoutInCell="1" allowOverlap="1" wp14:anchorId="71D9E702" wp14:editId="4F801C0E">
                <wp:simplePos x="0" y="0"/>
                <wp:positionH relativeFrom="column">
                  <wp:posOffset>605155</wp:posOffset>
                </wp:positionH>
                <wp:positionV relativeFrom="paragraph">
                  <wp:posOffset>184150</wp:posOffset>
                </wp:positionV>
                <wp:extent cx="635" cy="63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20D2EA1" id="AutoShape 2" o:spid="_x0000_s1026" type="#_x0000_t32" style="position:absolute;margin-left:47.65pt;margin-top:14.5pt;width:.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"/>
            </w:pict>
          </mc:Fallback>
        </mc:AlternateContent>
      </w:r>
      <w:r w:rsidR="00FC238E" w:rsidRPr="0011288A">
        <w:rPr>
          <w:rFonts w:cs="Arial"/>
          <w:sz w:val="18"/>
        </w:rPr>
        <w:t xml:space="preserve">Datum: </w:t>
      </w:r>
      <w:r w:rsidR="00FC238E" w:rsidRPr="006B5DA8">
        <w:rPr>
          <w:rFonts w:cs="Arial"/>
          <w:sz w:val="14"/>
          <w:szCs w:val="14"/>
        </w:rPr>
        <w:t>_________</w:t>
      </w:r>
      <w:r w:rsidRPr="006B5DA8">
        <w:rPr>
          <w:rFonts w:cs="Arial"/>
          <w:sz w:val="14"/>
          <w:szCs w:val="14"/>
        </w:rPr>
        <w:t>__</w:t>
      </w:r>
      <w:r w:rsidR="00FC238E" w:rsidRPr="006B5DA8">
        <w:rPr>
          <w:rFonts w:cs="Arial"/>
          <w:sz w:val="14"/>
          <w:szCs w:val="14"/>
        </w:rPr>
        <w:t>_</w:t>
      </w:r>
      <w:r w:rsidRPr="0011288A">
        <w:rPr>
          <w:rFonts w:cs="Arial"/>
          <w:sz w:val="18"/>
        </w:rPr>
        <w:tab/>
      </w:r>
      <w:r w:rsidR="00D44CF4" w:rsidRPr="0011288A">
        <w:rPr>
          <w:rFonts w:cs="Arial"/>
          <w:sz w:val="18"/>
        </w:rPr>
        <w:t xml:space="preserve">Protokollant/in: </w:t>
      </w:r>
      <w:r w:rsidRPr="006B5DA8">
        <w:rPr>
          <w:rFonts w:cs="Arial"/>
          <w:sz w:val="14"/>
          <w:szCs w:val="14"/>
        </w:rPr>
        <w:t>________</w:t>
      </w:r>
      <w:r w:rsidR="00E57C5A" w:rsidRPr="006B5DA8">
        <w:rPr>
          <w:rFonts w:cs="Arial"/>
          <w:sz w:val="14"/>
          <w:szCs w:val="14"/>
        </w:rPr>
        <w:t>_____________</w:t>
      </w:r>
      <w:r w:rsidR="006B5DA8">
        <w:rPr>
          <w:rFonts w:cs="Arial"/>
          <w:sz w:val="14"/>
          <w:szCs w:val="14"/>
        </w:rPr>
        <w:t>_________</w:t>
      </w:r>
      <w:r w:rsidR="00E57C5A" w:rsidRPr="006B5DA8">
        <w:rPr>
          <w:rFonts w:cs="Arial"/>
          <w:sz w:val="14"/>
          <w:szCs w:val="14"/>
        </w:rPr>
        <w:t>_____</w:t>
      </w:r>
      <w:r w:rsidR="00167FB9" w:rsidRPr="006B5DA8">
        <w:rPr>
          <w:rFonts w:cs="Arial"/>
          <w:sz w:val="14"/>
          <w:szCs w:val="14"/>
        </w:rPr>
        <w:t>_____________________________</w:t>
      </w:r>
      <w:r w:rsidR="00E57C5A" w:rsidRPr="006B5DA8">
        <w:rPr>
          <w:rFonts w:cs="Arial"/>
          <w:sz w:val="14"/>
          <w:szCs w:val="14"/>
        </w:rPr>
        <w:t>_________</w:t>
      </w:r>
    </w:p>
    <w:p w14:paraId="387C8674" w14:textId="77777777" w:rsidR="00D44CF4" w:rsidRPr="0011288A" w:rsidRDefault="00D44CF4" w:rsidP="00510262">
      <w:pPr>
        <w:widowControl w:val="0"/>
        <w:overflowPunct/>
        <w:autoSpaceDE/>
        <w:autoSpaceDN/>
        <w:adjustRightInd/>
        <w:spacing w:after="0" w:line="240" w:lineRule="auto"/>
        <w:jc w:val="left"/>
        <w:textAlignment w:val="auto"/>
        <w:rPr>
          <w:rFonts w:cs="Arial"/>
          <w:sz w:val="18"/>
        </w:rPr>
      </w:pPr>
    </w:p>
    <w:tbl>
      <w:tblPr>
        <w:tblStyle w:val="Tabellenraster"/>
        <w:tblW w:w="0" w:type="auto"/>
        <w:tblBorders>
          <w:top w:val="none" w:sz="0" w:space="0" w:color="auto"/>
          <w:left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500"/>
        <w:gridCol w:w="6570"/>
      </w:tblGrid>
      <w:tr w:rsidR="005E54F1" w14:paraId="2505E5D0" w14:textId="77777777" w:rsidTr="00B4594D">
        <w:tc>
          <w:tcPr>
            <w:tcW w:w="2500" w:type="dxa"/>
            <w:tcBorders>
              <w:top w:val="nil"/>
              <w:bottom w:val="nil"/>
            </w:tcBorders>
          </w:tcPr>
          <w:p w14:paraId="1C3ED168" w14:textId="77777777" w:rsidR="0011288A" w:rsidRPr="0013649C" w:rsidRDefault="003A0A5A" w:rsidP="0013649C">
            <w:pPr>
              <w:widowControl w:val="0"/>
              <w:overflowPunct/>
              <w:autoSpaceDE/>
              <w:autoSpaceDN/>
              <w:adjustRightInd/>
              <w:spacing w:after="0" w:line="240" w:lineRule="auto"/>
              <w:jc w:val="left"/>
              <w:textAlignment w:val="auto"/>
              <w:rPr>
                <w:rFonts w:cs="Arial"/>
                <w:b/>
                <w:szCs w:val="22"/>
              </w:rPr>
            </w:pPr>
            <w:r w:rsidRPr="0013649C">
              <w:rPr>
                <w:rFonts w:cs="Arial"/>
                <w:b/>
                <w:szCs w:val="22"/>
              </w:rPr>
              <w:t>Beschäftigte</w:t>
            </w:r>
            <w:r w:rsidR="00167FB9" w:rsidRPr="0013649C">
              <w:rPr>
                <w:rFonts w:cs="Arial"/>
                <w:b/>
                <w:szCs w:val="22"/>
              </w:rPr>
              <w:t>r</w:t>
            </w:r>
          </w:p>
        </w:tc>
        <w:tc>
          <w:tcPr>
            <w:tcW w:w="6570" w:type="dxa"/>
          </w:tcPr>
          <w:p w14:paraId="30F43E47" w14:textId="77777777" w:rsidR="0011288A" w:rsidRPr="00E57C5A" w:rsidRDefault="0011288A" w:rsidP="00167FB9">
            <w:pPr>
              <w:widowControl w:val="0"/>
              <w:overflowPunct/>
              <w:autoSpaceDE/>
              <w:autoSpaceDN/>
              <w:adjustRightInd/>
              <w:spacing w:line="360" w:lineRule="auto"/>
              <w:jc w:val="left"/>
              <w:textAlignment w:val="auto"/>
              <w:rPr>
                <w:rFonts w:cs="Arial"/>
                <w:sz w:val="18"/>
              </w:rPr>
            </w:pPr>
          </w:p>
        </w:tc>
      </w:tr>
      <w:tr w:rsidR="00167FB9" w14:paraId="38032D24" w14:textId="77777777" w:rsidTr="0013649C">
        <w:tc>
          <w:tcPr>
            <w:tcW w:w="2500" w:type="dxa"/>
            <w:tcBorders>
              <w:top w:val="single" w:sz="4" w:space="0" w:color="auto"/>
              <w:bottom w:val="nil"/>
            </w:tcBorders>
          </w:tcPr>
          <w:p w14:paraId="6E4E22FE" w14:textId="77777777" w:rsidR="00167FB9" w:rsidRPr="00E57C5A" w:rsidRDefault="00167FB9" w:rsidP="00167FB9">
            <w:pPr>
              <w:widowControl w:val="0"/>
              <w:overflowPunct/>
              <w:autoSpaceDE/>
              <w:autoSpaceDN/>
              <w:adjustRightInd/>
              <w:spacing w:line="360" w:lineRule="auto"/>
              <w:jc w:val="left"/>
              <w:textAlignment w:val="auto"/>
              <w:rPr>
                <w:rFonts w:cs="Arial"/>
                <w:sz w:val="18"/>
              </w:rPr>
            </w:pPr>
            <w:r w:rsidRPr="0011288A">
              <w:rPr>
                <w:rFonts w:cs="Arial"/>
                <w:sz w:val="18"/>
              </w:rPr>
              <w:t>Name, Vorname</w:t>
            </w:r>
            <w:r w:rsidR="0013649C">
              <w:rPr>
                <w:rFonts w:cs="Arial"/>
                <w:sz w:val="18"/>
              </w:rPr>
              <w:t>, Geb. Datum</w:t>
            </w:r>
            <w:r>
              <w:rPr>
                <w:rFonts w:cs="Arial"/>
                <w:sz w:val="18"/>
              </w:rPr>
              <w:t xml:space="preserve">: </w:t>
            </w:r>
          </w:p>
        </w:tc>
        <w:tc>
          <w:tcPr>
            <w:tcW w:w="6570" w:type="dxa"/>
          </w:tcPr>
          <w:p w14:paraId="46A16096" w14:textId="77777777" w:rsidR="00167FB9" w:rsidRPr="00E57C5A" w:rsidRDefault="00167FB9" w:rsidP="00167FB9">
            <w:pPr>
              <w:widowControl w:val="0"/>
              <w:overflowPunct/>
              <w:autoSpaceDE/>
              <w:autoSpaceDN/>
              <w:adjustRightInd/>
              <w:spacing w:line="360" w:lineRule="auto"/>
              <w:jc w:val="left"/>
              <w:textAlignment w:val="auto"/>
              <w:rPr>
                <w:rFonts w:cs="Arial"/>
                <w:sz w:val="18"/>
              </w:rPr>
            </w:pPr>
          </w:p>
        </w:tc>
      </w:tr>
      <w:tr w:rsidR="005E54F1" w14:paraId="509095DE" w14:textId="77777777" w:rsidTr="0013649C">
        <w:tc>
          <w:tcPr>
            <w:tcW w:w="2500" w:type="dxa"/>
            <w:tcBorders>
              <w:top w:val="nil"/>
              <w:bottom w:val="nil"/>
            </w:tcBorders>
          </w:tcPr>
          <w:p w14:paraId="6CE77EF7" w14:textId="77777777" w:rsidR="0011288A" w:rsidRPr="0011288A" w:rsidRDefault="0060443A" w:rsidP="00167FB9">
            <w:pPr>
              <w:widowControl w:val="0"/>
              <w:overflowPunct/>
              <w:autoSpaceDE/>
              <w:autoSpaceDN/>
              <w:adjustRightInd/>
              <w:spacing w:line="360" w:lineRule="auto"/>
              <w:jc w:val="left"/>
              <w:textAlignment w:val="auto"/>
              <w:rPr>
                <w:rFonts w:cs="Arial"/>
                <w:sz w:val="18"/>
              </w:rPr>
            </w:pPr>
            <w:r w:rsidRPr="0011288A">
              <w:rPr>
                <w:rFonts w:cs="Arial"/>
                <w:sz w:val="18"/>
              </w:rPr>
              <w:t>Arbeitsbereich:</w:t>
            </w:r>
          </w:p>
        </w:tc>
        <w:tc>
          <w:tcPr>
            <w:tcW w:w="6570" w:type="dxa"/>
          </w:tcPr>
          <w:p w14:paraId="07FEAF1D" w14:textId="77777777" w:rsidR="0011288A" w:rsidRPr="00E57C5A" w:rsidRDefault="0011288A" w:rsidP="00167FB9">
            <w:pPr>
              <w:widowControl w:val="0"/>
              <w:overflowPunct/>
              <w:autoSpaceDE/>
              <w:autoSpaceDN/>
              <w:adjustRightInd/>
              <w:spacing w:line="360" w:lineRule="auto"/>
              <w:jc w:val="left"/>
              <w:textAlignment w:val="auto"/>
              <w:rPr>
                <w:rFonts w:cs="Arial"/>
                <w:sz w:val="18"/>
              </w:rPr>
            </w:pPr>
          </w:p>
        </w:tc>
      </w:tr>
      <w:tr w:rsidR="005E54F1" w14:paraId="065575ED" w14:textId="77777777" w:rsidTr="0013649C">
        <w:tc>
          <w:tcPr>
            <w:tcW w:w="2500" w:type="dxa"/>
            <w:tcBorders>
              <w:top w:val="nil"/>
              <w:bottom w:val="nil"/>
            </w:tcBorders>
          </w:tcPr>
          <w:p w14:paraId="55D2578A" w14:textId="77777777" w:rsidR="0011288A" w:rsidRPr="0011288A" w:rsidRDefault="0060443A" w:rsidP="00167FB9">
            <w:pPr>
              <w:widowControl w:val="0"/>
              <w:overflowPunct/>
              <w:autoSpaceDE/>
              <w:autoSpaceDN/>
              <w:adjustRightInd/>
              <w:spacing w:line="360" w:lineRule="auto"/>
              <w:jc w:val="left"/>
              <w:textAlignment w:val="auto"/>
              <w:rPr>
                <w:rFonts w:cs="Arial"/>
                <w:sz w:val="18"/>
              </w:rPr>
            </w:pPr>
            <w:r w:rsidRPr="0011288A">
              <w:rPr>
                <w:rFonts w:cs="Arial"/>
                <w:sz w:val="18"/>
              </w:rPr>
              <w:t>Tätigkeit:</w:t>
            </w:r>
            <w:r w:rsidRPr="0011288A">
              <w:rPr>
                <w:rFonts w:cs="Arial"/>
                <w:sz w:val="18"/>
              </w:rPr>
              <w:tab/>
            </w:r>
          </w:p>
        </w:tc>
        <w:tc>
          <w:tcPr>
            <w:tcW w:w="6570" w:type="dxa"/>
          </w:tcPr>
          <w:p w14:paraId="01752693" w14:textId="77777777" w:rsidR="0011288A" w:rsidRPr="00E57C5A" w:rsidRDefault="0011288A" w:rsidP="00167FB9">
            <w:pPr>
              <w:widowControl w:val="0"/>
              <w:overflowPunct/>
              <w:autoSpaceDE/>
              <w:autoSpaceDN/>
              <w:adjustRightInd/>
              <w:spacing w:line="360" w:lineRule="auto"/>
              <w:jc w:val="left"/>
              <w:textAlignment w:val="auto"/>
              <w:rPr>
                <w:rFonts w:cs="Arial"/>
                <w:sz w:val="18"/>
              </w:rPr>
            </w:pPr>
          </w:p>
        </w:tc>
      </w:tr>
      <w:tr w:rsidR="005E54F1" w14:paraId="65897ADB" w14:textId="77777777" w:rsidTr="0013649C">
        <w:tc>
          <w:tcPr>
            <w:tcW w:w="2500" w:type="dxa"/>
            <w:tcBorders>
              <w:top w:val="nil"/>
              <w:bottom w:val="nil"/>
            </w:tcBorders>
          </w:tcPr>
          <w:p w14:paraId="1799B222" w14:textId="77777777" w:rsidR="0011288A" w:rsidRPr="0011288A" w:rsidRDefault="0060443A" w:rsidP="00167FB9">
            <w:pPr>
              <w:widowControl w:val="0"/>
              <w:overflowPunct/>
              <w:autoSpaceDE/>
              <w:autoSpaceDN/>
              <w:adjustRightInd/>
              <w:spacing w:line="360" w:lineRule="auto"/>
              <w:jc w:val="left"/>
              <w:textAlignment w:val="auto"/>
              <w:rPr>
                <w:rFonts w:cs="Arial"/>
                <w:sz w:val="18"/>
              </w:rPr>
            </w:pPr>
            <w:r w:rsidRPr="0011288A">
              <w:rPr>
                <w:rFonts w:cs="Arial"/>
                <w:sz w:val="18"/>
              </w:rPr>
              <w:t>Wochenarbeitszeit (Std.)</w:t>
            </w:r>
            <w:r w:rsidR="00E57C5A">
              <w:rPr>
                <w:rFonts w:cs="Arial"/>
                <w:sz w:val="18"/>
              </w:rPr>
              <w:t>:</w:t>
            </w:r>
          </w:p>
        </w:tc>
        <w:tc>
          <w:tcPr>
            <w:tcW w:w="6570" w:type="dxa"/>
          </w:tcPr>
          <w:p w14:paraId="7E5387B1" w14:textId="77777777" w:rsidR="0011288A" w:rsidRPr="00E57C5A" w:rsidRDefault="0011288A" w:rsidP="00167FB9">
            <w:pPr>
              <w:widowControl w:val="0"/>
              <w:overflowPunct/>
              <w:autoSpaceDE/>
              <w:autoSpaceDN/>
              <w:adjustRightInd/>
              <w:spacing w:line="360" w:lineRule="auto"/>
              <w:jc w:val="left"/>
              <w:textAlignment w:val="auto"/>
              <w:rPr>
                <w:rFonts w:cs="Arial"/>
                <w:sz w:val="18"/>
              </w:rPr>
            </w:pPr>
          </w:p>
        </w:tc>
      </w:tr>
      <w:tr w:rsidR="005E54F1" w14:paraId="5B94C44E" w14:textId="77777777" w:rsidTr="0013649C">
        <w:tc>
          <w:tcPr>
            <w:tcW w:w="2500" w:type="dxa"/>
            <w:tcBorders>
              <w:top w:val="nil"/>
              <w:bottom w:val="single" w:sz="4" w:space="0" w:color="auto"/>
            </w:tcBorders>
          </w:tcPr>
          <w:p w14:paraId="663B02A4" w14:textId="77777777" w:rsidR="0011288A" w:rsidRPr="0011288A" w:rsidRDefault="0060443A" w:rsidP="00167FB9">
            <w:pPr>
              <w:widowControl w:val="0"/>
              <w:overflowPunct/>
              <w:autoSpaceDE/>
              <w:autoSpaceDN/>
              <w:adjustRightInd/>
              <w:spacing w:line="360" w:lineRule="auto"/>
              <w:jc w:val="left"/>
              <w:textAlignment w:val="auto"/>
              <w:rPr>
                <w:rFonts w:cs="Arial"/>
                <w:sz w:val="18"/>
              </w:rPr>
            </w:pPr>
            <w:proofErr w:type="spellStart"/>
            <w:r w:rsidRPr="00E57C5A">
              <w:rPr>
                <w:rFonts w:cs="Arial"/>
                <w:sz w:val="18"/>
              </w:rPr>
              <w:t>GdB</w:t>
            </w:r>
            <w:proofErr w:type="spellEnd"/>
            <w:r w:rsidRPr="00E57C5A">
              <w:rPr>
                <w:rFonts w:cs="Arial"/>
                <w:sz w:val="18"/>
              </w:rPr>
              <w:t xml:space="preserve"> (freiwillige Angabe)</w:t>
            </w:r>
            <w:r w:rsidR="00E57C5A">
              <w:rPr>
                <w:rFonts w:cs="Arial"/>
                <w:sz w:val="18"/>
              </w:rPr>
              <w:t>:</w:t>
            </w:r>
          </w:p>
        </w:tc>
        <w:tc>
          <w:tcPr>
            <w:tcW w:w="6570" w:type="dxa"/>
            <w:tcBorders>
              <w:bottom w:val="single" w:sz="4" w:space="0" w:color="auto"/>
            </w:tcBorders>
          </w:tcPr>
          <w:p w14:paraId="00E13AAE" w14:textId="77777777" w:rsidR="0011288A" w:rsidRPr="00E57C5A" w:rsidRDefault="0011288A" w:rsidP="00167FB9">
            <w:pPr>
              <w:widowControl w:val="0"/>
              <w:overflowPunct/>
              <w:autoSpaceDE/>
              <w:autoSpaceDN/>
              <w:adjustRightInd/>
              <w:spacing w:line="360" w:lineRule="auto"/>
              <w:jc w:val="left"/>
              <w:textAlignment w:val="auto"/>
              <w:rPr>
                <w:rFonts w:cs="Arial"/>
                <w:sz w:val="18"/>
              </w:rPr>
            </w:pPr>
          </w:p>
        </w:tc>
      </w:tr>
    </w:tbl>
    <w:p w14:paraId="753BCCC9" w14:textId="77777777" w:rsidR="00503085" w:rsidRDefault="00503085" w:rsidP="00510262">
      <w:pPr>
        <w:widowControl w:val="0"/>
        <w:overflowPunct/>
        <w:autoSpaceDE/>
        <w:autoSpaceDN/>
        <w:adjustRightInd/>
        <w:spacing w:after="0" w:line="240" w:lineRule="auto"/>
        <w:jc w:val="left"/>
        <w:textAlignment w:val="auto"/>
        <w:rPr>
          <w:rFonts w:cs="Arial"/>
          <w:b/>
          <w:szCs w:val="22"/>
        </w:rPr>
      </w:pPr>
    </w:p>
    <w:p w14:paraId="122C2845" w14:textId="77777777" w:rsidR="003A0A5A" w:rsidRDefault="0013649C" w:rsidP="0013649C">
      <w:pPr>
        <w:overflowPunct/>
        <w:autoSpaceDE/>
        <w:autoSpaceDN/>
        <w:adjustRightInd/>
        <w:spacing w:line="240" w:lineRule="auto"/>
        <w:jc w:val="left"/>
        <w:textAlignment w:val="auto"/>
        <w:rPr>
          <w:rFonts w:cs="Arial"/>
          <w:b/>
          <w:szCs w:val="22"/>
        </w:rPr>
      </w:pPr>
      <w:r>
        <w:rPr>
          <w:rFonts w:cs="Arial"/>
          <w:b/>
          <w:szCs w:val="22"/>
        </w:rPr>
        <w:t>Teilnehmer an der Konferenz</w:t>
      </w:r>
    </w:p>
    <w:tbl>
      <w:tblPr>
        <w:tblStyle w:val="Tabellenraster"/>
        <w:tblW w:w="0" w:type="auto"/>
        <w:tblBorders>
          <w:left w:val="none" w:sz="0" w:space="0" w:color="auto"/>
          <w:bottom w:val="none" w:sz="0" w:space="0" w:color="auto"/>
          <w:right w:val="none" w:sz="0" w:space="0" w:color="auto"/>
          <w:insideV w:val="none" w:sz="0" w:space="0" w:color="auto"/>
        </w:tblBorders>
        <w:tblCellMar>
          <w:left w:w="0" w:type="dxa"/>
          <w:right w:w="0" w:type="dxa"/>
        </w:tblCellMar>
        <w:tblLook w:val="04A0" w:firstRow="1" w:lastRow="0" w:firstColumn="1" w:lastColumn="0" w:noHBand="0" w:noVBand="1"/>
      </w:tblPr>
      <w:tblGrid>
        <w:gridCol w:w="2588"/>
        <w:gridCol w:w="3310"/>
        <w:gridCol w:w="3172"/>
      </w:tblGrid>
      <w:tr w:rsidR="00167FB9" w:rsidRPr="0011288A" w14:paraId="17885F49" w14:textId="77777777" w:rsidTr="0013649C">
        <w:tc>
          <w:tcPr>
            <w:tcW w:w="2588" w:type="dxa"/>
            <w:shd w:val="clear" w:color="auto" w:fill="D9D9D9" w:themeFill="background1" w:themeFillShade="D9"/>
          </w:tcPr>
          <w:p w14:paraId="43118C40" w14:textId="77777777" w:rsidR="00167FB9" w:rsidRPr="0011288A" w:rsidRDefault="00167FB9" w:rsidP="003A0A5A">
            <w:pPr>
              <w:widowControl w:val="0"/>
              <w:overflowPunct/>
              <w:autoSpaceDE/>
              <w:autoSpaceDN/>
              <w:adjustRightInd/>
              <w:spacing w:line="240" w:lineRule="auto"/>
              <w:jc w:val="left"/>
              <w:textAlignment w:val="auto"/>
              <w:rPr>
                <w:rFonts w:cs="Arial"/>
                <w:b/>
                <w:sz w:val="18"/>
              </w:rPr>
            </w:pPr>
            <w:r w:rsidRPr="0011288A">
              <w:rPr>
                <w:rFonts w:cs="Arial"/>
                <w:b/>
                <w:sz w:val="18"/>
              </w:rPr>
              <w:t>Name</w:t>
            </w:r>
            <w:r w:rsidR="00FD0314">
              <w:rPr>
                <w:rFonts w:cs="Arial"/>
                <w:b/>
                <w:sz w:val="18"/>
              </w:rPr>
              <w:t xml:space="preserve"> </w:t>
            </w:r>
          </w:p>
        </w:tc>
        <w:tc>
          <w:tcPr>
            <w:tcW w:w="3310" w:type="dxa"/>
            <w:shd w:val="clear" w:color="auto" w:fill="D9D9D9" w:themeFill="background1" w:themeFillShade="D9"/>
          </w:tcPr>
          <w:p w14:paraId="133E3B09" w14:textId="77777777" w:rsidR="00167FB9" w:rsidRPr="0011288A" w:rsidRDefault="00167FB9" w:rsidP="00DF04E9">
            <w:pPr>
              <w:widowControl w:val="0"/>
              <w:overflowPunct/>
              <w:autoSpaceDE/>
              <w:autoSpaceDN/>
              <w:adjustRightInd/>
              <w:spacing w:line="240" w:lineRule="auto"/>
              <w:jc w:val="left"/>
              <w:textAlignment w:val="auto"/>
              <w:rPr>
                <w:rFonts w:cs="Arial"/>
                <w:b/>
                <w:sz w:val="18"/>
              </w:rPr>
            </w:pPr>
            <w:r w:rsidRPr="0011288A">
              <w:rPr>
                <w:rFonts w:cs="Arial"/>
                <w:b/>
                <w:sz w:val="18"/>
              </w:rPr>
              <w:t>Funktion</w:t>
            </w:r>
          </w:p>
        </w:tc>
        <w:tc>
          <w:tcPr>
            <w:tcW w:w="3172" w:type="dxa"/>
            <w:shd w:val="clear" w:color="auto" w:fill="D9D9D9" w:themeFill="background1" w:themeFillShade="D9"/>
          </w:tcPr>
          <w:p w14:paraId="556B7C32" w14:textId="77777777" w:rsidR="00167FB9" w:rsidRPr="0011288A" w:rsidRDefault="00167FB9" w:rsidP="00DF04E9">
            <w:pPr>
              <w:widowControl w:val="0"/>
              <w:overflowPunct/>
              <w:autoSpaceDE/>
              <w:autoSpaceDN/>
              <w:adjustRightInd/>
              <w:spacing w:line="240" w:lineRule="auto"/>
              <w:jc w:val="left"/>
              <w:textAlignment w:val="auto"/>
              <w:rPr>
                <w:rFonts w:cs="Arial"/>
                <w:b/>
                <w:sz w:val="18"/>
              </w:rPr>
            </w:pPr>
            <w:r>
              <w:rPr>
                <w:rFonts w:cs="Arial"/>
                <w:b/>
                <w:sz w:val="18"/>
              </w:rPr>
              <w:t>Institution/Abteilung</w:t>
            </w:r>
          </w:p>
        </w:tc>
      </w:tr>
      <w:tr w:rsidR="00167FB9" w:rsidRPr="0011288A" w14:paraId="2DF55A45" w14:textId="77777777" w:rsidTr="0013649C">
        <w:tc>
          <w:tcPr>
            <w:tcW w:w="2588" w:type="dxa"/>
          </w:tcPr>
          <w:p w14:paraId="65BC342E" w14:textId="77777777" w:rsidR="00167FB9" w:rsidRPr="0011288A" w:rsidRDefault="00167FB9" w:rsidP="00167FB9">
            <w:pPr>
              <w:widowControl w:val="0"/>
              <w:overflowPunct/>
              <w:autoSpaceDE/>
              <w:autoSpaceDN/>
              <w:adjustRightInd/>
              <w:spacing w:line="360" w:lineRule="auto"/>
              <w:jc w:val="left"/>
              <w:textAlignment w:val="auto"/>
              <w:rPr>
                <w:rFonts w:cs="Arial"/>
                <w:sz w:val="18"/>
              </w:rPr>
            </w:pPr>
          </w:p>
        </w:tc>
        <w:tc>
          <w:tcPr>
            <w:tcW w:w="3310" w:type="dxa"/>
          </w:tcPr>
          <w:p w14:paraId="002ABF8D"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03033AD9"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2BD7F191" w14:textId="77777777" w:rsidTr="0013649C">
        <w:tc>
          <w:tcPr>
            <w:tcW w:w="2588" w:type="dxa"/>
          </w:tcPr>
          <w:p w14:paraId="3894DD33" w14:textId="77777777" w:rsidR="00167FB9" w:rsidRPr="0011288A" w:rsidRDefault="00167FB9" w:rsidP="00167FB9">
            <w:pPr>
              <w:widowControl w:val="0"/>
              <w:overflowPunct/>
              <w:autoSpaceDE/>
              <w:autoSpaceDN/>
              <w:adjustRightInd/>
              <w:spacing w:line="360" w:lineRule="auto"/>
              <w:jc w:val="left"/>
              <w:textAlignment w:val="auto"/>
              <w:rPr>
                <w:rFonts w:cs="Arial"/>
                <w:sz w:val="18"/>
              </w:rPr>
            </w:pPr>
          </w:p>
        </w:tc>
        <w:tc>
          <w:tcPr>
            <w:tcW w:w="3310" w:type="dxa"/>
          </w:tcPr>
          <w:p w14:paraId="41F6C6CE"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3335A3C1"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5B701DD0" w14:textId="77777777" w:rsidTr="0013649C">
        <w:tc>
          <w:tcPr>
            <w:tcW w:w="2588" w:type="dxa"/>
          </w:tcPr>
          <w:p w14:paraId="165B01F9" w14:textId="77777777" w:rsidR="00167FB9" w:rsidRPr="0011288A" w:rsidRDefault="00167FB9" w:rsidP="00167FB9">
            <w:pPr>
              <w:widowControl w:val="0"/>
              <w:overflowPunct/>
              <w:autoSpaceDE/>
              <w:autoSpaceDN/>
              <w:adjustRightInd/>
              <w:spacing w:line="360" w:lineRule="auto"/>
              <w:jc w:val="left"/>
              <w:textAlignment w:val="auto"/>
              <w:rPr>
                <w:rFonts w:cs="Arial"/>
                <w:sz w:val="18"/>
              </w:rPr>
            </w:pPr>
          </w:p>
        </w:tc>
        <w:tc>
          <w:tcPr>
            <w:tcW w:w="3310" w:type="dxa"/>
          </w:tcPr>
          <w:p w14:paraId="3C676D12"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66D02D8B"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43FD287A" w14:textId="77777777" w:rsidTr="0013649C">
        <w:tc>
          <w:tcPr>
            <w:tcW w:w="2588" w:type="dxa"/>
          </w:tcPr>
          <w:p w14:paraId="7734991D" w14:textId="77777777" w:rsidR="00167FB9" w:rsidRPr="0011288A" w:rsidRDefault="00167FB9" w:rsidP="00167FB9">
            <w:pPr>
              <w:widowControl w:val="0"/>
              <w:overflowPunct/>
              <w:autoSpaceDE/>
              <w:autoSpaceDN/>
              <w:adjustRightInd/>
              <w:spacing w:line="360" w:lineRule="auto"/>
              <w:jc w:val="left"/>
              <w:textAlignment w:val="auto"/>
              <w:rPr>
                <w:rFonts w:cs="Arial"/>
                <w:sz w:val="18"/>
              </w:rPr>
            </w:pPr>
          </w:p>
        </w:tc>
        <w:tc>
          <w:tcPr>
            <w:tcW w:w="3310" w:type="dxa"/>
          </w:tcPr>
          <w:p w14:paraId="37E2E499"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16688D30"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41D97FC4" w14:textId="77777777" w:rsidTr="0013649C">
        <w:tc>
          <w:tcPr>
            <w:tcW w:w="2588" w:type="dxa"/>
          </w:tcPr>
          <w:p w14:paraId="6206B971"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310" w:type="dxa"/>
          </w:tcPr>
          <w:p w14:paraId="37051E2F"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5A63CDC2"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68FC9614" w14:textId="77777777" w:rsidTr="0013649C">
        <w:tc>
          <w:tcPr>
            <w:tcW w:w="2588" w:type="dxa"/>
          </w:tcPr>
          <w:p w14:paraId="50075872"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310" w:type="dxa"/>
          </w:tcPr>
          <w:p w14:paraId="44D8E9E0"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509115C2"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6581B2FF" w14:textId="77777777" w:rsidTr="0013649C">
        <w:tc>
          <w:tcPr>
            <w:tcW w:w="2588" w:type="dxa"/>
          </w:tcPr>
          <w:p w14:paraId="3D167EF8"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310" w:type="dxa"/>
          </w:tcPr>
          <w:p w14:paraId="2311B3AE"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7926EDE7"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1EBA02B7" w14:textId="77777777" w:rsidTr="0013649C">
        <w:tc>
          <w:tcPr>
            <w:tcW w:w="2588" w:type="dxa"/>
          </w:tcPr>
          <w:p w14:paraId="3BBCD90C"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310" w:type="dxa"/>
          </w:tcPr>
          <w:p w14:paraId="56DF773A"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55EDCC0D"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65F2B80A" w14:textId="77777777" w:rsidTr="0013649C">
        <w:tc>
          <w:tcPr>
            <w:tcW w:w="2588" w:type="dxa"/>
          </w:tcPr>
          <w:p w14:paraId="6106E0D9" w14:textId="77777777" w:rsidR="00167FB9" w:rsidRPr="0011288A" w:rsidRDefault="00167FB9" w:rsidP="00167FB9">
            <w:pPr>
              <w:widowControl w:val="0"/>
              <w:overflowPunct/>
              <w:autoSpaceDE/>
              <w:autoSpaceDN/>
              <w:adjustRightInd/>
              <w:spacing w:line="360" w:lineRule="auto"/>
              <w:jc w:val="left"/>
              <w:textAlignment w:val="auto"/>
              <w:rPr>
                <w:rFonts w:cs="Arial"/>
                <w:sz w:val="18"/>
              </w:rPr>
            </w:pPr>
          </w:p>
        </w:tc>
        <w:tc>
          <w:tcPr>
            <w:tcW w:w="3310" w:type="dxa"/>
          </w:tcPr>
          <w:p w14:paraId="5FECD1C7"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1B389D2E"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1DE4CE6E" w14:textId="77777777" w:rsidTr="0013649C">
        <w:tc>
          <w:tcPr>
            <w:tcW w:w="2588" w:type="dxa"/>
          </w:tcPr>
          <w:p w14:paraId="2B8B38AB" w14:textId="77777777" w:rsidR="00167FB9" w:rsidRPr="0011288A" w:rsidRDefault="00167FB9" w:rsidP="00167FB9">
            <w:pPr>
              <w:widowControl w:val="0"/>
              <w:tabs>
                <w:tab w:val="left" w:pos="1740"/>
              </w:tabs>
              <w:overflowPunct/>
              <w:autoSpaceDE/>
              <w:autoSpaceDN/>
              <w:adjustRightInd/>
              <w:spacing w:line="360" w:lineRule="auto"/>
              <w:jc w:val="left"/>
              <w:textAlignment w:val="auto"/>
              <w:rPr>
                <w:rFonts w:cs="Arial"/>
                <w:sz w:val="18"/>
                <w:u w:val="single"/>
              </w:rPr>
            </w:pPr>
          </w:p>
        </w:tc>
        <w:tc>
          <w:tcPr>
            <w:tcW w:w="3310" w:type="dxa"/>
          </w:tcPr>
          <w:p w14:paraId="1709B437"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6A536F61"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24062BB1" w14:textId="77777777" w:rsidTr="0013649C">
        <w:tc>
          <w:tcPr>
            <w:tcW w:w="2588" w:type="dxa"/>
          </w:tcPr>
          <w:p w14:paraId="6DD024E7" w14:textId="77777777" w:rsidR="00167FB9" w:rsidRPr="0011288A" w:rsidRDefault="00167FB9" w:rsidP="00167FB9">
            <w:pPr>
              <w:widowControl w:val="0"/>
              <w:overflowPunct/>
              <w:autoSpaceDE/>
              <w:autoSpaceDN/>
              <w:adjustRightInd/>
              <w:spacing w:line="360" w:lineRule="auto"/>
              <w:jc w:val="left"/>
              <w:textAlignment w:val="auto"/>
              <w:rPr>
                <w:rFonts w:cs="Arial"/>
                <w:sz w:val="18"/>
              </w:rPr>
            </w:pPr>
          </w:p>
        </w:tc>
        <w:tc>
          <w:tcPr>
            <w:tcW w:w="3310" w:type="dxa"/>
          </w:tcPr>
          <w:p w14:paraId="6524B50A"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4C423C0A"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6C32691B" w14:textId="77777777" w:rsidTr="0013649C">
        <w:tc>
          <w:tcPr>
            <w:tcW w:w="2588" w:type="dxa"/>
          </w:tcPr>
          <w:p w14:paraId="1BC6F9E6" w14:textId="77777777" w:rsidR="00167FB9" w:rsidRPr="0011288A" w:rsidRDefault="00167FB9" w:rsidP="00167FB9">
            <w:pPr>
              <w:widowControl w:val="0"/>
              <w:overflowPunct/>
              <w:autoSpaceDE/>
              <w:autoSpaceDN/>
              <w:adjustRightInd/>
              <w:spacing w:line="360" w:lineRule="auto"/>
              <w:jc w:val="left"/>
              <w:textAlignment w:val="auto"/>
              <w:rPr>
                <w:rFonts w:cs="Arial"/>
                <w:sz w:val="18"/>
              </w:rPr>
            </w:pPr>
          </w:p>
        </w:tc>
        <w:tc>
          <w:tcPr>
            <w:tcW w:w="3310" w:type="dxa"/>
          </w:tcPr>
          <w:p w14:paraId="3B6DA2CE"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780B7FCA"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4E94F930" w14:textId="77777777" w:rsidTr="0013649C">
        <w:tc>
          <w:tcPr>
            <w:tcW w:w="2588" w:type="dxa"/>
          </w:tcPr>
          <w:p w14:paraId="64F73368" w14:textId="77777777" w:rsidR="00167FB9" w:rsidRDefault="00167FB9" w:rsidP="00167FB9">
            <w:pPr>
              <w:widowControl w:val="0"/>
              <w:overflowPunct/>
              <w:autoSpaceDE/>
              <w:autoSpaceDN/>
              <w:adjustRightInd/>
              <w:spacing w:line="360" w:lineRule="auto"/>
              <w:jc w:val="left"/>
              <w:textAlignment w:val="auto"/>
              <w:rPr>
                <w:rFonts w:cs="Arial"/>
                <w:sz w:val="18"/>
              </w:rPr>
            </w:pPr>
          </w:p>
        </w:tc>
        <w:tc>
          <w:tcPr>
            <w:tcW w:w="3310" w:type="dxa"/>
          </w:tcPr>
          <w:p w14:paraId="7A7C0DB2"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04265B9B"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51232C15" w14:textId="77777777" w:rsidTr="0013649C">
        <w:tc>
          <w:tcPr>
            <w:tcW w:w="2588" w:type="dxa"/>
          </w:tcPr>
          <w:p w14:paraId="442882E6" w14:textId="77777777" w:rsidR="00167FB9" w:rsidRDefault="00167FB9" w:rsidP="00167FB9">
            <w:pPr>
              <w:widowControl w:val="0"/>
              <w:overflowPunct/>
              <w:autoSpaceDE/>
              <w:autoSpaceDN/>
              <w:adjustRightInd/>
              <w:spacing w:line="360" w:lineRule="auto"/>
              <w:jc w:val="left"/>
              <w:textAlignment w:val="auto"/>
              <w:rPr>
                <w:rFonts w:cs="Arial"/>
                <w:sz w:val="18"/>
              </w:rPr>
            </w:pPr>
          </w:p>
        </w:tc>
        <w:tc>
          <w:tcPr>
            <w:tcW w:w="3310" w:type="dxa"/>
          </w:tcPr>
          <w:p w14:paraId="613290F0"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6BEF29CA"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39C990BE" w14:textId="77777777" w:rsidTr="0013649C">
        <w:tc>
          <w:tcPr>
            <w:tcW w:w="2588" w:type="dxa"/>
          </w:tcPr>
          <w:p w14:paraId="4D5F0BA7" w14:textId="77777777" w:rsidR="00167FB9" w:rsidRDefault="00167FB9" w:rsidP="00167FB9">
            <w:pPr>
              <w:widowControl w:val="0"/>
              <w:overflowPunct/>
              <w:autoSpaceDE/>
              <w:autoSpaceDN/>
              <w:adjustRightInd/>
              <w:spacing w:line="360" w:lineRule="auto"/>
              <w:jc w:val="left"/>
              <w:textAlignment w:val="auto"/>
              <w:rPr>
                <w:rFonts w:cs="Arial"/>
                <w:sz w:val="18"/>
              </w:rPr>
            </w:pPr>
          </w:p>
        </w:tc>
        <w:tc>
          <w:tcPr>
            <w:tcW w:w="3310" w:type="dxa"/>
          </w:tcPr>
          <w:p w14:paraId="524EE055"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Pr>
          <w:p w14:paraId="3700EE7A"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4B8EBDA4" w14:textId="77777777" w:rsidTr="0013649C">
        <w:tc>
          <w:tcPr>
            <w:tcW w:w="2588" w:type="dxa"/>
            <w:tcBorders>
              <w:bottom w:val="single" w:sz="4" w:space="0" w:color="auto"/>
            </w:tcBorders>
          </w:tcPr>
          <w:p w14:paraId="04C29B60" w14:textId="77777777" w:rsidR="00167FB9" w:rsidRDefault="00167FB9" w:rsidP="00167FB9">
            <w:pPr>
              <w:widowControl w:val="0"/>
              <w:overflowPunct/>
              <w:autoSpaceDE/>
              <w:autoSpaceDN/>
              <w:adjustRightInd/>
              <w:spacing w:line="360" w:lineRule="auto"/>
              <w:jc w:val="left"/>
              <w:textAlignment w:val="auto"/>
              <w:rPr>
                <w:rFonts w:cs="Arial"/>
                <w:sz w:val="18"/>
              </w:rPr>
            </w:pPr>
          </w:p>
        </w:tc>
        <w:tc>
          <w:tcPr>
            <w:tcW w:w="3310" w:type="dxa"/>
            <w:tcBorders>
              <w:bottom w:val="single" w:sz="4" w:space="0" w:color="auto"/>
            </w:tcBorders>
          </w:tcPr>
          <w:p w14:paraId="38CF56E4"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Borders>
              <w:bottom w:val="single" w:sz="4" w:space="0" w:color="auto"/>
            </w:tcBorders>
          </w:tcPr>
          <w:p w14:paraId="05453855"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r w:rsidR="00167FB9" w:rsidRPr="0011288A" w14:paraId="4F8A3039" w14:textId="77777777" w:rsidTr="0013649C">
        <w:tc>
          <w:tcPr>
            <w:tcW w:w="2588" w:type="dxa"/>
            <w:tcBorders>
              <w:bottom w:val="single" w:sz="4" w:space="0" w:color="auto"/>
            </w:tcBorders>
          </w:tcPr>
          <w:p w14:paraId="3E0E0F39" w14:textId="77777777" w:rsidR="00167FB9" w:rsidRPr="0011288A" w:rsidRDefault="00167FB9" w:rsidP="00167FB9">
            <w:pPr>
              <w:widowControl w:val="0"/>
              <w:overflowPunct/>
              <w:autoSpaceDE/>
              <w:autoSpaceDN/>
              <w:adjustRightInd/>
              <w:spacing w:line="360" w:lineRule="auto"/>
              <w:jc w:val="left"/>
              <w:textAlignment w:val="auto"/>
              <w:rPr>
                <w:rFonts w:cs="Arial"/>
                <w:sz w:val="18"/>
              </w:rPr>
            </w:pPr>
          </w:p>
        </w:tc>
        <w:tc>
          <w:tcPr>
            <w:tcW w:w="3310" w:type="dxa"/>
            <w:tcBorders>
              <w:bottom w:val="single" w:sz="4" w:space="0" w:color="auto"/>
            </w:tcBorders>
          </w:tcPr>
          <w:p w14:paraId="3C6AE4F5" w14:textId="77777777" w:rsidR="00167FB9" w:rsidRPr="0011288A" w:rsidRDefault="00167FB9" w:rsidP="00167FB9">
            <w:pPr>
              <w:widowControl w:val="0"/>
              <w:overflowPunct/>
              <w:autoSpaceDE/>
              <w:autoSpaceDN/>
              <w:adjustRightInd/>
              <w:spacing w:line="360" w:lineRule="auto"/>
              <w:jc w:val="left"/>
              <w:textAlignment w:val="auto"/>
              <w:rPr>
                <w:rFonts w:cs="Arial"/>
                <w:sz w:val="24"/>
                <w:szCs w:val="24"/>
              </w:rPr>
            </w:pPr>
          </w:p>
        </w:tc>
        <w:tc>
          <w:tcPr>
            <w:tcW w:w="3172" w:type="dxa"/>
            <w:tcBorders>
              <w:bottom w:val="single" w:sz="4" w:space="0" w:color="auto"/>
            </w:tcBorders>
          </w:tcPr>
          <w:p w14:paraId="6BDE7061" w14:textId="77777777" w:rsidR="00167FB9" w:rsidRPr="0011288A" w:rsidRDefault="00167FB9" w:rsidP="00DF04E9">
            <w:pPr>
              <w:widowControl w:val="0"/>
              <w:overflowPunct/>
              <w:autoSpaceDE/>
              <w:autoSpaceDN/>
              <w:adjustRightInd/>
              <w:spacing w:line="240" w:lineRule="auto"/>
              <w:jc w:val="left"/>
              <w:textAlignment w:val="auto"/>
              <w:rPr>
                <w:rFonts w:cs="Arial"/>
                <w:sz w:val="24"/>
                <w:szCs w:val="24"/>
              </w:rPr>
            </w:pPr>
          </w:p>
        </w:tc>
      </w:tr>
    </w:tbl>
    <w:p w14:paraId="0368E5A2" w14:textId="77777777" w:rsidR="00503085" w:rsidRDefault="00503085">
      <w:pPr>
        <w:overflowPunct/>
        <w:autoSpaceDE/>
        <w:autoSpaceDN/>
        <w:adjustRightInd/>
        <w:spacing w:after="0" w:line="240" w:lineRule="auto"/>
        <w:jc w:val="left"/>
        <w:textAlignment w:val="auto"/>
        <w:rPr>
          <w:rFonts w:cs="Arial"/>
          <w:b/>
          <w:szCs w:val="22"/>
        </w:rPr>
      </w:pPr>
      <w:r>
        <w:rPr>
          <w:rFonts w:cs="Arial"/>
          <w:b/>
          <w:szCs w:val="22"/>
        </w:rPr>
        <w:br w:type="page"/>
      </w:r>
    </w:p>
    <w:p w14:paraId="6A3E330B" w14:textId="77777777" w:rsidR="00E57C5A" w:rsidRPr="000B4630" w:rsidRDefault="0060443A" w:rsidP="00510262">
      <w:pPr>
        <w:widowControl w:val="0"/>
        <w:overflowPunct/>
        <w:autoSpaceDE/>
        <w:autoSpaceDN/>
        <w:adjustRightInd/>
        <w:spacing w:after="0" w:line="240" w:lineRule="auto"/>
        <w:jc w:val="left"/>
        <w:textAlignment w:val="auto"/>
        <w:rPr>
          <w:rFonts w:cs="Arial"/>
          <w:b/>
          <w:szCs w:val="22"/>
        </w:rPr>
      </w:pPr>
      <w:r w:rsidRPr="000B4630">
        <w:rPr>
          <w:rFonts w:cs="Arial"/>
          <w:b/>
          <w:szCs w:val="22"/>
        </w:rPr>
        <w:lastRenderedPageBreak/>
        <w:t>Information zur Problematik</w:t>
      </w:r>
    </w:p>
    <w:p w14:paraId="6F3919DD" w14:textId="77777777" w:rsidR="00FC238E" w:rsidRPr="000B4630" w:rsidRDefault="0060443A" w:rsidP="00510262">
      <w:pPr>
        <w:widowControl w:val="0"/>
        <w:overflowPunct/>
        <w:autoSpaceDE/>
        <w:autoSpaceDN/>
        <w:adjustRightInd/>
        <w:spacing w:after="0" w:line="240" w:lineRule="auto"/>
        <w:jc w:val="left"/>
        <w:textAlignment w:val="auto"/>
        <w:rPr>
          <w:rFonts w:cs="Arial"/>
          <w:i/>
          <w:sz w:val="18"/>
        </w:rPr>
      </w:pPr>
      <w:r w:rsidRPr="000B4630">
        <w:rPr>
          <w:rFonts w:cs="Arial"/>
          <w:i/>
          <w:sz w:val="20"/>
          <w:szCs w:val="20"/>
        </w:rPr>
        <w:t>(nach Begrüßung, Erläuterung des Verfahrens und Information</w:t>
      </w:r>
      <w:r w:rsidR="00D56B48" w:rsidRPr="000B4630">
        <w:rPr>
          <w:rFonts w:cs="Arial"/>
          <w:i/>
          <w:sz w:val="20"/>
          <w:szCs w:val="20"/>
        </w:rPr>
        <w:t xml:space="preserve"> über Konferenzp</w:t>
      </w:r>
      <w:r w:rsidRPr="000B4630">
        <w:rPr>
          <w:rFonts w:cs="Arial"/>
          <w:i/>
          <w:sz w:val="20"/>
          <w:szCs w:val="20"/>
        </w:rPr>
        <w:t xml:space="preserve">rotokoll) </w:t>
      </w:r>
    </w:p>
    <w:p w14:paraId="7CA23090" w14:textId="77777777" w:rsidR="00D56B48" w:rsidRPr="00FC238E" w:rsidRDefault="00D56B48" w:rsidP="00510262">
      <w:pPr>
        <w:widowControl w:val="0"/>
        <w:tabs>
          <w:tab w:val="left" w:pos="1740"/>
        </w:tabs>
        <w:overflowPunct/>
        <w:autoSpaceDE/>
        <w:autoSpaceDN/>
        <w:adjustRightInd/>
        <w:spacing w:after="0" w:line="240" w:lineRule="auto"/>
        <w:jc w:val="left"/>
        <w:textAlignment w:val="auto"/>
        <w:rPr>
          <w:rFonts w:cs="Arial"/>
          <w:sz w:val="20"/>
          <w:szCs w:val="20"/>
        </w:rPr>
      </w:pPr>
    </w:p>
    <w:p w14:paraId="752DF91F" w14:textId="77777777" w:rsidR="00FC238E" w:rsidRPr="00FC238E" w:rsidRDefault="00FC238E" w:rsidP="00510262">
      <w:pPr>
        <w:widowControl w:val="0"/>
        <w:tabs>
          <w:tab w:val="left" w:pos="1740"/>
        </w:tabs>
        <w:overflowPunct/>
        <w:autoSpaceDE/>
        <w:autoSpaceDN/>
        <w:adjustRightInd/>
        <w:spacing w:after="0" w:line="240" w:lineRule="auto"/>
        <w:jc w:val="left"/>
        <w:textAlignment w:val="auto"/>
        <w:rPr>
          <w:rFonts w:cs="Arial"/>
          <w:sz w:val="4"/>
          <w:szCs w:val="4"/>
          <w:u w:val="single"/>
        </w:rPr>
      </w:pPr>
    </w:p>
    <w:p w14:paraId="7FBB215B" w14:textId="77777777" w:rsidR="00AE52F9" w:rsidRPr="00AE52F9" w:rsidRDefault="0060443A" w:rsidP="00510262">
      <w:pPr>
        <w:widowControl w:val="0"/>
        <w:numPr>
          <w:ilvl w:val="0"/>
          <w:numId w:val="11"/>
        </w:numPr>
        <w:tabs>
          <w:tab w:val="left" w:pos="567"/>
        </w:tabs>
        <w:overflowPunct/>
        <w:autoSpaceDE/>
        <w:autoSpaceDN/>
        <w:adjustRightInd/>
        <w:spacing w:after="0" w:line="240" w:lineRule="auto"/>
        <w:jc w:val="left"/>
        <w:textAlignment w:val="auto"/>
        <w:rPr>
          <w:rFonts w:cs="Arial"/>
          <w:sz w:val="16"/>
          <w:szCs w:val="16"/>
        </w:rPr>
      </w:pPr>
      <w:r>
        <w:rPr>
          <w:rFonts w:cs="Arial"/>
          <w:sz w:val="20"/>
          <w:szCs w:val="20"/>
        </w:rPr>
        <w:t xml:space="preserve">Welche Besonderheiten liegen vor? </w:t>
      </w:r>
    </w:p>
    <w:p w14:paraId="48FB8D14" w14:textId="77777777" w:rsidR="00AE52F9" w:rsidRDefault="0060443A" w:rsidP="00510262">
      <w:pPr>
        <w:widowControl w:val="0"/>
        <w:tabs>
          <w:tab w:val="left" w:pos="567"/>
        </w:tabs>
        <w:overflowPunct/>
        <w:autoSpaceDE/>
        <w:autoSpaceDN/>
        <w:adjustRightInd/>
        <w:spacing w:after="0" w:line="240" w:lineRule="auto"/>
        <w:ind w:left="624" w:hanging="567"/>
        <w:jc w:val="left"/>
        <w:textAlignment w:val="auto"/>
        <w:rPr>
          <w:rFonts w:cs="Arial"/>
          <w:sz w:val="16"/>
          <w:szCs w:val="16"/>
        </w:rPr>
      </w:pPr>
      <w:r w:rsidRPr="00AE52F9">
        <w:rPr>
          <w:rFonts w:cs="Arial"/>
          <w:sz w:val="16"/>
          <w:szCs w:val="16"/>
        </w:rPr>
        <w:tab/>
        <w:t xml:space="preserve">(Diagnose, Infektionsstatus, </w:t>
      </w:r>
      <w:r w:rsidR="006029EB">
        <w:rPr>
          <w:rFonts w:cs="Arial"/>
          <w:sz w:val="16"/>
          <w:szCs w:val="16"/>
        </w:rPr>
        <w:t xml:space="preserve">Stand nach </w:t>
      </w:r>
      <w:r w:rsidRPr="00AE52F9">
        <w:rPr>
          <w:rFonts w:cs="Arial"/>
          <w:sz w:val="16"/>
          <w:szCs w:val="16"/>
        </w:rPr>
        <w:t>der ärztlichen Erstberatung</w:t>
      </w:r>
      <w:r w:rsidR="006029EB">
        <w:rPr>
          <w:rFonts w:cs="Arial"/>
          <w:sz w:val="16"/>
          <w:szCs w:val="16"/>
        </w:rPr>
        <w:t xml:space="preserve"> und</w:t>
      </w:r>
      <w:r w:rsidRPr="00AE52F9">
        <w:rPr>
          <w:rFonts w:cs="Arial"/>
          <w:sz w:val="16"/>
          <w:szCs w:val="16"/>
        </w:rPr>
        <w:t xml:space="preserve"> </w:t>
      </w:r>
      <w:r w:rsidR="006029EB">
        <w:rPr>
          <w:rFonts w:cs="Arial"/>
          <w:sz w:val="16"/>
          <w:szCs w:val="16"/>
        </w:rPr>
        <w:t>Reaktion</w:t>
      </w:r>
      <w:r w:rsidRPr="00AE52F9">
        <w:rPr>
          <w:rFonts w:cs="Arial"/>
          <w:sz w:val="16"/>
          <w:szCs w:val="16"/>
        </w:rPr>
        <w:t xml:space="preserve"> des Beschäftigten, aktueller Kenn</w:t>
      </w:r>
      <w:r w:rsidRPr="00AE52F9">
        <w:rPr>
          <w:rFonts w:cs="Arial"/>
          <w:sz w:val="16"/>
          <w:szCs w:val="16"/>
        </w:rPr>
        <w:t>t</w:t>
      </w:r>
      <w:r w:rsidRPr="00AE52F9">
        <w:rPr>
          <w:rFonts w:cs="Arial"/>
          <w:sz w:val="16"/>
          <w:szCs w:val="16"/>
        </w:rPr>
        <w:t>nisstand der Verantwortlichen im Arbeitsbereich</w:t>
      </w:r>
      <w:r>
        <w:rPr>
          <w:rFonts w:cs="Arial"/>
          <w:sz w:val="16"/>
          <w:szCs w:val="16"/>
        </w:rPr>
        <w:t xml:space="preserve"> etc.)</w:t>
      </w:r>
    </w:p>
    <w:p w14:paraId="75601D31" w14:textId="77777777" w:rsidR="00AE52F9" w:rsidRDefault="00AE52F9" w:rsidP="00510262">
      <w:pPr>
        <w:widowControl w:val="0"/>
        <w:tabs>
          <w:tab w:val="left" w:pos="567"/>
        </w:tabs>
        <w:overflowPunct/>
        <w:autoSpaceDE/>
        <w:autoSpaceDN/>
        <w:adjustRightInd/>
        <w:spacing w:after="0" w:line="240" w:lineRule="auto"/>
        <w:ind w:left="624" w:hanging="567"/>
        <w:jc w:val="left"/>
        <w:textAlignment w:val="auto"/>
        <w:rPr>
          <w:rFonts w:cs="Arial"/>
          <w:sz w:val="16"/>
          <w:szCs w:val="16"/>
        </w:rPr>
      </w:pPr>
    </w:p>
    <w:p w14:paraId="034CD458" w14:textId="77777777" w:rsidR="00AE52F9" w:rsidRDefault="00AE52F9" w:rsidP="00510262">
      <w:pPr>
        <w:widowControl w:val="0"/>
        <w:tabs>
          <w:tab w:val="left" w:pos="567"/>
        </w:tabs>
        <w:overflowPunct/>
        <w:autoSpaceDE/>
        <w:autoSpaceDN/>
        <w:adjustRightInd/>
        <w:spacing w:after="0" w:line="240" w:lineRule="auto"/>
        <w:ind w:left="624" w:hanging="567"/>
        <w:jc w:val="left"/>
        <w:textAlignment w:val="auto"/>
        <w:rPr>
          <w:rFonts w:cs="Arial"/>
          <w:sz w:val="16"/>
          <w:szCs w:val="16"/>
        </w:rPr>
      </w:pPr>
    </w:p>
    <w:p w14:paraId="357AEB0B" w14:textId="77777777" w:rsidR="00AE52F9" w:rsidRDefault="00AE52F9" w:rsidP="00510262">
      <w:pPr>
        <w:widowControl w:val="0"/>
        <w:tabs>
          <w:tab w:val="left" w:pos="567"/>
        </w:tabs>
        <w:overflowPunct/>
        <w:autoSpaceDE/>
        <w:autoSpaceDN/>
        <w:adjustRightInd/>
        <w:spacing w:after="0" w:line="240" w:lineRule="auto"/>
        <w:ind w:left="624" w:hanging="567"/>
        <w:jc w:val="left"/>
        <w:textAlignment w:val="auto"/>
        <w:rPr>
          <w:rFonts w:cs="Arial"/>
          <w:sz w:val="16"/>
          <w:szCs w:val="16"/>
        </w:rPr>
      </w:pPr>
    </w:p>
    <w:p w14:paraId="4797CBE1" w14:textId="77777777" w:rsidR="00AE52F9" w:rsidRDefault="00AE52F9" w:rsidP="00510262">
      <w:pPr>
        <w:widowControl w:val="0"/>
        <w:tabs>
          <w:tab w:val="left" w:pos="567"/>
        </w:tabs>
        <w:overflowPunct/>
        <w:autoSpaceDE/>
        <w:autoSpaceDN/>
        <w:adjustRightInd/>
        <w:spacing w:after="0" w:line="240" w:lineRule="auto"/>
        <w:ind w:left="624" w:hanging="567"/>
        <w:jc w:val="left"/>
        <w:textAlignment w:val="auto"/>
        <w:rPr>
          <w:rFonts w:cs="Arial"/>
          <w:sz w:val="16"/>
          <w:szCs w:val="16"/>
        </w:rPr>
      </w:pPr>
    </w:p>
    <w:p w14:paraId="25756123" w14:textId="77777777" w:rsidR="00013FAE" w:rsidRDefault="00013FAE" w:rsidP="00510262">
      <w:pPr>
        <w:widowControl w:val="0"/>
        <w:tabs>
          <w:tab w:val="left" w:pos="567"/>
        </w:tabs>
        <w:overflowPunct/>
        <w:autoSpaceDE/>
        <w:autoSpaceDN/>
        <w:adjustRightInd/>
        <w:spacing w:after="0" w:line="240" w:lineRule="auto"/>
        <w:ind w:left="624" w:hanging="567"/>
        <w:jc w:val="left"/>
        <w:textAlignment w:val="auto"/>
        <w:rPr>
          <w:rFonts w:cs="Arial"/>
          <w:sz w:val="16"/>
          <w:szCs w:val="16"/>
        </w:rPr>
      </w:pPr>
    </w:p>
    <w:p w14:paraId="231C52DC" w14:textId="77777777" w:rsidR="000B4630" w:rsidRDefault="000B4630" w:rsidP="00510262">
      <w:pPr>
        <w:widowControl w:val="0"/>
        <w:tabs>
          <w:tab w:val="left" w:pos="567"/>
        </w:tabs>
        <w:overflowPunct/>
        <w:autoSpaceDE/>
        <w:autoSpaceDN/>
        <w:adjustRightInd/>
        <w:spacing w:after="0" w:line="240" w:lineRule="auto"/>
        <w:ind w:left="624" w:hanging="567"/>
        <w:jc w:val="left"/>
        <w:textAlignment w:val="auto"/>
        <w:rPr>
          <w:rFonts w:cs="Arial"/>
          <w:sz w:val="16"/>
          <w:szCs w:val="16"/>
        </w:rPr>
      </w:pPr>
    </w:p>
    <w:p w14:paraId="10A37EEB" w14:textId="77777777" w:rsidR="00013FAE" w:rsidRDefault="00013FAE" w:rsidP="00510262">
      <w:pPr>
        <w:widowControl w:val="0"/>
        <w:tabs>
          <w:tab w:val="left" w:pos="567"/>
        </w:tabs>
        <w:overflowPunct/>
        <w:autoSpaceDE/>
        <w:autoSpaceDN/>
        <w:adjustRightInd/>
        <w:spacing w:after="0" w:line="240" w:lineRule="auto"/>
        <w:ind w:left="624" w:hanging="567"/>
        <w:jc w:val="left"/>
        <w:textAlignment w:val="auto"/>
        <w:rPr>
          <w:rFonts w:cs="Arial"/>
          <w:sz w:val="16"/>
          <w:szCs w:val="16"/>
        </w:rPr>
      </w:pPr>
    </w:p>
    <w:p w14:paraId="6B48AB4D" w14:textId="77777777" w:rsidR="00013FAE" w:rsidRDefault="00013FAE" w:rsidP="00510262">
      <w:pPr>
        <w:widowControl w:val="0"/>
        <w:tabs>
          <w:tab w:val="left" w:pos="567"/>
        </w:tabs>
        <w:overflowPunct/>
        <w:autoSpaceDE/>
        <w:autoSpaceDN/>
        <w:adjustRightInd/>
        <w:spacing w:after="0" w:line="240" w:lineRule="auto"/>
        <w:ind w:left="624" w:hanging="567"/>
        <w:jc w:val="left"/>
        <w:textAlignment w:val="auto"/>
        <w:rPr>
          <w:rFonts w:cs="Arial"/>
          <w:sz w:val="16"/>
          <w:szCs w:val="16"/>
        </w:rPr>
      </w:pPr>
    </w:p>
    <w:p w14:paraId="5DE09013" w14:textId="77777777" w:rsidR="00AE52F9" w:rsidRDefault="00AE52F9" w:rsidP="00510262">
      <w:pPr>
        <w:widowControl w:val="0"/>
        <w:tabs>
          <w:tab w:val="left" w:pos="567"/>
        </w:tabs>
        <w:overflowPunct/>
        <w:autoSpaceDE/>
        <w:autoSpaceDN/>
        <w:adjustRightInd/>
        <w:spacing w:after="0" w:line="240" w:lineRule="auto"/>
        <w:ind w:left="624" w:hanging="567"/>
        <w:jc w:val="left"/>
        <w:textAlignment w:val="auto"/>
        <w:rPr>
          <w:rFonts w:cs="Arial"/>
          <w:sz w:val="16"/>
          <w:szCs w:val="16"/>
        </w:rPr>
      </w:pPr>
    </w:p>
    <w:p w14:paraId="0B040059" w14:textId="77777777" w:rsidR="00AE52F9" w:rsidRPr="00AE52F9" w:rsidRDefault="00AE52F9" w:rsidP="00510262">
      <w:pPr>
        <w:widowControl w:val="0"/>
        <w:tabs>
          <w:tab w:val="left" w:pos="567"/>
        </w:tabs>
        <w:overflowPunct/>
        <w:autoSpaceDE/>
        <w:autoSpaceDN/>
        <w:adjustRightInd/>
        <w:spacing w:after="0" w:line="240" w:lineRule="auto"/>
        <w:ind w:left="624" w:hanging="567"/>
        <w:jc w:val="left"/>
        <w:textAlignment w:val="auto"/>
        <w:rPr>
          <w:rFonts w:cs="Arial"/>
          <w:sz w:val="16"/>
          <w:szCs w:val="16"/>
        </w:rPr>
      </w:pPr>
    </w:p>
    <w:p w14:paraId="338E08D6" w14:textId="77777777" w:rsidR="006029EB" w:rsidRPr="00291A1E" w:rsidRDefault="0060443A" w:rsidP="00510262">
      <w:pPr>
        <w:widowControl w:val="0"/>
        <w:numPr>
          <w:ilvl w:val="0"/>
          <w:numId w:val="11"/>
        </w:numPr>
        <w:tabs>
          <w:tab w:val="left" w:pos="567"/>
        </w:tabs>
        <w:overflowPunct/>
        <w:autoSpaceDE/>
        <w:autoSpaceDN/>
        <w:adjustRightInd/>
        <w:spacing w:after="0" w:line="240" w:lineRule="auto"/>
        <w:jc w:val="left"/>
        <w:textAlignment w:val="auto"/>
        <w:rPr>
          <w:rFonts w:cs="Arial"/>
          <w:sz w:val="16"/>
          <w:szCs w:val="16"/>
        </w:rPr>
      </w:pPr>
      <w:r>
        <w:rPr>
          <w:rFonts w:cs="Arial"/>
          <w:sz w:val="20"/>
          <w:szCs w:val="20"/>
        </w:rPr>
        <w:t>W</w:t>
      </w:r>
      <w:r w:rsidRPr="00FC238E">
        <w:rPr>
          <w:rFonts w:cs="Arial"/>
          <w:sz w:val="20"/>
          <w:szCs w:val="20"/>
        </w:rPr>
        <w:t xml:space="preserve">elche Tätigkeiten </w:t>
      </w:r>
      <w:r>
        <w:rPr>
          <w:rFonts w:cs="Arial"/>
          <w:sz w:val="20"/>
          <w:szCs w:val="20"/>
        </w:rPr>
        <w:t>dürfen</w:t>
      </w:r>
      <w:r w:rsidRPr="00FC238E">
        <w:rPr>
          <w:rFonts w:cs="Arial"/>
          <w:sz w:val="20"/>
          <w:szCs w:val="20"/>
        </w:rPr>
        <w:t xml:space="preserve"> nicht ausgeübt werden</w:t>
      </w:r>
      <w:r w:rsidRPr="00291A1E">
        <w:rPr>
          <w:rFonts w:cs="Arial"/>
          <w:sz w:val="20"/>
          <w:szCs w:val="20"/>
        </w:rPr>
        <w:t>?</w:t>
      </w:r>
      <w:r>
        <w:rPr>
          <w:rFonts w:cs="Arial"/>
          <w:sz w:val="20"/>
          <w:szCs w:val="20"/>
        </w:rPr>
        <w:t xml:space="preserve"> </w:t>
      </w:r>
      <w:r w:rsidRPr="00291A1E">
        <w:rPr>
          <w:sz w:val="16"/>
          <w:szCs w:val="16"/>
        </w:rPr>
        <w:t>(e</w:t>
      </w:r>
      <w:r w:rsidRPr="00291A1E">
        <w:rPr>
          <w:rFonts w:cs="Arial"/>
          <w:sz w:val="16"/>
          <w:szCs w:val="16"/>
        </w:rPr>
        <w:t>ntsprechend dem Qualifikationsgrad)</w:t>
      </w:r>
    </w:p>
    <w:p w14:paraId="6AF5BD8D" w14:textId="77777777" w:rsidR="00FC238E" w:rsidRPr="00AE52F9" w:rsidRDefault="00FC238E" w:rsidP="00510262">
      <w:pPr>
        <w:widowControl w:val="0"/>
        <w:tabs>
          <w:tab w:val="left" w:pos="567"/>
        </w:tabs>
        <w:overflowPunct/>
        <w:autoSpaceDE/>
        <w:autoSpaceDN/>
        <w:adjustRightInd/>
        <w:spacing w:after="0" w:line="240" w:lineRule="auto"/>
        <w:textAlignment w:val="auto"/>
        <w:rPr>
          <w:rFonts w:cs="Arial"/>
          <w:sz w:val="16"/>
          <w:szCs w:val="16"/>
        </w:rPr>
      </w:pPr>
    </w:p>
    <w:p w14:paraId="7075B2D2"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sz w:val="4"/>
          <w:szCs w:val="4"/>
        </w:rPr>
      </w:pPr>
    </w:p>
    <w:p w14:paraId="6E5A1201"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sz w:val="4"/>
          <w:szCs w:val="4"/>
        </w:rPr>
      </w:pPr>
    </w:p>
    <w:p w14:paraId="1071A9FA" w14:textId="77777777" w:rsidR="00291A1E" w:rsidRDefault="00291A1E" w:rsidP="00510262">
      <w:pPr>
        <w:widowControl w:val="0"/>
        <w:tabs>
          <w:tab w:val="left" w:pos="567"/>
        </w:tabs>
        <w:overflowPunct/>
        <w:autoSpaceDE/>
        <w:autoSpaceDN/>
        <w:adjustRightInd/>
        <w:spacing w:after="0" w:line="240" w:lineRule="auto"/>
        <w:ind w:left="567"/>
        <w:jc w:val="left"/>
        <w:textAlignment w:val="auto"/>
        <w:rPr>
          <w:rFonts w:cs="Arial"/>
          <w:sz w:val="16"/>
          <w:szCs w:val="16"/>
        </w:rPr>
      </w:pPr>
    </w:p>
    <w:p w14:paraId="739287CD" w14:textId="77777777" w:rsidR="00AE52F9" w:rsidRDefault="00AE52F9" w:rsidP="00510262">
      <w:pPr>
        <w:widowControl w:val="0"/>
        <w:tabs>
          <w:tab w:val="left" w:pos="567"/>
        </w:tabs>
        <w:overflowPunct/>
        <w:autoSpaceDE/>
        <w:autoSpaceDN/>
        <w:adjustRightInd/>
        <w:spacing w:after="0" w:line="240" w:lineRule="auto"/>
        <w:jc w:val="left"/>
        <w:textAlignment w:val="auto"/>
        <w:rPr>
          <w:rFonts w:cs="Arial"/>
          <w:sz w:val="16"/>
          <w:szCs w:val="16"/>
        </w:rPr>
      </w:pPr>
    </w:p>
    <w:p w14:paraId="5770B536" w14:textId="77777777" w:rsidR="006029EB" w:rsidRDefault="006029EB" w:rsidP="00510262">
      <w:pPr>
        <w:widowControl w:val="0"/>
        <w:tabs>
          <w:tab w:val="left" w:pos="567"/>
        </w:tabs>
        <w:overflowPunct/>
        <w:autoSpaceDE/>
        <w:autoSpaceDN/>
        <w:adjustRightInd/>
        <w:spacing w:after="0" w:line="240" w:lineRule="auto"/>
        <w:jc w:val="left"/>
        <w:textAlignment w:val="auto"/>
        <w:rPr>
          <w:rFonts w:cs="Arial"/>
          <w:sz w:val="16"/>
          <w:szCs w:val="16"/>
        </w:rPr>
      </w:pPr>
    </w:p>
    <w:p w14:paraId="19E4CEA2" w14:textId="77777777" w:rsidR="006029EB" w:rsidRDefault="006029EB" w:rsidP="00510262">
      <w:pPr>
        <w:widowControl w:val="0"/>
        <w:tabs>
          <w:tab w:val="left" w:pos="567"/>
        </w:tabs>
        <w:overflowPunct/>
        <w:autoSpaceDE/>
        <w:autoSpaceDN/>
        <w:adjustRightInd/>
        <w:spacing w:after="0" w:line="240" w:lineRule="auto"/>
        <w:jc w:val="left"/>
        <w:textAlignment w:val="auto"/>
        <w:rPr>
          <w:rFonts w:cs="Arial"/>
          <w:sz w:val="16"/>
          <w:szCs w:val="16"/>
        </w:rPr>
      </w:pPr>
    </w:p>
    <w:p w14:paraId="79D7D38C" w14:textId="77777777" w:rsidR="006029EB" w:rsidRDefault="006029EB" w:rsidP="00510262">
      <w:pPr>
        <w:widowControl w:val="0"/>
        <w:tabs>
          <w:tab w:val="left" w:pos="567"/>
        </w:tabs>
        <w:overflowPunct/>
        <w:autoSpaceDE/>
        <w:autoSpaceDN/>
        <w:adjustRightInd/>
        <w:spacing w:after="0" w:line="240" w:lineRule="auto"/>
        <w:jc w:val="left"/>
        <w:textAlignment w:val="auto"/>
        <w:rPr>
          <w:rFonts w:cs="Arial"/>
          <w:sz w:val="16"/>
          <w:szCs w:val="16"/>
        </w:rPr>
      </w:pPr>
    </w:p>
    <w:p w14:paraId="67DB92A0" w14:textId="77777777" w:rsidR="00013FAE" w:rsidRDefault="00013FAE" w:rsidP="00510262">
      <w:pPr>
        <w:widowControl w:val="0"/>
        <w:tabs>
          <w:tab w:val="left" w:pos="567"/>
        </w:tabs>
        <w:overflowPunct/>
        <w:autoSpaceDE/>
        <w:autoSpaceDN/>
        <w:adjustRightInd/>
        <w:spacing w:after="0" w:line="240" w:lineRule="auto"/>
        <w:jc w:val="left"/>
        <w:textAlignment w:val="auto"/>
        <w:rPr>
          <w:rFonts w:cs="Arial"/>
          <w:sz w:val="16"/>
          <w:szCs w:val="16"/>
        </w:rPr>
      </w:pPr>
    </w:p>
    <w:p w14:paraId="6D94EC33" w14:textId="77777777" w:rsidR="00013FAE" w:rsidRDefault="00013FAE" w:rsidP="00510262">
      <w:pPr>
        <w:widowControl w:val="0"/>
        <w:tabs>
          <w:tab w:val="left" w:pos="567"/>
        </w:tabs>
        <w:overflowPunct/>
        <w:autoSpaceDE/>
        <w:autoSpaceDN/>
        <w:adjustRightInd/>
        <w:spacing w:after="0" w:line="240" w:lineRule="auto"/>
        <w:jc w:val="left"/>
        <w:textAlignment w:val="auto"/>
        <w:rPr>
          <w:rFonts w:cs="Arial"/>
          <w:sz w:val="16"/>
          <w:szCs w:val="16"/>
        </w:rPr>
      </w:pPr>
    </w:p>
    <w:p w14:paraId="053645D6" w14:textId="77777777" w:rsidR="00AE52F9" w:rsidRPr="00D56B48" w:rsidRDefault="00AE52F9" w:rsidP="00510262">
      <w:pPr>
        <w:widowControl w:val="0"/>
        <w:tabs>
          <w:tab w:val="left" w:pos="567"/>
        </w:tabs>
        <w:overflowPunct/>
        <w:autoSpaceDE/>
        <w:autoSpaceDN/>
        <w:adjustRightInd/>
        <w:spacing w:after="0" w:line="240" w:lineRule="auto"/>
        <w:jc w:val="left"/>
        <w:textAlignment w:val="auto"/>
        <w:rPr>
          <w:rFonts w:cs="Arial"/>
          <w:sz w:val="16"/>
          <w:szCs w:val="16"/>
        </w:rPr>
      </w:pPr>
    </w:p>
    <w:p w14:paraId="0E21C609"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sz w:val="4"/>
          <w:szCs w:val="4"/>
        </w:rPr>
      </w:pPr>
    </w:p>
    <w:p w14:paraId="40B70FF3"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sz w:val="4"/>
          <w:szCs w:val="4"/>
        </w:rPr>
      </w:pPr>
    </w:p>
    <w:p w14:paraId="49EBBE76" w14:textId="77777777" w:rsidR="00FC238E" w:rsidRPr="00BE79C2" w:rsidRDefault="0060443A" w:rsidP="00510262">
      <w:pPr>
        <w:widowControl w:val="0"/>
        <w:numPr>
          <w:ilvl w:val="0"/>
          <w:numId w:val="11"/>
        </w:numPr>
        <w:tabs>
          <w:tab w:val="left" w:pos="567"/>
        </w:tabs>
        <w:overflowPunct/>
        <w:autoSpaceDE/>
        <w:autoSpaceDN/>
        <w:adjustRightInd/>
        <w:spacing w:after="0" w:line="240" w:lineRule="auto"/>
        <w:jc w:val="left"/>
        <w:textAlignment w:val="auto"/>
        <w:rPr>
          <w:rFonts w:cs="Arial"/>
          <w:sz w:val="20"/>
          <w:szCs w:val="20"/>
        </w:rPr>
      </w:pPr>
      <w:r w:rsidRPr="00BE79C2">
        <w:rPr>
          <w:rFonts w:cs="Arial"/>
          <w:sz w:val="20"/>
          <w:szCs w:val="20"/>
        </w:rPr>
        <w:t xml:space="preserve">Welche Tätigkeiten können ausgeübt werden? </w:t>
      </w:r>
    </w:p>
    <w:p w14:paraId="73F67EE5" w14:textId="77777777" w:rsidR="00FC238E" w:rsidRPr="00FC238E" w:rsidRDefault="00FC238E" w:rsidP="00510262">
      <w:pPr>
        <w:widowControl w:val="0"/>
        <w:tabs>
          <w:tab w:val="left" w:pos="567"/>
        </w:tabs>
        <w:overflowPunct/>
        <w:autoSpaceDE/>
        <w:autoSpaceDN/>
        <w:adjustRightInd/>
        <w:spacing w:after="0" w:line="240" w:lineRule="auto"/>
        <w:ind w:left="57"/>
        <w:jc w:val="left"/>
        <w:textAlignment w:val="auto"/>
        <w:rPr>
          <w:rFonts w:cs="Arial"/>
          <w:sz w:val="20"/>
          <w:szCs w:val="20"/>
        </w:rPr>
      </w:pPr>
    </w:p>
    <w:p w14:paraId="526F02B6" w14:textId="77777777" w:rsidR="00BE79C2" w:rsidRDefault="00BE79C2" w:rsidP="00510262">
      <w:pPr>
        <w:widowControl w:val="0"/>
        <w:tabs>
          <w:tab w:val="left" w:pos="567"/>
        </w:tabs>
        <w:overflowPunct/>
        <w:autoSpaceDE/>
        <w:autoSpaceDN/>
        <w:adjustRightInd/>
        <w:spacing w:after="0" w:line="240" w:lineRule="auto"/>
        <w:jc w:val="left"/>
        <w:textAlignment w:val="auto"/>
        <w:rPr>
          <w:rFonts w:cs="Arial"/>
          <w:sz w:val="12"/>
          <w:szCs w:val="12"/>
        </w:rPr>
      </w:pPr>
    </w:p>
    <w:p w14:paraId="07C7F323" w14:textId="77777777" w:rsidR="00013FAE" w:rsidRDefault="00013FAE" w:rsidP="00510262">
      <w:pPr>
        <w:widowControl w:val="0"/>
        <w:tabs>
          <w:tab w:val="left" w:pos="567"/>
        </w:tabs>
        <w:overflowPunct/>
        <w:autoSpaceDE/>
        <w:autoSpaceDN/>
        <w:adjustRightInd/>
        <w:spacing w:after="0" w:line="240" w:lineRule="auto"/>
        <w:jc w:val="left"/>
        <w:textAlignment w:val="auto"/>
        <w:rPr>
          <w:rFonts w:cs="Arial"/>
          <w:sz w:val="12"/>
          <w:szCs w:val="12"/>
        </w:rPr>
      </w:pPr>
    </w:p>
    <w:p w14:paraId="1CC7323A" w14:textId="77777777" w:rsidR="00013FAE" w:rsidRDefault="00013FAE" w:rsidP="00510262">
      <w:pPr>
        <w:widowControl w:val="0"/>
        <w:tabs>
          <w:tab w:val="left" w:pos="567"/>
        </w:tabs>
        <w:overflowPunct/>
        <w:autoSpaceDE/>
        <w:autoSpaceDN/>
        <w:adjustRightInd/>
        <w:spacing w:after="0" w:line="240" w:lineRule="auto"/>
        <w:jc w:val="left"/>
        <w:textAlignment w:val="auto"/>
        <w:rPr>
          <w:rFonts w:cs="Arial"/>
          <w:sz w:val="12"/>
          <w:szCs w:val="12"/>
        </w:rPr>
      </w:pPr>
    </w:p>
    <w:p w14:paraId="20DE8A81" w14:textId="77777777" w:rsidR="00AE52F9" w:rsidRDefault="00AE52F9" w:rsidP="00510262">
      <w:pPr>
        <w:widowControl w:val="0"/>
        <w:tabs>
          <w:tab w:val="left" w:pos="567"/>
        </w:tabs>
        <w:overflowPunct/>
        <w:autoSpaceDE/>
        <w:autoSpaceDN/>
        <w:adjustRightInd/>
        <w:spacing w:after="0" w:line="240" w:lineRule="auto"/>
        <w:jc w:val="left"/>
        <w:textAlignment w:val="auto"/>
        <w:rPr>
          <w:rFonts w:cs="Arial"/>
          <w:sz w:val="12"/>
          <w:szCs w:val="12"/>
        </w:rPr>
      </w:pPr>
    </w:p>
    <w:p w14:paraId="14742985" w14:textId="77777777" w:rsidR="00BE79C2" w:rsidRPr="00D56B48" w:rsidRDefault="00BE79C2" w:rsidP="00510262">
      <w:pPr>
        <w:widowControl w:val="0"/>
        <w:tabs>
          <w:tab w:val="left" w:pos="567"/>
        </w:tabs>
        <w:overflowPunct/>
        <w:autoSpaceDE/>
        <w:autoSpaceDN/>
        <w:adjustRightInd/>
        <w:spacing w:after="0" w:line="240" w:lineRule="auto"/>
        <w:jc w:val="left"/>
        <w:textAlignment w:val="auto"/>
        <w:rPr>
          <w:rFonts w:cs="Arial"/>
          <w:sz w:val="16"/>
          <w:szCs w:val="16"/>
        </w:rPr>
      </w:pPr>
    </w:p>
    <w:p w14:paraId="47697EB3" w14:textId="77777777" w:rsidR="00FC238E" w:rsidRPr="00FC238E" w:rsidRDefault="00FC238E" w:rsidP="00510262">
      <w:pPr>
        <w:widowControl w:val="0"/>
        <w:tabs>
          <w:tab w:val="left" w:pos="567"/>
        </w:tabs>
        <w:overflowPunct/>
        <w:autoSpaceDE/>
        <w:autoSpaceDN/>
        <w:adjustRightInd/>
        <w:spacing w:after="0" w:line="240" w:lineRule="auto"/>
        <w:ind w:left="57"/>
        <w:jc w:val="left"/>
        <w:textAlignment w:val="auto"/>
        <w:rPr>
          <w:rFonts w:cs="Arial"/>
          <w:sz w:val="4"/>
          <w:szCs w:val="4"/>
        </w:rPr>
      </w:pPr>
    </w:p>
    <w:p w14:paraId="352E7963" w14:textId="77777777" w:rsidR="00FC238E" w:rsidRPr="00FC238E" w:rsidRDefault="00FC238E" w:rsidP="00510262">
      <w:pPr>
        <w:widowControl w:val="0"/>
        <w:tabs>
          <w:tab w:val="left" w:pos="567"/>
        </w:tabs>
        <w:overflowPunct/>
        <w:autoSpaceDE/>
        <w:autoSpaceDN/>
        <w:adjustRightInd/>
        <w:spacing w:after="0" w:line="240" w:lineRule="auto"/>
        <w:ind w:left="57"/>
        <w:jc w:val="left"/>
        <w:textAlignment w:val="auto"/>
        <w:rPr>
          <w:rFonts w:cs="Arial"/>
          <w:sz w:val="4"/>
          <w:szCs w:val="4"/>
        </w:rPr>
      </w:pPr>
    </w:p>
    <w:p w14:paraId="52F39511" w14:textId="77777777" w:rsidR="00FC238E" w:rsidRDefault="00FC238E" w:rsidP="00510262">
      <w:pPr>
        <w:widowControl w:val="0"/>
        <w:tabs>
          <w:tab w:val="left" w:pos="567"/>
        </w:tabs>
        <w:overflowPunct/>
        <w:autoSpaceDE/>
        <w:autoSpaceDN/>
        <w:adjustRightInd/>
        <w:spacing w:after="0" w:line="240" w:lineRule="auto"/>
        <w:jc w:val="left"/>
        <w:textAlignment w:val="auto"/>
        <w:rPr>
          <w:rFonts w:cs="Arial"/>
          <w:b/>
          <w:sz w:val="20"/>
          <w:szCs w:val="20"/>
        </w:rPr>
      </w:pPr>
    </w:p>
    <w:p w14:paraId="65AA9FAA" w14:textId="77777777" w:rsidR="00013FAE" w:rsidRDefault="00013FAE" w:rsidP="00510262">
      <w:pPr>
        <w:widowControl w:val="0"/>
        <w:tabs>
          <w:tab w:val="left" w:pos="567"/>
        </w:tabs>
        <w:overflowPunct/>
        <w:autoSpaceDE/>
        <w:autoSpaceDN/>
        <w:adjustRightInd/>
        <w:spacing w:after="0" w:line="240" w:lineRule="auto"/>
        <w:jc w:val="left"/>
        <w:textAlignment w:val="auto"/>
        <w:rPr>
          <w:rFonts w:cs="Arial"/>
          <w:b/>
          <w:sz w:val="20"/>
          <w:szCs w:val="20"/>
        </w:rPr>
      </w:pPr>
    </w:p>
    <w:p w14:paraId="5DBC2B93" w14:textId="77777777" w:rsidR="00013FAE" w:rsidRPr="00FC238E" w:rsidRDefault="00013FAE" w:rsidP="00510262">
      <w:pPr>
        <w:widowControl w:val="0"/>
        <w:tabs>
          <w:tab w:val="left" w:pos="567"/>
        </w:tabs>
        <w:overflowPunct/>
        <w:autoSpaceDE/>
        <w:autoSpaceDN/>
        <w:adjustRightInd/>
        <w:spacing w:after="0" w:line="240" w:lineRule="auto"/>
        <w:jc w:val="left"/>
        <w:textAlignment w:val="auto"/>
        <w:rPr>
          <w:rFonts w:cs="Arial"/>
          <w:b/>
          <w:sz w:val="20"/>
          <w:szCs w:val="20"/>
        </w:rPr>
      </w:pPr>
    </w:p>
    <w:p w14:paraId="16E0990C"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sz w:val="4"/>
          <w:szCs w:val="4"/>
        </w:rPr>
      </w:pPr>
    </w:p>
    <w:p w14:paraId="415C1163"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sz w:val="4"/>
          <w:szCs w:val="4"/>
        </w:rPr>
      </w:pPr>
    </w:p>
    <w:p w14:paraId="0413ED5E" w14:textId="77777777" w:rsidR="00FC238E" w:rsidRPr="00FC238E" w:rsidRDefault="0060443A" w:rsidP="00510262">
      <w:pPr>
        <w:widowControl w:val="0"/>
        <w:numPr>
          <w:ilvl w:val="0"/>
          <w:numId w:val="11"/>
        </w:numPr>
        <w:tabs>
          <w:tab w:val="left" w:pos="567"/>
        </w:tabs>
        <w:overflowPunct/>
        <w:autoSpaceDE/>
        <w:autoSpaceDN/>
        <w:adjustRightInd/>
        <w:spacing w:after="0" w:line="240" w:lineRule="auto"/>
        <w:jc w:val="left"/>
        <w:textAlignment w:val="auto"/>
        <w:rPr>
          <w:rFonts w:cs="Arial"/>
          <w:sz w:val="20"/>
          <w:szCs w:val="20"/>
        </w:rPr>
      </w:pPr>
      <w:r>
        <w:rPr>
          <w:rFonts w:cs="Arial"/>
          <w:sz w:val="20"/>
          <w:szCs w:val="20"/>
        </w:rPr>
        <w:t xml:space="preserve"> Welche Beratungs</w:t>
      </w:r>
      <w:r w:rsidRPr="00FC238E">
        <w:rPr>
          <w:rFonts w:cs="Arial"/>
          <w:sz w:val="20"/>
          <w:szCs w:val="20"/>
        </w:rPr>
        <w:t xml:space="preserve">angebote können die Weiterbeschäftigung unterstützen? </w:t>
      </w:r>
    </w:p>
    <w:p w14:paraId="0B85DFEE"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29EC6A74" w14:textId="77777777" w:rsidR="00FC238E" w:rsidRDefault="0060443A" w:rsidP="00510262">
      <w:pPr>
        <w:widowControl w:val="0"/>
        <w:tabs>
          <w:tab w:val="left" w:pos="567"/>
        </w:tabs>
        <w:overflowPunct/>
        <w:autoSpaceDE/>
        <w:autoSpaceDN/>
        <w:adjustRightInd/>
        <w:spacing w:after="0" w:line="240" w:lineRule="auto"/>
        <w:jc w:val="left"/>
        <w:textAlignment w:val="auto"/>
        <w:rPr>
          <w:rFonts w:cs="Arial"/>
          <w:sz w:val="20"/>
          <w:szCs w:val="20"/>
        </w:rPr>
      </w:pPr>
      <w:r w:rsidRPr="00FC238E">
        <w:rPr>
          <w:rFonts w:cs="Arial"/>
          <w:sz w:val="20"/>
          <w:szCs w:val="20"/>
        </w:rPr>
        <w:tab/>
      </w:r>
    </w:p>
    <w:p w14:paraId="6DBCB86F" w14:textId="77777777" w:rsidR="00013FAE" w:rsidRDefault="00013FAE"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7BFC616C" w14:textId="77777777" w:rsidR="00013FAE" w:rsidRDefault="00013FAE"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1C326A0B" w14:textId="77777777" w:rsidR="00013FAE" w:rsidRPr="00FC238E" w:rsidRDefault="00013FAE"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551ADA92" w14:textId="77777777" w:rsidR="00FC238E" w:rsidRPr="00FC238E" w:rsidRDefault="00FC238E" w:rsidP="00510262">
      <w:pPr>
        <w:widowControl w:val="0"/>
        <w:tabs>
          <w:tab w:val="left" w:pos="567"/>
        </w:tabs>
        <w:overflowPunct/>
        <w:autoSpaceDE/>
        <w:autoSpaceDN/>
        <w:adjustRightInd/>
        <w:spacing w:after="0" w:line="240" w:lineRule="auto"/>
        <w:ind w:left="57"/>
        <w:jc w:val="left"/>
        <w:textAlignment w:val="auto"/>
        <w:rPr>
          <w:rFonts w:cs="Arial"/>
          <w:sz w:val="4"/>
          <w:szCs w:val="4"/>
        </w:rPr>
      </w:pPr>
    </w:p>
    <w:p w14:paraId="0240042F" w14:textId="77777777" w:rsidR="00FC238E" w:rsidRDefault="00FC238E" w:rsidP="00510262">
      <w:pPr>
        <w:widowControl w:val="0"/>
        <w:tabs>
          <w:tab w:val="left" w:pos="567"/>
        </w:tabs>
        <w:overflowPunct/>
        <w:autoSpaceDE/>
        <w:autoSpaceDN/>
        <w:adjustRightInd/>
        <w:spacing w:after="0" w:line="240" w:lineRule="auto"/>
        <w:ind w:left="57"/>
        <w:jc w:val="left"/>
        <w:textAlignment w:val="auto"/>
        <w:rPr>
          <w:rFonts w:cs="Arial"/>
          <w:sz w:val="4"/>
          <w:szCs w:val="4"/>
        </w:rPr>
      </w:pPr>
    </w:p>
    <w:p w14:paraId="6CED3D30" w14:textId="77777777" w:rsidR="00AE52F9" w:rsidRPr="00FC238E" w:rsidRDefault="00AE52F9" w:rsidP="00510262">
      <w:pPr>
        <w:widowControl w:val="0"/>
        <w:tabs>
          <w:tab w:val="left" w:pos="567"/>
        </w:tabs>
        <w:overflowPunct/>
        <w:autoSpaceDE/>
        <w:autoSpaceDN/>
        <w:adjustRightInd/>
        <w:spacing w:after="0" w:line="240" w:lineRule="auto"/>
        <w:ind w:left="57"/>
        <w:jc w:val="left"/>
        <w:textAlignment w:val="auto"/>
        <w:rPr>
          <w:rFonts w:cs="Arial"/>
          <w:sz w:val="4"/>
          <w:szCs w:val="4"/>
        </w:rPr>
      </w:pPr>
    </w:p>
    <w:p w14:paraId="64514A88" w14:textId="77777777" w:rsidR="00FC238E" w:rsidRPr="00FC238E" w:rsidRDefault="00FC238E" w:rsidP="00510262">
      <w:pPr>
        <w:widowControl w:val="0"/>
        <w:tabs>
          <w:tab w:val="left" w:pos="567"/>
        </w:tabs>
        <w:overflowPunct/>
        <w:autoSpaceDE/>
        <w:autoSpaceDN/>
        <w:adjustRightInd/>
        <w:spacing w:after="0" w:line="240" w:lineRule="auto"/>
        <w:ind w:left="57"/>
        <w:jc w:val="left"/>
        <w:textAlignment w:val="auto"/>
        <w:rPr>
          <w:rFonts w:cs="Arial"/>
          <w:sz w:val="20"/>
          <w:szCs w:val="20"/>
        </w:rPr>
      </w:pPr>
    </w:p>
    <w:p w14:paraId="1DA52A23" w14:textId="77777777" w:rsidR="00E57C5A" w:rsidRDefault="0060443A" w:rsidP="00510262">
      <w:pPr>
        <w:widowControl w:val="0"/>
        <w:tabs>
          <w:tab w:val="left" w:pos="567"/>
        </w:tabs>
        <w:overflowPunct/>
        <w:autoSpaceDE/>
        <w:autoSpaceDN/>
        <w:adjustRightInd/>
        <w:spacing w:after="0" w:line="240" w:lineRule="auto"/>
        <w:jc w:val="left"/>
        <w:textAlignment w:val="auto"/>
        <w:rPr>
          <w:rFonts w:cs="Arial"/>
          <w:sz w:val="20"/>
          <w:szCs w:val="20"/>
        </w:rPr>
      </w:pPr>
      <w:r w:rsidRPr="00FC238E">
        <w:rPr>
          <w:rFonts w:cs="Arial"/>
          <w:sz w:val="20"/>
          <w:szCs w:val="20"/>
        </w:rPr>
        <w:t>(6)</w:t>
      </w:r>
      <w:r w:rsidRPr="00FC238E">
        <w:rPr>
          <w:rFonts w:cs="Arial"/>
          <w:sz w:val="20"/>
          <w:szCs w:val="20"/>
        </w:rPr>
        <w:tab/>
        <w:t xml:space="preserve"> Welche Vorstellungen </w:t>
      </w:r>
      <w:r w:rsidR="006029EB">
        <w:rPr>
          <w:rFonts w:cs="Arial"/>
          <w:sz w:val="20"/>
          <w:szCs w:val="20"/>
        </w:rPr>
        <w:t>hat</w:t>
      </w:r>
      <w:r w:rsidRPr="00FC238E">
        <w:rPr>
          <w:rFonts w:cs="Arial"/>
          <w:sz w:val="20"/>
          <w:szCs w:val="20"/>
        </w:rPr>
        <w:t xml:space="preserve"> </w:t>
      </w:r>
      <w:r w:rsidR="006029EB">
        <w:rPr>
          <w:rFonts w:cs="Arial"/>
          <w:sz w:val="20"/>
          <w:szCs w:val="20"/>
        </w:rPr>
        <w:t>der</w:t>
      </w:r>
      <w:r w:rsidRPr="00FC238E">
        <w:rPr>
          <w:rFonts w:cs="Arial"/>
          <w:sz w:val="20"/>
          <w:szCs w:val="20"/>
        </w:rPr>
        <w:t xml:space="preserve"> Betroffene für das zukünftige Arbeitsleben?</w:t>
      </w:r>
    </w:p>
    <w:p w14:paraId="644E3550" w14:textId="77777777" w:rsidR="00E57C5A" w:rsidRDefault="00E57C5A"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27602B89" w14:textId="77777777" w:rsidR="00E57C5A" w:rsidRDefault="00E57C5A"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2F72E8B5" w14:textId="77777777" w:rsidR="00013FAE" w:rsidRDefault="00013FAE"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66563B99" w14:textId="77777777" w:rsidR="00013FAE" w:rsidRDefault="00013FAE"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1539403D" w14:textId="77777777" w:rsidR="00013FAE" w:rsidRDefault="00013FAE"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50622DF7" w14:textId="77777777" w:rsidR="00E57C5A" w:rsidRDefault="00E57C5A"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618A3359" w14:textId="77777777" w:rsidR="00E57C5A" w:rsidRDefault="00E57C5A"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0DE0B646" w14:textId="77777777" w:rsidR="00BE79C2" w:rsidRDefault="0060443A" w:rsidP="00510262">
      <w:pPr>
        <w:widowControl w:val="0"/>
        <w:tabs>
          <w:tab w:val="left" w:pos="567"/>
        </w:tabs>
        <w:overflowPunct/>
        <w:autoSpaceDE/>
        <w:autoSpaceDN/>
        <w:adjustRightInd/>
        <w:spacing w:after="0" w:line="240" w:lineRule="auto"/>
        <w:jc w:val="left"/>
        <w:textAlignment w:val="auto"/>
        <w:rPr>
          <w:rFonts w:cs="Arial"/>
          <w:b/>
          <w:sz w:val="20"/>
          <w:szCs w:val="20"/>
        </w:rPr>
      </w:pPr>
      <w:r>
        <w:rPr>
          <w:rFonts w:cs="Arial"/>
          <w:sz w:val="20"/>
          <w:szCs w:val="20"/>
        </w:rPr>
        <w:t>(7)</w:t>
      </w:r>
      <w:r w:rsidR="00F55716">
        <w:rPr>
          <w:rFonts w:cs="Arial"/>
          <w:sz w:val="20"/>
          <w:szCs w:val="20"/>
        </w:rPr>
        <w:t xml:space="preserve"> </w:t>
      </w:r>
      <w:r w:rsidR="00E57C5A">
        <w:rPr>
          <w:rFonts w:cs="Arial"/>
          <w:sz w:val="20"/>
          <w:szCs w:val="20"/>
        </w:rPr>
        <w:tab/>
      </w:r>
      <w:r w:rsidR="00FC238E" w:rsidRPr="00FC238E">
        <w:rPr>
          <w:rFonts w:cs="Arial"/>
          <w:sz w:val="20"/>
          <w:szCs w:val="20"/>
        </w:rPr>
        <w:t xml:space="preserve">Sonstiges: </w:t>
      </w:r>
    </w:p>
    <w:p w14:paraId="00BD6636" w14:textId="77777777" w:rsidR="00FC238E" w:rsidRPr="00434F2D" w:rsidRDefault="0060443A" w:rsidP="00510262">
      <w:pPr>
        <w:widowControl w:val="0"/>
        <w:tabs>
          <w:tab w:val="left" w:pos="567"/>
        </w:tabs>
        <w:overflowPunct/>
        <w:autoSpaceDE/>
        <w:autoSpaceDN/>
        <w:adjustRightInd/>
        <w:spacing w:after="0" w:line="240" w:lineRule="auto"/>
        <w:jc w:val="left"/>
        <w:textAlignment w:val="auto"/>
        <w:rPr>
          <w:rFonts w:cs="Arial"/>
          <w:b/>
          <w:sz w:val="12"/>
          <w:szCs w:val="12"/>
        </w:rPr>
      </w:pPr>
      <w:r>
        <w:rPr>
          <w:rFonts w:cs="Arial"/>
          <w:b/>
          <w:sz w:val="20"/>
          <w:szCs w:val="20"/>
        </w:rPr>
        <w:tab/>
      </w:r>
    </w:p>
    <w:p w14:paraId="7D06E3BB"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b/>
          <w:sz w:val="20"/>
          <w:szCs w:val="20"/>
        </w:rPr>
      </w:pPr>
    </w:p>
    <w:p w14:paraId="0C5B6D08"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b/>
          <w:sz w:val="4"/>
          <w:szCs w:val="4"/>
        </w:rPr>
      </w:pPr>
    </w:p>
    <w:p w14:paraId="2A7280BB"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b/>
          <w:sz w:val="4"/>
          <w:szCs w:val="4"/>
        </w:rPr>
      </w:pPr>
    </w:p>
    <w:p w14:paraId="05C161F3"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b/>
          <w:sz w:val="4"/>
          <w:szCs w:val="4"/>
        </w:rPr>
      </w:pPr>
    </w:p>
    <w:p w14:paraId="66D75CD9" w14:textId="77777777" w:rsidR="00FC238E" w:rsidRPr="00FC238E" w:rsidRDefault="0060443A" w:rsidP="00510262">
      <w:pPr>
        <w:widowControl w:val="0"/>
        <w:tabs>
          <w:tab w:val="left" w:pos="567"/>
        </w:tabs>
        <w:overflowPunct/>
        <w:autoSpaceDE/>
        <w:autoSpaceDN/>
        <w:adjustRightInd/>
        <w:spacing w:after="0" w:line="240" w:lineRule="auto"/>
        <w:jc w:val="left"/>
        <w:textAlignment w:val="auto"/>
        <w:rPr>
          <w:rFonts w:cs="Arial"/>
          <w:sz w:val="20"/>
          <w:szCs w:val="20"/>
        </w:rPr>
      </w:pPr>
      <w:r w:rsidRPr="00FC238E">
        <w:rPr>
          <w:rFonts w:cs="Arial"/>
          <w:sz w:val="20"/>
          <w:szCs w:val="20"/>
        </w:rPr>
        <w:t xml:space="preserve"> </w:t>
      </w:r>
      <w:r w:rsidRPr="00FC238E">
        <w:rPr>
          <w:rFonts w:cs="Arial"/>
          <w:sz w:val="20"/>
          <w:szCs w:val="20"/>
        </w:rPr>
        <w:tab/>
      </w:r>
      <w:r w:rsidRPr="00FC238E">
        <w:rPr>
          <w:rFonts w:cs="Arial"/>
          <w:sz w:val="20"/>
          <w:szCs w:val="20"/>
        </w:rPr>
        <w:tab/>
      </w:r>
      <w:r w:rsidRPr="00FC238E">
        <w:rPr>
          <w:rFonts w:cs="Arial"/>
          <w:sz w:val="20"/>
          <w:szCs w:val="20"/>
        </w:rPr>
        <w:tab/>
      </w:r>
      <w:r w:rsidRPr="00FC238E">
        <w:rPr>
          <w:rFonts w:cs="Arial"/>
          <w:sz w:val="20"/>
          <w:szCs w:val="20"/>
        </w:rPr>
        <w:tab/>
      </w:r>
      <w:r w:rsidR="00F55716">
        <w:rPr>
          <w:rFonts w:cs="Arial"/>
          <w:sz w:val="20"/>
          <w:szCs w:val="20"/>
        </w:rPr>
        <w:t xml:space="preserve"> </w:t>
      </w:r>
    </w:p>
    <w:p w14:paraId="6F11EC29" w14:textId="77777777" w:rsidR="00FC238E" w:rsidRPr="00FC238E" w:rsidRDefault="00FC238E" w:rsidP="00510262">
      <w:pPr>
        <w:widowControl w:val="0"/>
        <w:tabs>
          <w:tab w:val="left" w:pos="567"/>
        </w:tabs>
        <w:overflowPunct/>
        <w:autoSpaceDE/>
        <w:autoSpaceDN/>
        <w:adjustRightInd/>
        <w:spacing w:after="0" w:line="240" w:lineRule="auto"/>
        <w:jc w:val="center"/>
        <w:textAlignment w:val="auto"/>
        <w:rPr>
          <w:rFonts w:cs="Arial"/>
          <w:b/>
          <w:sz w:val="20"/>
          <w:szCs w:val="20"/>
        </w:rPr>
      </w:pPr>
    </w:p>
    <w:p w14:paraId="1D9DE05A" w14:textId="77777777" w:rsidR="00FC238E" w:rsidRPr="00FC238E" w:rsidRDefault="0060443A" w:rsidP="00510262">
      <w:pPr>
        <w:widowControl w:val="0"/>
        <w:tabs>
          <w:tab w:val="left" w:pos="567"/>
        </w:tabs>
        <w:overflowPunct/>
        <w:autoSpaceDE/>
        <w:autoSpaceDN/>
        <w:adjustRightInd/>
        <w:spacing w:after="0" w:line="240" w:lineRule="auto"/>
        <w:jc w:val="left"/>
        <w:textAlignment w:val="auto"/>
        <w:rPr>
          <w:rFonts w:cs="Arial"/>
          <w:b/>
          <w:sz w:val="24"/>
          <w:szCs w:val="24"/>
        </w:rPr>
      </w:pPr>
      <w:r w:rsidRPr="00FC238E">
        <w:rPr>
          <w:rFonts w:cs="Arial"/>
          <w:b/>
          <w:sz w:val="24"/>
          <w:szCs w:val="24"/>
        </w:rPr>
        <w:tab/>
      </w:r>
      <w:r w:rsidRPr="00FC238E">
        <w:rPr>
          <w:rFonts w:cs="Arial"/>
          <w:b/>
          <w:sz w:val="24"/>
          <w:szCs w:val="24"/>
        </w:rPr>
        <w:tab/>
      </w:r>
      <w:r w:rsidRPr="00FC238E">
        <w:rPr>
          <w:rFonts w:cs="Arial"/>
          <w:b/>
          <w:sz w:val="24"/>
          <w:szCs w:val="24"/>
        </w:rPr>
        <w:tab/>
      </w:r>
      <w:r w:rsidRPr="00FC238E">
        <w:rPr>
          <w:rFonts w:cs="Arial"/>
          <w:b/>
          <w:sz w:val="24"/>
          <w:szCs w:val="24"/>
        </w:rPr>
        <w:tab/>
      </w:r>
      <w:r w:rsidRPr="00FC238E">
        <w:rPr>
          <w:rFonts w:cs="Arial"/>
          <w:b/>
          <w:sz w:val="24"/>
          <w:szCs w:val="24"/>
        </w:rPr>
        <w:tab/>
      </w:r>
    </w:p>
    <w:p w14:paraId="4CB48F1F" w14:textId="77777777" w:rsidR="00503085" w:rsidRDefault="00503085">
      <w:pPr>
        <w:overflowPunct/>
        <w:autoSpaceDE/>
        <w:autoSpaceDN/>
        <w:adjustRightInd/>
        <w:spacing w:after="0" w:line="240" w:lineRule="auto"/>
        <w:jc w:val="left"/>
        <w:textAlignment w:val="auto"/>
        <w:rPr>
          <w:rFonts w:cs="Arial"/>
          <w:b/>
          <w:szCs w:val="22"/>
        </w:rPr>
      </w:pPr>
      <w:r>
        <w:rPr>
          <w:rFonts w:cs="Arial"/>
          <w:b/>
          <w:szCs w:val="22"/>
        </w:rPr>
        <w:br w:type="page"/>
      </w:r>
    </w:p>
    <w:p w14:paraId="45E37B77" w14:textId="6BF05124" w:rsidR="00FC238E" w:rsidRPr="00B4594D" w:rsidRDefault="0060443A" w:rsidP="00510262">
      <w:pPr>
        <w:widowControl w:val="0"/>
        <w:tabs>
          <w:tab w:val="left" w:pos="567"/>
        </w:tabs>
        <w:overflowPunct/>
        <w:autoSpaceDE/>
        <w:autoSpaceDN/>
        <w:adjustRightInd/>
        <w:spacing w:after="0" w:line="240" w:lineRule="auto"/>
        <w:jc w:val="left"/>
        <w:textAlignment w:val="auto"/>
        <w:rPr>
          <w:rFonts w:cs="Arial"/>
          <w:b/>
          <w:szCs w:val="22"/>
        </w:rPr>
      </w:pPr>
      <w:r w:rsidRPr="000B4630">
        <w:rPr>
          <w:rFonts w:cs="Arial"/>
          <w:b/>
          <w:szCs w:val="22"/>
        </w:rPr>
        <w:lastRenderedPageBreak/>
        <w:t>Maßnahmen</w:t>
      </w:r>
      <w:r w:rsidR="00BE79C2" w:rsidRPr="00E47DDB">
        <w:rPr>
          <w:rFonts w:cs="Arial"/>
          <w:i/>
          <w:sz w:val="20"/>
          <w:szCs w:val="20"/>
        </w:rPr>
        <w:t xml:space="preserve"> </w:t>
      </w:r>
      <w:r w:rsidR="00E47DDB" w:rsidRPr="006029EB">
        <w:rPr>
          <w:rFonts w:cs="Arial"/>
          <w:i/>
          <w:sz w:val="20"/>
          <w:szCs w:val="20"/>
        </w:rPr>
        <w:t>[</w:t>
      </w:r>
      <w:r w:rsidR="00BE79C2" w:rsidRPr="006029EB">
        <w:rPr>
          <w:rFonts w:cs="Arial"/>
          <w:i/>
          <w:sz w:val="20"/>
          <w:szCs w:val="20"/>
        </w:rPr>
        <w:t xml:space="preserve">an </w:t>
      </w:r>
      <w:r w:rsidR="00493EA4" w:rsidRPr="006029EB">
        <w:rPr>
          <w:rFonts w:cs="Arial"/>
          <w:i/>
          <w:sz w:val="20"/>
          <w:szCs w:val="20"/>
        </w:rPr>
        <w:t>Arbeitsbereich und Situation anpassen</w:t>
      </w:r>
      <w:r w:rsidR="00E47DDB" w:rsidRPr="006029EB">
        <w:rPr>
          <w:rFonts w:cs="Arial"/>
          <w:i/>
          <w:sz w:val="20"/>
          <w:szCs w:val="20"/>
        </w:rPr>
        <w:t>]</w:t>
      </w:r>
    </w:p>
    <w:p w14:paraId="430470F4"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b/>
          <w:sz w:val="20"/>
          <w:szCs w:val="20"/>
        </w:rPr>
      </w:pPr>
    </w:p>
    <w:p w14:paraId="1C6E09A0" w14:textId="77777777" w:rsidR="004150F8" w:rsidRDefault="0060443A" w:rsidP="00510262">
      <w:pPr>
        <w:widowControl w:val="0"/>
        <w:rPr>
          <w:noProof/>
          <w:sz w:val="20"/>
          <w:szCs w:val="20"/>
        </w:rPr>
      </w:pPr>
      <w:r w:rsidRPr="00220806">
        <w:rPr>
          <w:rFonts w:cs="Arial"/>
          <w:color w:val="000000"/>
          <w:szCs w:val="22"/>
        </w:rPr>
        <w:fldChar w:fldCharType="begin">
          <w:ffData>
            <w:name w:val=""/>
            <w:enabled/>
            <w:calcOnExit w:val="0"/>
            <w:checkBox>
              <w:sizeAuto/>
              <w:default w:val="0"/>
            </w:checkBox>
          </w:ffData>
        </w:fldChar>
      </w:r>
      <w:r w:rsidR="003C1853"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sidR="00F55716">
        <w:rPr>
          <w:rFonts w:cs="Arial"/>
          <w:color w:val="000000"/>
          <w:szCs w:val="22"/>
        </w:rPr>
        <w:t xml:space="preserve"> </w:t>
      </w:r>
      <w:r w:rsidRPr="00BE79C2">
        <w:rPr>
          <w:noProof/>
          <w:sz w:val="20"/>
          <w:szCs w:val="20"/>
        </w:rPr>
        <w:t xml:space="preserve">Überprüfung der Viruslast/der </w:t>
      </w:r>
      <w:r w:rsidR="00BE775F">
        <w:rPr>
          <w:noProof/>
          <w:sz w:val="20"/>
          <w:szCs w:val="20"/>
        </w:rPr>
        <w:t>MRSA-</w:t>
      </w:r>
      <w:r w:rsidRPr="00BE79C2">
        <w:rPr>
          <w:noProof/>
          <w:sz w:val="20"/>
          <w:szCs w:val="20"/>
        </w:rPr>
        <w:t xml:space="preserve"> Besiedelung </w:t>
      </w:r>
      <w:r w:rsidR="00434F2D" w:rsidRPr="00BE79C2">
        <w:rPr>
          <w:noProof/>
          <w:sz w:val="20"/>
          <w:szCs w:val="20"/>
        </w:rPr>
        <w:t>in (Zeitraum</w:t>
      </w:r>
      <w:r w:rsidR="00BE79C2" w:rsidRPr="00BE79C2">
        <w:rPr>
          <w:noProof/>
          <w:sz w:val="20"/>
          <w:szCs w:val="20"/>
        </w:rPr>
        <w:t>/Abstände</w:t>
      </w:r>
      <w:r w:rsidR="00434F2D" w:rsidRPr="00BE79C2">
        <w:rPr>
          <w:noProof/>
          <w:sz w:val="20"/>
          <w:szCs w:val="20"/>
        </w:rPr>
        <w:t>)</w:t>
      </w:r>
      <w:r w:rsidR="00AE52F9">
        <w:rPr>
          <w:noProof/>
          <w:sz w:val="20"/>
          <w:szCs w:val="20"/>
        </w:rPr>
        <w:t>:</w:t>
      </w:r>
    </w:p>
    <w:p w14:paraId="4473EF74" w14:textId="77777777" w:rsidR="006029EB" w:rsidRDefault="006029EB" w:rsidP="00510262">
      <w:pPr>
        <w:widowControl w:val="0"/>
        <w:ind w:firstLine="284"/>
        <w:rPr>
          <w:rFonts w:cs="Arial"/>
          <w:sz w:val="12"/>
          <w:szCs w:val="12"/>
        </w:rPr>
      </w:pPr>
    </w:p>
    <w:p w14:paraId="2EB6150D" w14:textId="77777777" w:rsidR="00AE52F9" w:rsidRDefault="0060443A" w:rsidP="00510262">
      <w:pPr>
        <w:widowControl w:val="0"/>
        <w:ind w:firstLine="284"/>
        <w:rPr>
          <w:rFonts w:cs="Arial"/>
          <w:sz w:val="12"/>
          <w:szCs w:val="12"/>
        </w:rPr>
      </w:pPr>
      <w:r w:rsidRPr="00434F2D">
        <w:rPr>
          <w:rFonts w:cs="Arial"/>
          <w:sz w:val="12"/>
          <w:szCs w:val="12"/>
        </w:rPr>
        <w:t>_____________________________________________</w:t>
      </w:r>
      <w:r>
        <w:rPr>
          <w:rFonts w:cs="Arial"/>
          <w:sz w:val="12"/>
          <w:szCs w:val="12"/>
        </w:rPr>
        <w:t>__________________________</w:t>
      </w:r>
      <w:r w:rsidRPr="00434F2D">
        <w:rPr>
          <w:rFonts w:cs="Arial"/>
          <w:sz w:val="12"/>
          <w:szCs w:val="12"/>
        </w:rPr>
        <w:t>_____</w:t>
      </w:r>
      <w:r>
        <w:rPr>
          <w:rFonts w:cs="Arial"/>
          <w:sz w:val="12"/>
          <w:szCs w:val="12"/>
        </w:rPr>
        <w:t>_________________________________</w:t>
      </w:r>
      <w:r w:rsidRPr="00434F2D">
        <w:rPr>
          <w:rFonts w:cs="Arial"/>
          <w:sz w:val="12"/>
          <w:szCs w:val="12"/>
        </w:rPr>
        <w:t>____________</w:t>
      </w:r>
      <w:r>
        <w:rPr>
          <w:rFonts w:cs="Arial"/>
          <w:sz w:val="12"/>
          <w:szCs w:val="12"/>
        </w:rPr>
        <w:t>________</w:t>
      </w:r>
    </w:p>
    <w:p w14:paraId="1A525A62" w14:textId="77777777" w:rsidR="0046084F" w:rsidRDefault="0046084F" w:rsidP="00510262">
      <w:pPr>
        <w:widowControl w:val="0"/>
        <w:rPr>
          <w:rFonts w:cs="Arial"/>
          <w:color w:val="000000"/>
          <w:szCs w:val="22"/>
        </w:rPr>
      </w:pPr>
    </w:p>
    <w:p w14:paraId="64622017" w14:textId="078CD8DC" w:rsidR="00FC238E" w:rsidRDefault="0060443A" w:rsidP="001106E9">
      <w:pPr>
        <w:widowControl w:val="0"/>
        <w:ind w:left="284" w:hanging="284"/>
      </w:pPr>
      <w:r w:rsidRPr="00220806">
        <w:rPr>
          <w:rFonts w:cs="Arial"/>
          <w:color w:val="000000"/>
          <w:szCs w:val="22"/>
        </w:rPr>
        <w:fldChar w:fldCharType="begin">
          <w:ffData>
            <w:name w:val=""/>
            <w:enabled/>
            <w:calcOnExit w:val="0"/>
            <w:checkBox>
              <w:sizeAuto/>
              <w:default w:val="0"/>
            </w:checkBox>
          </w:ffData>
        </w:fldChar>
      </w:r>
      <w:r w:rsidR="003C1853"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sidR="00F55716">
        <w:rPr>
          <w:rFonts w:cs="Arial"/>
          <w:color w:val="000000"/>
          <w:szCs w:val="22"/>
        </w:rPr>
        <w:t xml:space="preserve"> </w:t>
      </w:r>
      <w:r w:rsidRPr="00AE52F9">
        <w:rPr>
          <w:sz w:val="20"/>
          <w:szCs w:val="20"/>
        </w:rPr>
        <w:t xml:space="preserve">Anpassung der </w:t>
      </w:r>
      <w:r w:rsidR="00A35B27" w:rsidRPr="00AE52F9">
        <w:rPr>
          <w:sz w:val="20"/>
          <w:szCs w:val="20"/>
        </w:rPr>
        <w:t xml:space="preserve">Tätigkeiten/ </w:t>
      </w:r>
      <w:r w:rsidRPr="00AE52F9">
        <w:rPr>
          <w:sz w:val="20"/>
          <w:szCs w:val="20"/>
        </w:rPr>
        <w:t>Aufgaben am Arbeitsplatz</w:t>
      </w:r>
      <w:r w:rsidR="00291A1E" w:rsidRPr="00AE52F9">
        <w:rPr>
          <w:sz w:val="20"/>
          <w:szCs w:val="20"/>
        </w:rPr>
        <w:t>/</w:t>
      </w:r>
      <w:r w:rsidR="00291A1E" w:rsidRPr="006029EB">
        <w:rPr>
          <w:sz w:val="20"/>
          <w:szCs w:val="20"/>
        </w:rPr>
        <w:t xml:space="preserve"> Wechsel des Arbeitsbereichs</w:t>
      </w:r>
      <w:r w:rsidR="001106E9">
        <w:rPr>
          <w:sz w:val="20"/>
          <w:szCs w:val="20"/>
        </w:rPr>
        <w:t>/ Tätigkeit</w:t>
      </w:r>
      <w:r w:rsidR="001106E9">
        <w:rPr>
          <w:sz w:val="20"/>
          <w:szCs w:val="20"/>
        </w:rPr>
        <w:t>s</w:t>
      </w:r>
      <w:r w:rsidR="001106E9">
        <w:rPr>
          <w:sz w:val="20"/>
          <w:szCs w:val="20"/>
        </w:rPr>
        <w:t>verbot durch das Gesundheitsamt</w:t>
      </w:r>
      <w:r w:rsidR="00434F2D" w:rsidRPr="00AE52F9">
        <w:rPr>
          <w:sz w:val="20"/>
          <w:szCs w:val="20"/>
        </w:rPr>
        <w:t>:</w:t>
      </w:r>
    </w:p>
    <w:p w14:paraId="2375FEEE" w14:textId="77777777" w:rsidR="006029EB" w:rsidRDefault="006029EB" w:rsidP="00510262">
      <w:pPr>
        <w:widowControl w:val="0"/>
        <w:ind w:firstLine="284"/>
        <w:rPr>
          <w:rFonts w:cs="Arial"/>
          <w:sz w:val="12"/>
          <w:szCs w:val="12"/>
        </w:rPr>
      </w:pPr>
    </w:p>
    <w:p w14:paraId="00C1AB82" w14:textId="77777777" w:rsidR="00434F2D" w:rsidRDefault="0060443A" w:rsidP="00510262">
      <w:pPr>
        <w:widowControl w:val="0"/>
        <w:ind w:firstLine="284"/>
        <w:rPr>
          <w:rFonts w:cs="Arial"/>
          <w:sz w:val="12"/>
          <w:szCs w:val="12"/>
        </w:rPr>
      </w:pPr>
      <w:r w:rsidRPr="00434F2D">
        <w:rPr>
          <w:rFonts w:cs="Arial"/>
          <w:sz w:val="12"/>
          <w:szCs w:val="12"/>
        </w:rPr>
        <w:t>_____________________________________________</w:t>
      </w:r>
      <w:r>
        <w:rPr>
          <w:rFonts w:cs="Arial"/>
          <w:sz w:val="12"/>
          <w:szCs w:val="12"/>
        </w:rPr>
        <w:t>__________________________</w:t>
      </w:r>
      <w:r w:rsidRPr="00434F2D">
        <w:rPr>
          <w:rFonts w:cs="Arial"/>
          <w:sz w:val="12"/>
          <w:szCs w:val="12"/>
        </w:rPr>
        <w:t>_____</w:t>
      </w:r>
      <w:r>
        <w:rPr>
          <w:rFonts w:cs="Arial"/>
          <w:sz w:val="12"/>
          <w:szCs w:val="12"/>
        </w:rPr>
        <w:t>_________________________________</w:t>
      </w:r>
      <w:r w:rsidRPr="00434F2D">
        <w:rPr>
          <w:rFonts w:cs="Arial"/>
          <w:sz w:val="12"/>
          <w:szCs w:val="12"/>
        </w:rPr>
        <w:t>____________</w:t>
      </w:r>
      <w:r>
        <w:rPr>
          <w:rFonts w:cs="Arial"/>
          <w:sz w:val="12"/>
          <w:szCs w:val="12"/>
        </w:rPr>
        <w:t>________</w:t>
      </w:r>
    </w:p>
    <w:p w14:paraId="20DD52CD" w14:textId="77777777" w:rsidR="00A35B27" w:rsidRDefault="00A35B27" w:rsidP="00510262">
      <w:pPr>
        <w:widowControl w:val="0"/>
        <w:ind w:firstLine="426"/>
        <w:rPr>
          <w:rFonts w:cs="Arial"/>
          <w:sz w:val="12"/>
          <w:szCs w:val="12"/>
        </w:rPr>
      </w:pPr>
    </w:p>
    <w:p w14:paraId="65BE3B44" w14:textId="77777777" w:rsidR="00FC238E" w:rsidRDefault="0060443A" w:rsidP="00510262">
      <w:pPr>
        <w:widowControl w:val="0"/>
      </w:pPr>
      <w:r w:rsidRPr="00220806">
        <w:rPr>
          <w:rFonts w:cs="Arial"/>
          <w:color w:val="000000"/>
          <w:szCs w:val="22"/>
        </w:rPr>
        <w:fldChar w:fldCharType="begin">
          <w:ffData>
            <w:name w:val=""/>
            <w:enabled/>
            <w:calcOnExit w:val="0"/>
            <w:checkBox>
              <w:sizeAuto/>
              <w:default w:val="0"/>
            </w:checkBox>
          </w:ffData>
        </w:fldChar>
      </w:r>
      <w:r w:rsidR="003C1853"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sidR="00F55716">
        <w:rPr>
          <w:rFonts w:cs="Arial"/>
          <w:color w:val="000000"/>
          <w:szCs w:val="22"/>
        </w:rPr>
        <w:t xml:space="preserve"> </w:t>
      </w:r>
      <w:r w:rsidRPr="008B6B53">
        <w:rPr>
          <w:sz w:val="20"/>
          <w:szCs w:val="20"/>
        </w:rPr>
        <w:t>Anpass</w:t>
      </w:r>
      <w:r w:rsidR="00434F2D" w:rsidRPr="008B6B53">
        <w:rPr>
          <w:sz w:val="20"/>
          <w:szCs w:val="20"/>
        </w:rPr>
        <w:t>ung der Arbeitszeiten wie folgt:</w:t>
      </w:r>
      <w:r w:rsidR="00434F2D">
        <w:t xml:space="preserve"> </w:t>
      </w:r>
    </w:p>
    <w:p w14:paraId="4DF49F45" w14:textId="77777777" w:rsidR="006029EB" w:rsidRDefault="006029EB" w:rsidP="00510262">
      <w:pPr>
        <w:widowControl w:val="0"/>
        <w:ind w:firstLine="284"/>
        <w:rPr>
          <w:rFonts w:cs="Arial"/>
          <w:sz w:val="12"/>
          <w:szCs w:val="12"/>
        </w:rPr>
      </w:pPr>
    </w:p>
    <w:p w14:paraId="3C8EEA17" w14:textId="77777777" w:rsidR="00AE52F9" w:rsidRDefault="0060443A" w:rsidP="00510262">
      <w:pPr>
        <w:widowControl w:val="0"/>
        <w:ind w:firstLine="284"/>
        <w:rPr>
          <w:rFonts w:cs="Arial"/>
          <w:sz w:val="12"/>
          <w:szCs w:val="12"/>
        </w:rPr>
      </w:pPr>
      <w:r w:rsidRPr="00434F2D">
        <w:rPr>
          <w:rFonts w:cs="Arial"/>
          <w:sz w:val="12"/>
          <w:szCs w:val="12"/>
        </w:rPr>
        <w:t>_____________________________________________</w:t>
      </w:r>
      <w:r>
        <w:rPr>
          <w:rFonts w:cs="Arial"/>
          <w:sz w:val="12"/>
          <w:szCs w:val="12"/>
        </w:rPr>
        <w:t>__________________________</w:t>
      </w:r>
      <w:r w:rsidRPr="00434F2D">
        <w:rPr>
          <w:rFonts w:cs="Arial"/>
          <w:sz w:val="12"/>
          <w:szCs w:val="12"/>
        </w:rPr>
        <w:t>_____</w:t>
      </w:r>
      <w:r>
        <w:rPr>
          <w:rFonts w:cs="Arial"/>
          <w:sz w:val="12"/>
          <w:szCs w:val="12"/>
        </w:rPr>
        <w:t>_________________________________</w:t>
      </w:r>
      <w:r w:rsidRPr="00434F2D">
        <w:rPr>
          <w:rFonts w:cs="Arial"/>
          <w:sz w:val="12"/>
          <w:szCs w:val="12"/>
        </w:rPr>
        <w:t>____________</w:t>
      </w:r>
      <w:r>
        <w:rPr>
          <w:rFonts w:cs="Arial"/>
          <w:sz w:val="12"/>
          <w:szCs w:val="12"/>
        </w:rPr>
        <w:t>________</w:t>
      </w:r>
    </w:p>
    <w:p w14:paraId="51B74DE5" w14:textId="77777777" w:rsidR="00E47DDB" w:rsidRDefault="00E47DDB" w:rsidP="00510262">
      <w:pPr>
        <w:widowControl w:val="0"/>
        <w:ind w:firstLine="426"/>
        <w:rPr>
          <w:rFonts w:cs="Arial"/>
          <w:sz w:val="12"/>
          <w:szCs w:val="12"/>
        </w:rPr>
      </w:pPr>
    </w:p>
    <w:p w14:paraId="0034265C" w14:textId="77777777" w:rsidR="00650D8D" w:rsidRPr="00FC238E" w:rsidRDefault="0060443A" w:rsidP="00510262">
      <w:pPr>
        <w:widowControl w:val="0"/>
        <w:ind w:left="284" w:hanging="284"/>
        <w:rPr>
          <w:noProof/>
        </w:rPr>
      </w:pP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Pr>
          <w:rFonts w:cs="Arial"/>
          <w:color w:val="000000"/>
          <w:szCs w:val="22"/>
        </w:rPr>
        <w:t xml:space="preserve"> </w:t>
      </w:r>
      <w:r w:rsidRPr="00650D8D">
        <w:rPr>
          <w:rFonts w:cs="Arial"/>
          <w:color w:val="000000"/>
          <w:sz w:val="20"/>
          <w:szCs w:val="20"/>
        </w:rPr>
        <w:t xml:space="preserve">Zurverfügungstellung besonderer </w:t>
      </w:r>
      <w:r w:rsidRPr="00650D8D">
        <w:rPr>
          <w:noProof/>
          <w:sz w:val="20"/>
          <w:szCs w:val="20"/>
        </w:rPr>
        <w:t>persönlicher Schutzausrüstung (PSA)</w:t>
      </w:r>
    </w:p>
    <w:p w14:paraId="6BB03491" w14:textId="77777777" w:rsidR="006029EB" w:rsidRDefault="006029EB" w:rsidP="00510262">
      <w:pPr>
        <w:widowControl w:val="0"/>
        <w:ind w:firstLine="284"/>
        <w:rPr>
          <w:rFonts w:cs="Arial"/>
          <w:sz w:val="12"/>
          <w:szCs w:val="12"/>
        </w:rPr>
      </w:pPr>
    </w:p>
    <w:p w14:paraId="61DD91C4" w14:textId="77777777" w:rsidR="00650D8D" w:rsidRDefault="0060443A" w:rsidP="00510262">
      <w:pPr>
        <w:widowControl w:val="0"/>
        <w:ind w:firstLine="284"/>
        <w:rPr>
          <w:rFonts w:cs="Arial"/>
          <w:sz w:val="12"/>
          <w:szCs w:val="12"/>
        </w:rPr>
      </w:pPr>
      <w:r w:rsidRPr="00434F2D">
        <w:rPr>
          <w:rFonts w:cs="Arial"/>
          <w:sz w:val="12"/>
          <w:szCs w:val="12"/>
        </w:rPr>
        <w:t>_____________________________________________</w:t>
      </w:r>
      <w:r>
        <w:rPr>
          <w:rFonts w:cs="Arial"/>
          <w:sz w:val="12"/>
          <w:szCs w:val="12"/>
        </w:rPr>
        <w:t>__________________________</w:t>
      </w:r>
      <w:r w:rsidRPr="00434F2D">
        <w:rPr>
          <w:rFonts w:cs="Arial"/>
          <w:sz w:val="12"/>
          <w:szCs w:val="12"/>
        </w:rPr>
        <w:t>_____</w:t>
      </w:r>
      <w:r>
        <w:rPr>
          <w:rFonts w:cs="Arial"/>
          <w:sz w:val="12"/>
          <w:szCs w:val="12"/>
        </w:rPr>
        <w:t>_________________________________</w:t>
      </w:r>
      <w:r w:rsidRPr="00434F2D">
        <w:rPr>
          <w:rFonts w:cs="Arial"/>
          <w:sz w:val="12"/>
          <w:szCs w:val="12"/>
        </w:rPr>
        <w:t>____________</w:t>
      </w:r>
      <w:r>
        <w:rPr>
          <w:rFonts w:cs="Arial"/>
          <w:sz w:val="12"/>
          <w:szCs w:val="12"/>
        </w:rPr>
        <w:t>________</w:t>
      </w:r>
    </w:p>
    <w:p w14:paraId="0C2DF46F" w14:textId="77777777" w:rsidR="009679BC" w:rsidRDefault="009679BC" w:rsidP="00510262">
      <w:pPr>
        <w:widowControl w:val="0"/>
        <w:ind w:left="284" w:hanging="284"/>
        <w:rPr>
          <w:rFonts w:cs="Arial"/>
          <w:color w:val="000000"/>
          <w:szCs w:val="22"/>
        </w:rPr>
      </w:pPr>
    </w:p>
    <w:p w14:paraId="5A06ECD6" w14:textId="77777777" w:rsidR="00650D8D" w:rsidRPr="00FC238E" w:rsidRDefault="0060443A" w:rsidP="00510262">
      <w:pPr>
        <w:widowControl w:val="0"/>
        <w:ind w:left="284" w:hanging="284"/>
        <w:rPr>
          <w:noProof/>
        </w:rPr>
      </w:pP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Pr>
          <w:rFonts w:cs="Arial"/>
          <w:color w:val="000000"/>
          <w:szCs w:val="22"/>
        </w:rPr>
        <w:t xml:space="preserve"> </w:t>
      </w:r>
      <w:r w:rsidRPr="00650D8D">
        <w:rPr>
          <w:rFonts w:cs="Arial"/>
          <w:color w:val="000000"/>
          <w:sz w:val="20"/>
          <w:szCs w:val="20"/>
        </w:rPr>
        <w:t>Zurverfügungstellung besonderer technischer Hilfsmittel</w:t>
      </w:r>
    </w:p>
    <w:p w14:paraId="56B8B584" w14:textId="77777777" w:rsidR="00650D8D" w:rsidRDefault="0060443A" w:rsidP="00510262">
      <w:pPr>
        <w:widowControl w:val="0"/>
        <w:ind w:firstLine="284"/>
        <w:rPr>
          <w:rFonts w:cs="Arial"/>
          <w:sz w:val="12"/>
          <w:szCs w:val="12"/>
        </w:rPr>
      </w:pPr>
      <w:r w:rsidRPr="00434F2D">
        <w:rPr>
          <w:rFonts w:cs="Arial"/>
          <w:sz w:val="12"/>
          <w:szCs w:val="12"/>
        </w:rPr>
        <w:t>_____________________________________________</w:t>
      </w:r>
      <w:r>
        <w:rPr>
          <w:rFonts w:cs="Arial"/>
          <w:sz w:val="12"/>
          <w:szCs w:val="12"/>
        </w:rPr>
        <w:t>__________________________</w:t>
      </w:r>
      <w:r w:rsidRPr="00434F2D">
        <w:rPr>
          <w:rFonts w:cs="Arial"/>
          <w:sz w:val="12"/>
          <w:szCs w:val="12"/>
        </w:rPr>
        <w:t>_____</w:t>
      </w:r>
      <w:r>
        <w:rPr>
          <w:rFonts w:cs="Arial"/>
          <w:sz w:val="12"/>
          <w:szCs w:val="12"/>
        </w:rPr>
        <w:t>_________________________________</w:t>
      </w:r>
      <w:r w:rsidRPr="00434F2D">
        <w:rPr>
          <w:rFonts w:cs="Arial"/>
          <w:sz w:val="12"/>
          <w:szCs w:val="12"/>
        </w:rPr>
        <w:t>____________</w:t>
      </w:r>
      <w:r>
        <w:rPr>
          <w:rFonts w:cs="Arial"/>
          <w:sz w:val="12"/>
          <w:szCs w:val="12"/>
        </w:rPr>
        <w:t>________</w:t>
      </w:r>
    </w:p>
    <w:p w14:paraId="071878C0" w14:textId="77777777" w:rsidR="008B6B53" w:rsidRDefault="008B6B53" w:rsidP="00510262">
      <w:pPr>
        <w:widowControl w:val="0"/>
        <w:ind w:firstLine="426"/>
        <w:rPr>
          <w:rFonts w:cs="Arial"/>
          <w:sz w:val="12"/>
          <w:szCs w:val="12"/>
        </w:rPr>
      </w:pPr>
    </w:p>
    <w:p w14:paraId="50DD1186" w14:textId="77777777" w:rsidR="00E47DDB" w:rsidRDefault="0060443A" w:rsidP="00510262">
      <w:pPr>
        <w:widowControl w:val="0"/>
        <w:rPr>
          <w:color w:val="000000"/>
        </w:rPr>
      </w:pP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Pr>
          <w:rFonts w:cs="Arial"/>
          <w:color w:val="000000"/>
          <w:szCs w:val="22"/>
        </w:rPr>
        <w:t xml:space="preserve"> </w:t>
      </w:r>
      <w:r w:rsidRPr="00650D8D">
        <w:rPr>
          <w:rFonts w:cs="Arial"/>
          <w:color w:val="000000"/>
          <w:sz w:val="20"/>
          <w:szCs w:val="20"/>
        </w:rPr>
        <w:t>Besondere Hygienemaßnahmen</w:t>
      </w:r>
    </w:p>
    <w:p w14:paraId="4BF62F39" w14:textId="77777777" w:rsidR="006029EB" w:rsidRDefault="006029EB" w:rsidP="00510262">
      <w:pPr>
        <w:widowControl w:val="0"/>
        <w:ind w:firstLine="284"/>
        <w:rPr>
          <w:rFonts w:cs="Arial"/>
          <w:sz w:val="12"/>
          <w:szCs w:val="12"/>
        </w:rPr>
      </w:pPr>
    </w:p>
    <w:p w14:paraId="3E7E8CFA" w14:textId="77777777" w:rsidR="00AE52F9" w:rsidRDefault="0060443A" w:rsidP="00510262">
      <w:pPr>
        <w:widowControl w:val="0"/>
        <w:ind w:firstLine="284"/>
        <w:rPr>
          <w:rFonts w:cs="Arial"/>
          <w:sz w:val="12"/>
          <w:szCs w:val="12"/>
        </w:rPr>
      </w:pPr>
      <w:r w:rsidRPr="00434F2D">
        <w:rPr>
          <w:rFonts w:cs="Arial"/>
          <w:sz w:val="12"/>
          <w:szCs w:val="12"/>
        </w:rPr>
        <w:t>_____________________________________________</w:t>
      </w:r>
      <w:r>
        <w:rPr>
          <w:rFonts w:cs="Arial"/>
          <w:sz w:val="12"/>
          <w:szCs w:val="12"/>
        </w:rPr>
        <w:t>__________________________</w:t>
      </w:r>
      <w:r w:rsidRPr="00434F2D">
        <w:rPr>
          <w:rFonts w:cs="Arial"/>
          <w:sz w:val="12"/>
          <w:szCs w:val="12"/>
        </w:rPr>
        <w:t>_____</w:t>
      </w:r>
      <w:r>
        <w:rPr>
          <w:rFonts w:cs="Arial"/>
          <w:sz w:val="12"/>
          <w:szCs w:val="12"/>
        </w:rPr>
        <w:t>_________________________________</w:t>
      </w:r>
      <w:r w:rsidRPr="00434F2D">
        <w:rPr>
          <w:rFonts w:cs="Arial"/>
          <w:sz w:val="12"/>
          <w:szCs w:val="12"/>
        </w:rPr>
        <w:t>____________</w:t>
      </w:r>
      <w:r>
        <w:rPr>
          <w:rFonts w:cs="Arial"/>
          <w:sz w:val="12"/>
          <w:szCs w:val="12"/>
        </w:rPr>
        <w:t>________</w:t>
      </w:r>
    </w:p>
    <w:p w14:paraId="17F3228C" w14:textId="77777777" w:rsidR="009679BC" w:rsidRDefault="009679BC" w:rsidP="00510262">
      <w:pPr>
        <w:widowControl w:val="0"/>
        <w:ind w:left="624" w:hanging="624"/>
        <w:rPr>
          <w:rFonts w:cs="Arial"/>
          <w:color w:val="000000"/>
          <w:szCs w:val="22"/>
        </w:rPr>
      </w:pPr>
    </w:p>
    <w:p w14:paraId="65811286" w14:textId="77777777" w:rsidR="00FC238E" w:rsidRPr="00D52FAC" w:rsidRDefault="0060443A" w:rsidP="00510262">
      <w:pPr>
        <w:widowControl w:val="0"/>
        <w:ind w:left="624" w:hanging="624"/>
        <w:rPr>
          <w:noProof/>
          <w:sz w:val="16"/>
          <w:szCs w:val="16"/>
        </w:rPr>
      </w:pPr>
      <w:r w:rsidRPr="00220806">
        <w:rPr>
          <w:rFonts w:cs="Arial"/>
          <w:color w:val="000000"/>
          <w:szCs w:val="22"/>
        </w:rPr>
        <w:fldChar w:fldCharType="begin">
          <w:ffData>
            <w:name w:val=""/>
            <w:enabled/>
            <w:calcOnExit w:val="0"/>
            <w:checkBox>
              <w:sizeAuto/>
              <w:default w:val="0"/>
            </w:checkBox>
          </w:ffData>
        </w:fldChar>
      </w:r>
      <w:r w:rsidR="003C1853"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sidR="00F55716">
        <w:rPr>
          <w:rFonts w:cs="Arial"/>
          <w:color w:val="000000"/>
          <w:szCs w:val="22"/>
        </w:rPr>
        <w:t xml:space="preserve"> </w:t>
      </w:r>
      <w:r w:rsidRPr="006029EB">
        <w:rPr>
          <w:rFonts w:cs="Arial"/>
          <w:color w:val="000000"/>
          <w:sz w:val="20"/>
          <w:szCs w:val="20"/>
        </w:rPr>
        <w:t>Innerbetriebliche</w:t>
      </w:r>
      <w:r w:rsidRPr="006029EB">
        <w:rPr>
          <w:sz w:val="20"/>
          <w:szCs w:val="20"/>
        </w:rPr>
        <w:t xml:space="preserve"> Beratungsangebote</w:t>
      </w:r>
      <w:r w:rsidR="00BE79C2">
        <w:t xml:space="preserve"> </w:t>
      </w:r>
    </w:p>
    <w:p w14:paraId="23B08B54" w14:textId="77777777" w:rsidR="006029EB" w:rsidRDefault="006029EB" w:rsidP="00510262">
      <w:pPr>
        <w:widowControl w:val="0"/>
        <w:ind w:firstLine="426"/>
        <w:rPr>
          <w:rFonts w:cs="Arial"/>
          <w:sz w:val="12"/>
          <w:szCs w:val="12"/>
        </w:rPr>
      </w:pPr>
    </w:p>
    <w:p w14:paraId="46DDD787" w14:textId="77777777" w:rsidR="00BE79C2" w:rsidRDefault="0060443A" w:rsidP="00510262">
      <w:pPr>
        <w:widowControl w:val="0"/>
        <w:ind w:firstLine="426"/>
        <w:rPr>
          <w:rFonts w:cs="Arial"/>
          <w:sz w:val="12"/>
          <w:szCs w:val="12"/>
        </w:rPr>
      </w:pPr>
      <w:r w:rsidRPr="00434F2D">
        <w:rPr>
          <w:rFonts w:cs="Arial"/>
          <w:sz w:val="12"/>
          <w:szCs w:val="12"/>
        </w:rPr>
        <w:t>_____________________________________________</w:t>
      </w:r>
      <w:r>
        <w:rPr>
          <w:rFonts w:cs="Arial"/>
          <w:sz w:val="12"/>
          <w:szCs w:val="12"/>
        </w:rPr>
        <w:t>__________________________</w:t>
      </w:r>
      <w:r w:rsidRPr="00434F2D">
        <w:rPr>
          <w:rFonts w:cs="Arial"/>
          <w:sz w:val="12"/>
          <w:szCs w:val="12"/>
        </w:rPr>
        <w:t>_____</w:t>
      </w:r>
      <w:r>
        <w:rPr>
          <w:rFonts w:cs="Arial"/>
          <w:sz w:val="12"/>
          <w:szCs w:val="12"/>
        </w:rPr>
        <w:t>_________________________________</w:t>
      </w:r>
      <w:r w:rsidRPr="00434F2D">
        <w:rPr>
          <w:rFonts w:cs="Arial"/>
          <w:sz w:val="12"/>
          <w:szCs w:val="12"/>
        </w:rPr>
        <w:t>____________</w:t>
      </w:r>
      <w:r>
        <w:rPr>
          <w:rFonts w:cs="Arial"/>
          <w:sz w:val="12"/>
          <w:szCs w:val="12"/>
        </w:rPr>
        <w:t>________</w:t>
      </w:r>
    </w:p>
    <w:p w14:paraId="47A230DB" w14:textId="77777777" w:rsidR="00AE52F9" w:rsidRPr="00D52FAC" w:rsidRDefault="0060443A" w:rsidP="00510262">
      <w:pPr>
        <w:widowControl w:val="0"/>
        <w:ind w:left="624" w:hanging="198"/>
        <w:rPr>
          <w:noProof/>
          <w:sz w:val="16"/>
          <w:szCs w:val="16"/>
        </w:rPr>
      </w:pPr>
      <w:r>
        <w:rPr>
          <w:sz w:val="16"/>
          <w:szCs w:val="16"/>
        </w:rPr>
        <w:t>(</w:t>
      </w:r>
      <w:r w:rsidRPr="00D52FAC">
        <w:rPr>
          <w:sz w:val="16"/>
          <w:szCs w:val="16"/>
        </w:rPr>
        <w:t xml:space="preserve">z.B. </w:t>
      </w:r>
      <w:r>
        <w:rPr>
          <w:sz w:val="16"/>
          <w:szCs w:val="16"/>
        </w:rPr>
        <w:t>B</w:t>
      </w:r>
      <w:r w:rsidRPr="00D52FAC">
        <w:rPr>
          <w:sz w:val="16"/>
          <w:szCs w:val="16"/>
        </w:rPr>
        <w:t xml:space="preserve">etriebsärztlicher </w:t>
      </w:r>
      <w:r>
        <w:rPr>
          <w:sz w:val="16"/>
          <w:szCs w:val="16"/>
        </w:rPr>
        <w:t xml:space="preserve">bzw. </w:t>
      </w:r>
      <w:r w:rsidRPr="00AE52F9">
        <w:rPr>
          <w:sz w:val="16"/>
          <w:szCs w:val="16"/>
        </w:rPr>
        <w:t>Arbeitssicherheitstechnischer Dienst</w:t>
      </w:r>
      <w:r w:rsidRPr="00D52FAC">
        <w:rPr>
          <w:sz w:val="16"/>
          <w:szCs w:val="16"/>
        </w:rPr>
        <w:t xml:space="preserve">, </w:t>
      </w:r>
      <w:r w:rsidR="006A3E69">
        <w:rPr>
          <w:sz w:val="16"/>
          <w:szCs w:val="16"/>
        </w:rPr>
        <w:t>betriebliche Interessenvertretung)</w:t>
      </w:r>
    </w:p>
    <w:p w14:paraId="34392118" w14:textId="77777777" w:rsidR="00BE79C2" w:rsidRDefault="00BE79C2" w:rsidP="00510262">
      <w:pPr>
        <w:widowControl w:val="0"/>
        <w:jc w:val="left"/>
        <w:rPr>
          <w:rFonts w:cs="Arial"/>
          <w:color w:val="000000"/>
          <w:szCs w:val="22"/>
        </w:rPr>
      </w:pPr>
    </w:p>
    <w:p w14:paraId="0EB75FE7" w14:textId="77777777" w:rsidR="00FC238E" w:rsidRPr="00FC238E" w:rsidRDefault="0060443A" w:rsidP="00510262">
      <w:pPr>
        <w:widowControl w:val="0"/>
        <w:jc w:val="left"/>
      </w:pPr>
      <w:r w:rsidRPr="00220806">
        <w:rPr>
          <w:rFonts w:cs="Arial"/>
          <w:color w:val="000000"/>
          <w:szCs w:val="22"/>
        </w:rPr>
        <w:fldChar w:fldCharType="begin">
          <w:ffData>
            <w:name w:val=""/>
            <w:enabled/>
            <w:calcOnExit w:val="0"/>
            <w:checkBox>
              <w:sizeAuto/>
              <w:default w:val="0"/>
            </w:checkBox>
          </w:ffData>
        </w:fldChar>
      </w:r>
      <w:r w:rsidR="003C1853"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sidR="00BE79C2">
        <w:rPr>
          <w:rFonts w:cs="Arial"/>
          <w:color w:val="000000"/>
          <w:szCs w:val="22"/>
        </w:rPr>
        <w:t xml:space="preserve"> </w:t>
      </w:r>
      <w:r w:rsidRPr="006029EB">
        <w:rPr>
          <w:noProof/>
          <w:sz w:val="20"/>
          <w:szCs w:val="20"/>
        </w:rPr>
        <w:t>Externe Beratungsangebote</w:t>
      </w:r>
      <w:r w:rsidR="00BE79C2">
        <w:rPr>
          <w:noProof/>
        </w:rPr>
        <w:t xml:space="preserve"> </w:t>
      </w:r>
    </w:p>
    <w:p w14:paraId="2BE6CDA7" w14:textId="77777777" w:rsidR="006029EB" w:rsidRDefault="006029EB" w:rsidP="00510262">
      <w:pPr>
        <w:widowControl w:val="0"/>
        <w:ind w:firstLine="426"/>
        <w:rPr>
          <w:rFonts w:cs="Arial"/>
          <w:sz w:val="12"/>
          <w:szCs w:val="12"/>
        </w:rPr>
      </w:pPr>
      <w:bookmarkStart w:id="18" w:name="_Ref470191861"/>
    </w:p>
    <w:p w14:paraId="506C4400" w14:textId="77777777" w:rsidR="00650D8D" w:rsidRDefault="0060443A" w:rsidP="00510262">
      <w:pPr>
        <w:widowControl w:val="0"/>
        <w:ind w:firstLine="426"/>
        <w:rPr>
          <w:rFonts w:cs="Arial"/>
          <w:sz w:val="12"/>
          <w:szCs w:val="12"/>
        </w:rPr>
      </w:pPr>
      <w:r w:rsidRPr="00434F2D">
        <w:rPr>
          <w:rFonts w:cs="Arial"/>
          <w:sz w:val="12"/>
          <w:szCs w:val="12"/>
        </w:rPr>
        <w:t>_____________________________________________</w:t>
      </w:r>
      <w:r>
        <w:rPr>
          <w:rFonts w:cs="Arial"/>
          <w:sz w:val="12"/>
          <w:szCs w:val="12"/>
        </w:rPr>
        <w:t>__________________________</w:t>
      </w:r>
      <w:r w:rsidRPr="00434F2D">
        <w:rPr>
          <w:rFonts w:cs="Arial"/>
          <w:sz w:val="12"/>
          <w:szCs w:val="12"/>
        </w:rPr>
        <w:t>_____</w:t>
      </w:r>
      <w:r>
        <w:rPr>
          <w:rFonts w:cs="Arial"/>
          <w:sz w:val="12"/>
          <w:szCs w:val="12"/>
        </w:rPr>
        <w:t>_________________________________</w:t>
      </w:r>
      <w:r w:rsidRPr="00434F2D">
        <w:rPr>
          <w:rFonts w:cs="Arial"/>
          <w:sz w:val="12"/>
          <w:szCs w:val="12"/>
        </w:rPr>
        <w:t>____________</w:t>
      </w:r>
      <w:r>
        <w:rPr>
          <w:rFonts w:cs="Arial"/>
          <w:sz w:val="12"/>
          <w:szCs w:val="12"/>
        </w:rPr>
        <w:t>________</w:t>
      </w:r>
    </w:p>
    <w:p w14:paraId="6479A703" w14:textId="77777777" w:rsidR="00A35B27" w:rsidRDefault="0060443A" w:rsidP="00510262">
      <w:pPr>
        <w:widowControl w:val="0"/>
        <w:ind w:firstLine="426"/>
        <w:rPr>
          <w:rFonts w:cs="Arial"/>
          <w:sz w:val="12"/>
          <w:szCs w:val="12"/>
        </w:rPr>
      </w:pPr>
      <w:r w:rsidRPr="00BE79C2">
        <w:rPr>
          <w:noProof/>
          <w:sz w:val="16"/>
          <w:szCs w:val="16"/>
        </w:rPr>
        <w:t>(z.B. Fachärzte, Psychologen, Unfallversicherungsträger, Selbsthilfegruppen)</w:t>
      </w:r>
    </w:p>
    <w:bookmarkEnd w:id="18"/>
    <w:p w14:paraId="2A091753" w14:textId="77777777" w:rsidR="003C1853" w:rsidRDefault="003C1853" w:rsidP="00510262">
      <w:pPr>
        <w:widowControl w:val="0"/>
        <w:ind w:left="425"/>
        <w:rPr>
          <w:rFonts w:cs="Arial"/>
          <w:color w:val="000000"/>
          <w:szCs w:val="22"/>
        </w:rPr>
      </w:pPr>
    </w:p>
    <w:p w14:paraId="39D0A0F2" w14:textId="77777777" w:rsidR="0010537E" w:rsidRPr="00220806" w:rsidRDefault="0060443A" w:rsidP="00510262">
      <w:pPr>
        <w:widowControl w:val="0"/>
        <w:rPr>
          <w:color w:val="000000"/>
        </w:rPr>
      </w:pP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sidRPr="00220806">
        <w:rPr>
          <w:rFonts w:cs="Arial"/>
          <w:color w:val="000000"/>
          <w:szCs w:val="22"/>
        </w:rPr>
        <w:t xml:space="preserve"> </w:t>
      </w:r>
      <w:r w:rsidRPr="00650D8D">
        <w:rPr>
          <w:color w:val="000000"/>
          <w:sz w:val="20"/>
          <w:szCs w:val="20"/>
        </w:rPr>
        <w:t>Wiederholte Fallkonferenz im Bedarfsfall</w:t>
      </w:r>
      <w:r w:rsidRPr="00220806">
        <w:rPr>
          <w:color w:val="000000"/>
        </w:rPr>
        <w:t xml:space="preserve"> </w:t>
      </w:r>
    </w:p>
    <w:p w14:paraId="13BB3CEF" w14:textId="77777777" w:rsidR="006029EB" w:rsidRDefault="006029EB" w:rsidP="00510262">
      <w:pPr>
        <w:widowControl w:val="0"/>
        <w:ind w:firstLine="426"/>
        <w:rPr>
          <w:rFonts w:cs="Arial"/>
          <w:sz w:val="12"/>
          <w:szCs w:val="12"/>
        </w:rPr>
      </w:pPr>
    </w:p>
    <w:p w14:paraId="111D4836" w14:textId="77777777" w:rsidR="00650D8D" w:rsidRDefault="0060443A" w:rsidP="00510262">
      <w:pPr>
        <w:widowControl w:val="0"/>
        <w:ind w:firstLine="426"/>
        <w:rPr>
          <w:rFonts w:cs="Arial"/>
          <w:sz w:val="12"/>
          <w:szCs w:val="12"/>
        </w:rPr>
      </w:pPr>
      <w:r w:rsidRPr="00434F2D">
        <w:rPr>
          <w:rFonts w:cs="Arial"/>
          <w:sz w:val="12"/>
          <w:szCs w:val="12"/>
        </w:rPr>
        <w:t>_____________________________________________</w:t>
      </w:r>
      <w:r>
        <w:rPr>
          <w:rFonts w:cs="Arial"/>
          <w:sz w:val="12"/>
          <w:szCs w:val="12"/>
        </w:rPr>
        <w:t>__________________________</w:t>
      </w:r>
      <w:r w:rsidRPr="00434F2D">
        <w:rPr>
          <w:rFonts w:cs="Arial"/>
          <w:sz w:val="12"/>
          <w:szCs w:val="12"/>
        </w:rPr>
        <w:t>_____</w:t>
      </w:r>
      <w:r>
        <w:rPr>
          <w:rFonts w:cs="Arial"/>
          <w:sz w:val="12"/>
          <w:szCs w:val="12"/>
        </w:rPr>
        <w:t>_________________________________</w:t>
      </w:r>
      <w:r w:rsidRPr="00434F2D">
        <w:rPr>
          <w:rFonts w:cs="Arial"/>
          <w:sz w:val="12"/>
          <w:szCs w:val="12"/>
        </w:rPr>
        <w:t>____________</w:t>
      </w:r>
      <w:r>
        <w:rPr>
          <w:rFonts w:cs="Arial"/>
          <w:sz w:val="12"/>
          <w:szCs w:val="12"/>
        </w:rPr>
        <w:t>________</w:t>
      </w:r>
    </w:p>
    <w:p w14:paraId="2B67F99D" w14:textId="77777777" w:rsidR="0010537E" w:rsidRDefault="0010537E" w:rsidP="00510262">
      <w:pPr>
        <w:widowControl w:val="0"/>
        <w:ind w:left="425"/>
        <w:rPr>
          <w:rFonts w:cs="Arial"/>
          <w:color w:val="000000"/>
          <w:szCs w:val="22"/>
        </w:rPr>
      </w:pPr>
    </w:p>
    <w:p w14:paraId="4EDFC623" w14:textId="77777777" w:rsidR="0010537E" w:rsidRPr="00220806" w:rsidRDefault="0060443A" w:rsidP="00510262">
      <w:pPr>
        <w:widowControl w:val="0"/>
        <w:rPr>
          <w:color w:val="000000"/>
        </w:rPr>
      </w:pP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sidR="00650D8D">
        <w:rPr>
          <w:rFonts w:cs="Arial"/>
          <w:color w:val="000000"/>
          <w:szCs w:val="22"/>
        </w:rPr>
        <w:t xml:space="preserve"> </w:t>
      </w:r>
      <w:r w:rsidRPr="00650D8D">
        <w:rPr>
          <w:color w:val="000000"/>
          <w:sz w:val="20"/>
          <w:szCs w:val="20"/>
        </w:rPr>
        <w:t xml:space="preserve">Kommunikation </w:t>
      </w:r>
      <w:r w:rsidR="00650D8D" w:rsidRPr="00650D8D">
        <w:rPr>
          <w:color w:val="000000"/>
          <w:sz w:val="20"/>
          <w:szCs w:val="20"/>
        </w:rPr>
        <w:t xml:space="preserve">zwischen </w:t>
      </w:r>
      <w:r w:rsidRPr="00650D8D">
        <w:rPr>
          <w:color w:val="000000"/>
          <w:sz w:val="20"/>
          <w:szCs w:val="20"/>
        </w:rPr>
        <w:t>Betriebsarzt und behandelnde</w:t>
      </w:r>
      <w:r w:rsidR="00650D8D" w:rsidRPr="00650D8D">
        <w:rPr>
          <w:color w:val="000000"/>
          <w:sz w:val="20"/>
          <w:szCs w:val="20"/>
        </w:rPr>
        <w:t>m</w:t>
      </w:r>
      <w:r w:rsidRPr="00650D8D">
        <w:rPr>
          <w:color w:val="000000"/>
          <w:sz w:val="20"/>
          <w:szCs w:val="20"/>
        </w:rPr>
        <w:t xml:space="preserve"> Arzt</w:t>
      </w:r>
    </w:p>
    <w:p w14:paraId="79C11F34" w14:textId="77777777" w:rsidR="00650D8D" w:rsidRDefault="00650D8D" w:rsidP="00510262">
      <w:pPr>
        <w:widowControl w:val="0"/>
        <w:ind w:firstLine="426"/>
        <w:rPr>
          <w:rFonts w:cs="Arial"/>
          <w:sz w:val="12"/>
          <w:szCs w:val="12"/>
        </w:rPr>
      </w:pPr>
    </w:p>
    <w:p w14:paraId="52A99E78" w14:textId="1379EDAF" w:rsidR="00FC238E" w:rsidRPr="00FC238E" w:rsidRDefault="00503085" w:rsidP="00B4594D">
      <w:pPr>
        <w:overflowPunct/>
        <w:autoSpaceDE/>
        <w:autoSpaceDN/>
        <w:adjustRightInd/>
        <w:spacing w:after="0" w:line="240" w:lineRule="auto"/>
        <w:jc w:val="left"/>
        <w:textAlignment w:val="auto"/>
        <w:rPr>
          <w:rFonts w:cs="Arial"/>
          <w:b/>
          <w:sz w:val="20"/>
          <w:szCs w:val="20"/>
        </w:rPr>
      </w:pPr>
      <w:r>
        <w:rPr>
          <w:rFonts w:cs="Arial"/>
          <w:b/>
          <w:sz w:val="20"/>
          <w:szCs w:val="20"/>
        </w:rPr>
        <w:br w:type="page"/>
      </w:r>
      <w:r w:rsidR="0060443A">
        <w:rPr>
          <w:rFonts w:cs="Arial"/>
          <w:b/>
          <w:sz w:val="20"/>
          <w:szCs w:val="20"/>
        </w:rPr>
        <w:lastRenderedPageBreak/>
        <w:t xml:space="preserve">Ggf. </w:t>
      </w:r>
      <w:r w:rsidR="00650D8D">
        <w:rPr>
          <w:rFonts w:cs="Arial"/>
          <w:b/>
          <w:sz w:val="20"/>
          <w:szCs w:val="20"/>
        </w:rPr>
        <w:t>Erläuterungen</w:t>
      </w:r>
      <w:r w:rsidR="0060443A">
        <w:rPr>
          <w:rFonts w:cs="Arial"/>
          <w:b/>
          <w:sz w:val="20"/>
          <w:szCs w:val="20"/>
        </w:rPr>
        <w:t>:</w:t>
      </w:r>
    </w:p>
    <w:p w14:paraId="50313EF4"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b/>
          <w:sz w:val="20"/>
          <w:szCs w:val="20"/>
        </w:rPr>
      </w:pPr>
    </w:p>
    <w:p w14:paraId="0C490863" w14:textId="77777777" w:rsidR="00D52FAC" w:rsidRPr="004E6DC2" w:rsidRDefault="0060443A" w:rsidP="00510262">
      <w:pPr>
        <w:widowControl w:val="0"/>
        <w:rPr>
          <w:rFonts w:cs="Arial"/>
          <w:sz w:val="12"/>
          <w:szCs w:val="12"/>
        </w:rPr>
      </w:pPr>
      <w:r w:rsidRPr="004E6DC2">
        <w:rPr>
          <w:rFonts w:cs="Arial"/>
          <w:sz w:val="12"/>
          <w:szCs w:val="12"/>
        </w:rPr>
        <w:t>________________________________________________________</w:t>
      </w:r>
      <w:r w:rsidR="004E6DC2">
        <w:rPr>
          <w:rFonts w:cs="Arial"/>
          <w:sz w:val="12"/>
          <w:szCs w:val="12"/>
        </w:rPr>
        <w:t>__________________________________</w:t>
      </w:r>
      <w:r w:rsidRPr="004E6DC2">
        <w:rPr>
          <w:rFonts w:cs="Arial"/>
          <w:sz w:val="12"/>
          <w:szCs w:val="12"/>
        </w:rPr>
        <w:t>_____________________________________________</w:t>
      </w:r>
    </w:p>
    <w:p w14:paraId="68D36719" w14:textId="77777777" w:rsidR="00FC238E" w:rsidRPr="004E6DC2" w:rsidRDefault="00FC238E" w:rsidP="00510262">
      <w:pPr>
        <w:widowControl w:val="0"/>
        <w:tabs>
          <w:tab w:val="left" w:pos="567"/>
        </w:tabs>
        <w:overflowPunct/>
        <w:autoSpaceDE/>
        <w:autoSpaceDN/>
        <w:adjustRightInd/>
        <w:spacing w:after="0" w:line="240" w:lineRule="auto"/>
        <w:jc w:val="left"/>
        <w:textAlignment w:val="auto"/>
        <w:rPr>
          <w:rFonts w:cs="Arial"/>
          <w:b/>
          <w:sz w:val="12"/>
          <w:szCs w:val="12"/>
        </w:rPr>
      </w:pPr>
    </w:p>
    <w:p w14:paraId="11271F93" w14:textId="77777777" w:rsidR="004E6DC2" w:rsidRDefault="004E6DC2" w:rsidP="00510262">
      <w:pPr>
        <w:widowControl w:val="0"/>
        <w:rPr>
          <w:rFonts w:cs="Arial"/>
          <w:sz w:val="12"/>
          <w:szCs w:val="12"/>
        </w:rPr>
      </w:pPr>
    </w:p>
    <w:p w14:paraId="24F2F6B0" w14:textId="77777777" w:rsidR="004E6DC2" w:rsidRDefault="0060443A" w:rsidP="00510262">
      <w:pPr>
        <w:widowControl w:val="0"/>
        <w:rPr>
          <w:rFonts w:cs="Arial"/>
          <w:sz w:val="12"/>
          <w:szCs w:val="12"/>
        </w:rPr>
      </w:pPr>
      <w:r w:rsidRPr="004E6DC2">
        <w:rPr>
          <w:rFonts w:cs="Arial"/>
          <w:sz w:val="12"/>
          <w:szCs w:val="12"/>
        </w:rPr>
        <w:t>________________________________________________________</w:t>
      </w:r>
      <w:r>
        <w:rPr>
          <w:rFonts w:cs="Arial"/>
          <w:sz w:val="12"/>
          <w:szCs w:val="12"/>
        </w:rPr>
        <w:t>__________________________________</w:t>
      </w:r>
      <w:r w:rsidRPr="004E6DC2">
        <w:rPr>
          <w:rFonts w:cs="Arial"/>
          <w:sz w:val="12"/>
          <w:szCs w:val="12"/>
        </w:rPr>
        <w:t>_____________________________________________</w:t>
      </w:r>
    </w:p>
    <w:p w14:paraId="17EE7ED4" w14:textId="77777777" w:rsidR="004E6DC2" w:rsidRPr="004E6DC2" w:rsidRDefault="004E6DC2" w:rsidP="00510262">
      <w:pPr>
        <w:widowControl w:val="0"/>
        <w:rPr>
          <w:rFonts w:cs="Arial"/>
          <w:sz w:val="12"/>
          <w:szCs w:val="12"/>
        </w:rPr>
      </w:pPr>
    </w:p>
    <w:p w14:paraId="33844A08" w14:textId="77777777" w:rsidR="004E6DC2" w:rsidRDefault="0060443A" w:rsidP="00510262">
      <w:pPr>
        <w:widowControl w:val="0"/>
        <w:rPr>
          <w:rFonts w:cs="Arial"/>
          <w:sz w:val="12"/>
          <w:szCs w:val="12"/>
        </w:rPr>
      </w:pPr>
      <w:r w:rsidRPr="004E6DC2">
        <w:rPr>
          <w:rFonts w:cs="Arial"/>
          <w:sz w:val="12"/>
          <w:szCs w:val="12"/>
        </w:rPr>
        <w:t>________________________________________________________</w:t>
      </w:r>
      <w:r>
        <w:rPr>
          <w:rFonts w:cs="Arial"/>
          <w:sz w:val="12"/>
          <w:szCs w:val="12"/>
        </w:rPr>
        <w:t>__________________________________</w:t>
      </w:r>
      <w:r w:rsidRPr="004E6DC2">
        <w:rPr>
          <w:rFonts w:cs="Arial"/>
          <w:sz w:val="12"/>
          <w:szCs w:val="12"/>
        </w:rPr>
        <w:t>_____________________________________________</w:t>
      </w:r>
    </w:p>
    <w:p w14:paraId="7518E587" w14:textId="77777777" w:rsidR="004E6DC2" w:rsidRPr="004E6DC2" w:rsidRDefault="004E6DC2" w:rsidP="00510262">
      <w:pPr>
        <w:widowControl w:val="0"/>
        <w:rPr>
          <w:rFonts w:cs="Arial"/>
          <w:sz w:val="12"/>
          <w:szCs w:val="12"/>
        </w:rPr>
      </w:pPr>
    </w:p>
    <w:p w14:paraId="572A56F7" w14:textId="77777777" w:rsidR="004E6DC2" w:rsidRPr="004E6DC2" w:rsidRDefault="0060443A" w:rsidP="00510262">
      <w:pPr>
        <w:widowControl w:val="0"/>
        <w:rPr>
          <w:rFonts w:cs="Arial"/>
          <w:sz w:val="12"/>
          <w:szCs w:val="12"/>
        </w:rPr>
      </w:pPr>
      <w:r w:rsidRPr="004E6DC2">
        <w:rPr>
          <w:rFonts w:cs="Arial"/>
          <w:sz w:val="12"/>
          <w:szCs w:val="12"/>
        </w:rPr>
        <w:t>________________________________________________________</w:t>
      </w:r>
      <w:r>
        <w:rPr>
          <w:rFonts w:cs="Arial"/>
          <w:sz w:val="12"/>
          <w:szCs w:val="12"/>
        </w:rPr>
        <w:t>__________________________________</w:t>
      </w:r>
      <w:r w:rsidRPr="004E6DC2">
        <w:rPr>
          <w:rFonts w:cs="Arial"/>
          <w:sz w:val="12"/>
          <w:szCs w:val="12"/>
        </w:rPr>
        <w:t>_____________________________________________</w:t>
      </w:r>
    </w:p>
    <w:p w14:paraId="0E57235E" w14:textId="77777777" w:rsidR="00FC238E" w:rsidRPr="004E6DC2" w:rsidRDefault="00FC238E" w:rsidP="00510262">
      <w:pPr>
        <w:widowControl w:val="0"/>
        <w:tabs>
          <w:tab w:val="left" w:pos="567"/>
        </w:tabs>
        <w:overflowPunct/>
        <w:autoSpaceDE/>
        <w:autoSpaceDN/>
        <w:adjustRightInd/>
        <w:spacing w:after="0" w:line="240" w:lineRule="auto"/>
        <w:jc w:val="left"/>
        <w:textAlignment w:val="auto"/>
        <w:rPr>
          <w:rFonts w:cs="Arial"/>
          <w:b/>
          <w:sz w:val="12"/>
          <w:szCs w:val="12"/>
        </w:rPr>
      </w:pPr>
    </w:p>
    <w:p w14:paraId="3FF47443" w14:textId="77777777" w:rsidR="00FC238E" w:rsidRPr="004E6DC2" w:rsidRDefault="00FC238E" w:rsidP="00510262">
      <w:pPr>
        <w:widowControl w:val="0"/>
        <w:tabs>
          <w:tab w:val="left" w:pos="567"/>
        </w:tabs>
        <w:overflowPunct/>
        <w:autoSpaceDE/>
        <w:autoSpaceDN/>
        <w:adjustRightInd/>
        <w:spacing w:after="0" w:line="240" w:lineRule="auto"/>
        <w:jc w:val="left"/>
        <w:textAlignment w:val="auto"/>
        <w:rPr>
          <w:rFonts w:cs="Arial"/>
          <w:b/>
          <w:sz w:val="12"/>
          <w:szCs w:val="12"/>
        </w:rPr>
      </w:pPr>
    </w:p>
    <w:p w14:paraId="201D0123" w14:textId="77777777" w:rsidR="00FC238E" w:rsidRDefault="0013649C" w:rsidP="0013649C">
      <w:pPr>
        <w:widowControl w:val="0"/>
        <w:overflowPunct/>
        <w:autoSpaceDE/>
        <w:autoSpaceDN/>
        <w:adjustRightInd/>
        <w:spacing w:after="0" w:line="240" w:lineRule="auto"/>
        <w:ind w:left="284" w:hanging="284"/>
        <w:jc w:val="left"/>
        <w:textAlignment w:val="auto"/>
        <w:rPr>
          <w:rFonts w:cs="Arial"/>
          <w:b/>
          <w:sz w:val="12"/>
          <w:szCs w:val="12"/>
        </w:rPr>
      </w:pP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Pr>
          <w:rFonts w:cs="Arial"/>
          <w:color w:val="000000"/>
          <w:szCs w:val="22"/>
        </w:rPr>
        <w:t xml:space="preserve"> </w:t>
      </w:r>
      <w:r>
        <w:rPr>
          <w:rFonts w:cs="Arial"/>
          <w:color w:val="000000"/>
          <w:sz w:val="20"/>
          <w:szCs w:val="20"/>
        </w:rPr>
        <w:t>Hinweis auf arbeits- und haftungsrechtliche Konsequenzen im Fall einer Nichteinhaltung von Au</w:t>
      </w:r>
      <w:r>
        <w:rPr>
          <w:rFonts w:cs="Arial"/>
          <w:color w:val="000000"/>
          <w:sz w:val="20"/>
          <w:szCs w:val="20"/>
        </w:rPr>
        <w:t>f</w:t>
      </w:r>
      <w:r>
        <w:rPr>
          <w:rFonts w:cs="Arial"/>
          <w:color w:val="000000"/>
          <w:sz w:val="20"/>
          <w:szCs w:val="20"/>
        </w:rPr>
        <w:t>lagen erfolgt</w:t>
      </w:r>
    </w:p>
    <w:p w14:paraId="13C16A8B" w14:textId="77777777" w:rsidR="0046084F" w:rsidRDefault="0046084F" w:rsidP="00510262">
      <w:pPr>
        <w:widowControl w:val="0"/>
        <w:tabs>
          <w:tab w:val="left" w:pos="567"/>
        </w:tabs>
        <w:overflowPunct/>
        <w:autoSpaceDE/>
        <w:autoSpaceDN/>
        <w:adjustRightInd/>
        <w:spacing w:after="0" w:line="240" w:lineRule="auto"/>
        <w:jc w:val="left"/>
        <w:textAlignment w:val="auto"/>
        <w:rPr>
          <w:rFonts w:cs="Arial"/>
          <w:b/>
          <w:sz w:val="12"/>
          <w:szCs w:val="12"/>
        </w:rPr>
      </w:pPr>
    </w:p>
    <w:p w14:paraId="7E210D44" w14:textId="77777777" w:rsidR="0046084F" w:rsidRPr="004E6DC2" w:rsidRDefault="0046084F" w:rsidP="00510262">
      <w:pPr>
        <w:widowControl w:val="0"/>
        <w:tabs>
          <w:tab w:val="left" w:pos="567"/>
        </w:tabs>
        <w:overflowPunct/>
        <w:autoSpaceDE/>
        <w:autoSpaceDN/>
        <w:adjustRightInd/>
        <w:spacing w:after="0" w:line="240" w:lineRule="auto"/>
        <w:jc w:val="left"/>
        <w:textAlignment w:val="auto"/>
        <w:rPr>
          <w:rFonts w:cs="Arial"/>
          <w:b/>
          <w:sz w:val="12"/>
          <w:szCs w:val="12"/>
        </w:rPr>
      </w:pPr>
    </w:p>
    <w:p w14:paraId="5506E170"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b/>
          <w:sz w:val="20"/>
          <w:szCs w:val="20"/>
        </w:rPr>
      </w:pPr>
    </w:p>
    <w:p w14:paraId="040369B9" w14:textId="77777777" w:rsidR="00FC238E" w:rsidRPr="00503085" w:rsidRDefault="00503085" w:rsidP="00510262">
      <w:pPr>
        <w:widowControl w:val="0"/>
        <w:tabs>
          <w:tab w:val="left" w:pos="567"/>
        </w:tabs>
        <w:overflowPunct/>
        <w:autoSpaceDE/>
        <w:autoSpaceDN/>
        <w:adjustRightInd/>
        <w:spacing w:after="0" w:line="240" w:lineRule="auto"/>
        <w:jc w:val="left"/>
        <w:textAlignment w:val="auto"/>
        <w:rPr>
          <w:b/>
        </w:rPr>
      </w:pPr>
      <w:r w:rsidRPr="00503085">
        <w:rPr>
          <w:b/>
        </w:rPr>
        <w:t>Modalitäten von Befristungen, Mitteilungen und Überprüfungen</w:t>
      </w:r>
    </w:p>
    <w:p w14:paraId="11FB7E21" w14:textId="77777777" w:rsidR="000B4630" w:rsidRPr="00650D8D" w:rsidRDefault="000B4630" w:rsidP="00510262">
      <w:pPr>
        <w:widowControl w:val="0"/>
        <w:tabs>
          <w:tab w:val="left" w:pos="567"/>
        </w:tabs>
        <w:overflowPunct/>
        <w:autoSpaceDE/>
        <w:autoSpaceDN/>
        <w:adjustRightInd/>
        <w:spacing w:after="0" w:line="240" w:lineRule="auto"/>
        <w:jc w:val="left"/>
        <w:textAlignment w:val="auto"/>
        <w:rPr>
          <w:rFonts w:cs="Arial"/>
          <w:b/>
          <w:sz w:val="20"/>
          <w:szCs w:val="20"/>
        </w:rPr>
      </w:pPr>
    </w:p>
    <w:p w14:paraId="782279FF" w14:textId="77777777" w:rsidR="00650D8D" w:rsidRDefault="0060443A" w:rsidP="00510262">
      <w:pPr>
        <w:widowControl w:val="0"/>
        <w:rPr>
          <w:rFonts w:cs="Arial"/>
          <w:sz w:val="12"/>
          <w:szCs w:val="12"/>
        </w:rPr>
      </w:pP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Pr>
          <w:rFonts w:cs="Arial"/>
          <w:color w:val="000000"/>
          <w:szCs w:val="22"/>
        </w:rPr>
        <w:t xml:space="preserve"> </w:t>
      </w:r>
      <w:r w:rsidRPr="00650D8D">
        <w:rPr>
          <w:rFonts w:cs="Arial"/>
          <w:color w:val="000000"/>
          <w:sz w:val="20"/>
          <w:szCs w:val="20"/>
        </w:rPr>
        <w:t xml:space="preserve">Befristung der </w:t>
      </w:r>
      <w:r w:rsidRPr="00650D8D">
        <w:rPr>
          <w:sz w:val="20"/>
          <w:szCs w:val="20"/>
        </w:rPr>
        <w:t xml:space="preserve">Maßnahmen </w:t>
      </w:r>
      <w:r w:rsidRPr="00650D8D">
        <w:rPr>
          <w:rFonts w:cs="Arial"/>
          <w:color w:val="000000"/>
          <w:sz w:val="20"/>
          <w:szCs w:val="20"/>
        </w:rPr>
        <w:t>bis</w:t>
      </w:r>
      <w:r>
        <w:rPr>
          <w:rFonts w:cs="Arial"/>
          <w:color w:val="000000"/>
          <w:sz w:val="20"/>
          <w:szCs w:val="20"/>
        </w:rPr>
        <w:t xml:space="preserve"> </w:t>
      </w:r>
      <w:r w:rsidRPr="00434F2D">
        <w:rPr>
          <w:rFonts w:cs="Arial"/>
          <w:sz w:val="12"/>
          <w:szCs w:val="12"/>
        </w:rPr>
        <w:t>_________________</w:t>
      </w:r>
      <w:r>
        <w:rPr>
          <w:rFonts w:cs="Arial"/>
          <w:sz w:val="12"/>
          <w:szCs w:val="12"/>
        </w:rPr>
        <w:t xml:space="preserve"> </w:t>
      </w:r>
      <w:r>
        <w:rPr>
          <w:rFonts w:cs="Arial"/>
          <w:sz w:val="12"/>
          <w:szCs w:val="12"/>
        </w:rPr>
        <w:tab/>
      </w: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Pr>
          <w:rFonts w:cs="Arial"/>
          <w:color w:val="000000"/>
          <w:szCs w:val="22"/>
        </w:rPr>
        <w:t xml:space="preserve"> </w:t>
      </w:r>
      <w:r>
        <w:rPr>
          <w:rFonts w:cs="Arial"/>
          <w:color w:val="000000"/>
          <w:sz w:val="20"/>
          <w:szCs w:val="20"/>
        </w:rPr>
        <w:t>ohne B</w:t>
      </w:r>
      <w:r w:rsidRPr="00650D8D">
        <w:rPr>
          <w:rFonts w:cs="Arial"/>
          <w:color w:val="000000"/>
          <w:sz w:val="20"/>
          <w:szCs w:val="20"/>
        </w:rPr>
        <w:t>efristung</w:t>
      </w:r>
    </w:p>
    <w:p w14:paraId="5DAF2CD0" w14:textId="77777777" w:rsidR="00FA4845" w:rsidRDefault="00FA4845" w:rsidP="00510262">
      <w:pPr>
        <w:widowControl w:val="0"/>
        <w:tabs>
          <w:tab w:val="left" w:pos="567"/>
        </w:tabs>
        <w:overflowPunct/>
        <w:autoSpaceDE/>
        <w:autoSpaceDN/>
        <w:adjustRightInd/>
        <w:spacing w:after="0" w:line="240" w:lineRule="auto"/>
        <w:jc w:val="left"/>
        <w:textAlignment w:val="auto"/>
        <w:rPr>
          <w:rFonts w:cs="Arial"/>
          <w:color w:val="000000"/>
          <w:szCs w:val="22"/>
        </w:rPr>
      </w:pPr>
    </w:p>
    <w:p w14:paraId="24570719" w14:textId="77777777" w:rsidR="0046084F" w:rsidRDefault="0060443A" w:rsidP="00510262">
      <w:pPr>
        <w:widowControl w:val="0"/>
        <w:tabs>
          <w:tab w:val="left" w:pos="567"/>
        </w:tabs>
        <w:overflowPunct/>
        <w:autoSpaceDE/>
        <w:autoSpaceDN/>
        <w:adjustRightInd/>
        <w:spacing w:after="0" w:line="240" w:lineRule="auto"/>
        <w:jc w:val="left"/>
        <w:textAlignment w:val="auto"/>
        <w:rPr>
          <w:rFonts w:cs="Arial"/>
          <w:sz w:val="12"/>
          <w:szCs w:val="16"/>
        </w:rPr>
      </w:pP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Pr>
          <w:rFonts w:cs="Arial"/>
          <w:color w:val="000000"/>
          <w:szCs w:val="22"/>
        </w:rPr>
        <w:t xml:space="preserve"> </w:t>
      </w:r>
      <w:r>
        <w:rPr>
          <w:rFonts w:cs="Arial"/>
          <w:color w:val="000000"/>
          <w:sz w:val="20"/>
          <w:szCs w:val="20"/>
        </w:rPr>
        <w:t>Mitteilung des Überprüfungsergebnisses</w:t>
      </w:r>
      <w:r w:rsidR="00FD0314">
        <w:rPr>
          <w:rFonts w:cs="Arial"/>
          <w:color w:val="000000"/>
          <w:sz w:val="20"/>
          <w:szCs w:val="20"/>
        </w:rPr>
        <w:t xml:space="preserve"> </w:t>
      </w:r>
      <w:r>
        <w:rPr>
          <w:rFonts w:cs="Arial"/>
          <w:color w:val="000000"/>
          <w:sz w:val="20"/>
          <w:szCs w:val="20"/>
        </w:rPr>
        <w:t xml:space="preserve">an: </w:t>
      </w:r>
      <w:r w:rsidRPr="004E6DC2">
        <w:rPr>
          <w:rFonts w:cs="Arial"/>
          <w:sz w:val="12"/>
          <w:szCs w:val="16"/>
        </w:rPr>
        <w:t>________________________________________</w:t>
      </w:r>
      <w:r>
        <w:rPr>
          <w:rFonts w:cs="Arial"/>
          <w:sz w:val="12"/>
          <w:szCs w:val="16"/>
        </w:rPr>
        <w:t>_</w:t>
      </w:r>
      <w:r w:rsidRPr="004E6DC2">
        <w:rPr>
          <w:rFonts w:cs="Arial"/>
          <w:sz w:val="12"/>
          <w:szCs w:val="16"/>
        </w:rPr>
        <w:t>__</w:t>
      </w:r>
      <w:r>
        <w:rPr>
          <w:rFonts w:cs="Arial"/>
          <w:sz w:val="12"/>
          <w:szCs w:val="16"/>
        </w:rPr>
        <w:t>________________</w:t>
      </w:r>
      <w:r w:rsidRPr="004E6DC2">
        <w:rPr>
          <w:rFonts w:cs="Arial"/>
          <w:sz w:val="12"/>
          <w:szCs w:val="16"/>
        </w:rPr>
        <w:t>___________</w:t>
      </w:r>
      <w:r>
        <w:rPr>
          <w:rFonts w:cs="Arial"/>
          <w:sz w:val="16"/>
          <w:szCs w:val="20"/>
        </w:rPr>
        <w:t xml:space="preserve"> </w:t>
      </w:r>
    </w:p>
    <w:p w14:paraId="39B81443" w14:textId="77777777" w:rsidR="0046084F" w:rsidRPr="00FC238E" w:rsidRDefault="0046084F"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65EE216F" w14:textId="77777777" w:rsidR="0046084F" w:rsidRDefault="0060443A" w:rsidP="00510262">
      <w:pPr>
        <w:widowControl w:val="0"/>
        <w:tabs>
          <w:tab w:val="left" w:pos="567"/>
        </w:tabs>
        <w:overflowPunct/>
        <w:autoSpaceDE/>
        <w:autoSpaceDN/>
        <w:adjustRightInd/>
        <w:spacing w:after="0" w:line="240" w:lineRule="auto"/>
        <w:jc w:val="left"/>
        <w:textAlignment w:val="auto"/>
        <w:rPr>
          <w:rFonts w:cs="Arial"/>
          <w:sz w:val="20"/>
          <w:szCs w:val="20"/>
        </w:rPr>
      </w:pPr>
      <w:r w:rsidRPr="004E6DC2">
        <w:rPr>
          <w:rFonts w:cs="Arial"/>
          <w:sz w:val="12"/>
          <w:szCs w:val="16"/>
        </w:rPr>
        <w:t>____________________________________________</w:t>
      </w:r>
      <w:r>
        <w:rPr>
          <w:rFonts w:cs="Arial"/>
          <w:sz w:val="12"/>
          <w:szCs w:val="16"/>
        </w:rPr>
        <w:t>________________</w:t>
      </w:r>
      <w:r w:rsidRPr="004E6DC2">
        <w:rPr>
          <w:rFonts w:cs="Arial"/>
          <w:sz w:val="12"/>
          <w:szCs w:val="16"/>
        </w:rPr>
        <w:t>____________________________</w:t>
      </w:r>
      <w:r>
        <w:rPr>
          <w:rFonts w:cs="Arial"/>
          <w:sz w:val="12"/>
          <w:szCs w:val="16"/>
        </w:rPr>
        <w:t>_</w:t>
      </w:r>
      <w:r w:rsidRPr="004E6DC2">
        <w:rPr>
          <w:rFonts w:cs="Arial"/>
          <w:sz w:val="12"/>
          <w:szCs w:val="16"/>
        </w:rPr>
        <w:t>___________________________</w:t>
      </w:r>
      <w:r>
        <w:rPr>
          <w:rFonts w:cs="Arial"/>
          <w:sz w:val="12"/>
          <w:szCs w:val="16"/>
        </w:rPr>
        <w:t>________________</w:t>
      </w:r>
      <w:r w:rsidRPr="004E6DC2">
        <w:rPr>
          <w:rFonts w:cs="Arial"/>
          <w:sz w:val="12"/>
          <w:szCs w:val="16"/>
        </w:rPr>
        <w:t>__</w:t>
      </w:r>
      <w:r>
        <w:rPr>
          <w:rFonts w:cs="Arial"/>
          <w:sz w:val="12"/>
          <w:szCs w:val="16"/>
        </w:rPr>
        <w:t>_</w:t>
      </w:r>
    </w:p>
    <w:p w14:paraId="7B858A05" w14:textId="77777777" w:rsidR="0046084F" w:rsidRDefault="0046084F"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4D0CD4D5" w14:textId="77777777" w:rsidR="00FA4845" w:rsidRDefault="00FA4845"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004DC254" w14:textId="77777777" w:rsidR="00FA4845" w:rsidRDefault="0060443A" w:rsidP="00510262">
      <w:pPr>
        <w:widowControl w:val="0"/>
        <w:tabs>
          <w:tab w:val="left" w:pos="567"/>
        </w:tabs>
        <w:overflowPunct/>
        <w:autoSpaceDE/>
        <w:autoSpaceDN/>
        <w:adjustRightInd/>
        <w:spacing w:after="0" w:line="240" w:lineRule="auto"/>
        <w:jc w:val="left"/>
        <w:textAlignment w:val="auto"/>
        <w:rPr>
          <w:rFonts w:cs="Arial"/>
          <w:sz w:val="16"/>
          <w:szCs w:val="20"/>
        </w:rPr>
      </w:pP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Pr>
          <w:rFonts w:cs="Arial"/>
          <w:color w:val="000000"/>
          <w:szCs w:val="22"/>
        </w:rPr>
        <w:t xml:space="preserve"> </w:t>
      </w:r>
      <w:r>
        <w:rPr>
          <w:rFonts w:cs="Arial"/>
          <w:color w:val="000000"/>
          <w:sz w:val="20"/>
          <w:szCs w:val="20"/>
        </w:rPr>
        <w:t xml:space="preserve">Überprüfung der Maßnahmen durch </w:t>
      </w:r>
      <w:r w:rsidRPr="004E6DC2">
        <w:rPr>
          <w:rFonts w:cs="Arial"/>
          <w:sz w:val="12"/>
          <w:szCs w:val="16"/>
        </w:rPr>
        <w:t>_</w:t>
      </w:r>
      <w:r>
        <w:rPr>
          <w:rFonts w:cs="Arial"/>
          <w:sz w:val="12"/>
          <w:szCs w:val="16"/>
        </w:rPr>
        <w:t>_</w:t>
      </w:r>
      <w:r w:rsidRPr="004E6DC2">
        <w:rPr>
          <w:rFonts w:cs="Arial"/>
          <w:sz w:val="12"/>
          <w:szCs w:val="16"/>
        </w:rPr>
        <w:t>___________________</w:t>
      </w:r>
      <w:r>
        <w:rPr>
          <w:rFonts w:cs="Arial"/>
          <w:sz w:val="12"/>
          <w:szCs w:val="16"/>
        </w:rPr>
        <w:t>________________</w:t>
      </w:r>
      <w:r w:rsidRPr="004E6DC2">
        <w:rPr>
          <w:rFonts w:cs="Arial"/>
          <w:sz w:val="12"/>
          <w:szCs w:val="16"/>
        </w:rPr>
        <w:t>____</w:t>
      </w:r>
      <w:r>
        <w:rPr>
          <w:rFonts w:cs="Arial"/>
          <w:sz w:val="12"/>
          <w:szCs w:val="16"/>
        </w:rPr>
        <w:t>__________________________________</w:t>
      </w:r>
      <w:r w:rsidRPr="004E6DC2">
        <w:rPr>
          <w:rFonts w:cs="Arial"/>
          <w:sz w:val="12"/>
          <w:szCs w:val="16"/>
        </w:rPr>
        <w:t>_______</w:t>
      </w:r>
      <w:r w:rsidRPr="004E6DC2">
        <w:rPr>
          <w:rFonts w:cs="Arial"/>
          <w:sz w:val="16"/>
          <w:szCs w:val="20"/>
        </w:rPr>
        <w:t xml:space="preserve"> </w:t>
      </w:r>
    </w:p>
    <w:p w14:paraId="4224C6EA" w14:textId="77777777" w:rsidR="00FA4845" w:rsidRDefault="0060443A" w:rsidP="00510262">
      <w:pPr>
        <w:widowControl w:val="0"/>
        <w:tabs>
          <w:tab w:val="left" w:pos="284"/>
        </w:tabs>
        <w:overflowPunct/>
        <w:autoSpaceDE/>
        <w:autoSpaceDN/>
        <w:adjustRightInd/>
        <w:spacing w:after="0" w:line="240" w:lineRule="auto"/>
        <w:jc w:val="left"/>
        <w:textAlignment w:val="auto"/>
        <w:rPr>
          <w:rFonts w:cs="Arial"/>
          <w:sz w:val="16"/>
          <w:szCs w:val="20"/>
        </w:rPr>
      </w:pPr>
      <w:r>
        <w:rPr>
          <w:rFonts w:cs="Arial"/>
          <w:sz w:val="16"/>
          <w:szCs w:val="20"/>
        </w:rPr>
        <w:tab/>
      </w:r>
    </w:p>
    <w:p w14:paraId="17EFD3E8" w14:textId="77777777" w:rsidR="00FA4845" w:rsidRPr="00FC238E" w:rsidRDefault="0060443A" w:rsidP="00510262">
      <w:pPr>
        <w:widowControl w:val="0"/>
        <w:tabs>
          <w:tab w:val="left" w:pos="284"/>
        </w:tabs>
        <w:overflowPunct/>
        <w:autoSpaceDE/>
        <w:autoSpaceDN/>
        <w:adjustRightInd/>
        <w:spacing w:after="0" w:line="240" w:lineRule="auto"/>
        <w:jc w:val="left"/>
        <w:textAlignment w:val="auto"/>
        <w:rPr>
          <w:rFonts w:cs="Arial"/>
          <w:sz w:val="20"/>
          <w:szCs w:val="20"/>
        </w:rPr>
      </w:pPr>
      <w:r>
        <w:rPr>
          <w:rFonts w:cs="Arial"/>
          <w:sz w:val="16"/>
          <w:szCs w:val="20"/>
        </w:rPr>
        <w:tab/>
        <w:t xml:space="preserve"> </w:t>
      </w:r>
      <w:r w:rsidRPr="00FC238E">
        <w:rPr>
          <w:rFonts w:cs="Arial"/>
          <w:sz w:val="20"/>
          <w:szCs w:val="20"/>
        </w:rPr>
        <w:t xml:space="preserve">am: </w:t>
      </w:r>
      <w:r w:rsidRPr="004E6DC2">
        <w:rPr>
          <w:rFonts w:cs="Arial"/>
          <w:sz w:val="12"/>
          <w:szCs w:val="16"/>
        </w:rPr>
        <w:t>____________</w:t>
      </w:r>
      <w:r>
        <w:rPr>
          <w:rFonts w:cs="Arial"/>
          <w:sz w:val="12"/>
          <w:szCs w:val="16"/>
        </w:rPr>
        <w:t>___________</w:t>
      </w:r>
      <w:r w:rsidRPr="004E6DC2">
        <w:rPr>
          <w:rFonts w:cs="Arial"/>
          <w:sz w:val="12"/>
          <w:szCs w:val="16"/>
        </w:rPr>
        <w:t>___</w:t>
      </w:r>
      <w:r>
        <w:rPr>
          <w:rFonts w:cs="Arial"/>
          <w:sz w:val="12"/>
          <w:szCs w:val="16"/>
        </w:rPr>
        <w:t>__________________________________________________________________________________________________</w:t>
      </w:r>
      <w:r w:rsidRPr="004E6DC2">
        <w:rPr>
          <w:rFonts w:cs="Arial"/>
          <w:sz w:val="12"/>
          <w:szCs w:val="16"/>
        </w:rPr>
        <w:t>_</w:t>
      </w:r>
    </w:p>
    <w:p w14:paraId="66A1256C" w14:textId="77777777" w:rsidR="00FA4845" w:rsidRDefault="00FA4845"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4F259EA3" w14:textId="77777777" w:rsidR="00FA4845" w:rsidRDefault="00FA4845"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7143BD76" w14:textId="77777777" w:rsidR="0046084F" w:rsidRDefault="0046084F"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4EC8476F" w14:textId="77777777" w:rsidR="00FC238E" w:rsidRPr="00503085" w:rsidRDefault="0060443A" w:rsidP="00510262">
      <w:pPr>
        <w:widowControl w:val="0"/>
        <w:tabs>
          <w:tab w:val="left" w:pos="567"/>
        </w:tabs>
        <w:overflowPunct/>
        <w:autoSpaceDE/>
        <w:autoSpaceDN/>
        <w:adjustRightInd/>
        <w:spacing w:after="0" w:line="240" w:lineRule="auto"/>
        <w:jc w:val="left"/>
        <w:textAlignment w:val="auto"/>
        <w:rPr>
          <w:rFonts w:cs="Arial"/>
          <w:szCs w:val="22"/>
        </w:rPr>
      </w:pPr>
      <w:r w:rsidRPr="00503085">
        <w:rPr>
          <w:rFonts w:cs="Arial"/>
          <w:szCs w:val="22"/>
        </w:rPr>
        <w:t>Konferenzprotokoll</w:t>
      </w:r>
    </w:p>
    <w:p w14:paraId="746958FE" w14:textId="77777777" w:rsidR="000B4630" w:rsidRPr="00650D8D" w:rsidRDefault="000B4630" w:rsidP="00510262">
      <w:pPr>
        <w:widowControl w:val="0"/>
        <w:tabs>
          <w:tab w:val="left" w:pos="567"/>
        </w:tabs>
        <w:overflowPunct/>
        <w:autoSpaceDE/>
        <w:autoSpaceDN/>
        <w:adjustRightInd/>
        <w:spacing w:after="0" w:line="240" w:lineRule="auto"/>
        <w:jc w:val="left"/>
        <w:textAlignment w:val="auto"/>
        <w:rPr>
          <w:rFonts w:cs="Arial"/>
          <w:b/>
          <w:szCs w:val="22"/>
        </w:rPr>
      </w:pPr>
    </w:p>
    <w:p w14:paraId="08880927" w14:textId="77777777" w:rsidR="0070268F" w:rsidRDefault="0070268F" w:rsidP="00510262">
      <w:pPr>
        <w:widowControl w:val="0"/>
        <w:tabs>
          <w:tab w:val="left" w:pos="567"/>
        </w:tabs>
        <w:overflowPunct/>
        <w:autoSpaceDE/>
        <w:autoSpaceDN/>
        <w:adjustRightInd/>
        <w:spacing w:after="0" w:line="240" w:lineRule="auto"/>
        <w:jc w:val="left"/>
        <w:textAlignment w:val="auto"/>
        <w:rPr>
          <w:rFonts w:cs="Arial"/>
          <w:sz w:val="12"/>
          <w:szCs w:val="16"/>
        </w:rPr>
      </w:pP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Pr>
          <w:rFonts w:cs="Arial"/>
          <w:color w:val="000000"/>
          <w:szCs w:val="22"/>
        </w:rPr>
        <w:t xml:space="preserve"> </w:t>
      </w:r>
      <w:r>
        <w:rPr>
          <w:rFonts w:cs="Arial"/>
          <w:sz w:val="20"/>
          <w:szCs w:val="20"/>
        </w:rPr>
        <w:t xml:space="preserve">Kopie an den Beschäftigten durch </w:t>
      </w:r>
      <w:r w:rsidRPr="004E6DC2">
        <w:rPr>
          <w:rFonts w:cs="Arial"/>
          <w:sz w:val="12"/>
          <w:szCs w:val="16"/>
        </w:rPr>
        <w:t>_________________________</w:t>
      </w:r>
      <w:r>
        <w:rPr>
          <w:rFonts w:cs="Arial"/>
          <w:sz w:val="12"/>
          <w:szCs w:val="16"/>
        </w:rPr>
        <w:t>___________________________</w:t>
      </w:r>
      <w:r w:rsidRPr="004E6DC2">
        <w:rPr>
          <w:rFonts w:cs="Arial"/>
          <w:sz w:val="12"/>
          <w:szCs w:val="16"/>
        </w:rPr>
        <w:t>_____</w:t>
      </w:r>
      <w:r>
        <w:rPr>
          <w:rFonts w:cs="Arial"/>
          <w:sz w:val="12"/>
          <w:szCs w:val="16"/>
        </w:rPr>
        <w:t>________________</w:t>
      </w:r>
      <w:r w:rsidRPr="004E6DC2">
        <w:rPr>
          <w:rFonts w:cs="Arial"/>
          <w:sz w:val="12"/>
          <w:szCs w:val="16"/>
        </w:rPr>
        <w:t>__________</w:t>
      </w:r>
      <w:r>
        <w:rPr>
          <w:rFonts w:cs="Arial"/>
          <w:sz w:val="12"/>
          <w:szCs w:val="16"/>
        </w:rPr>
        <w:t>_</w:t>
      </w:r>
      <w:r w:rsidRPr="004E6DC2">
        <w:rPr>
          <w:rFonts w:cs="Arial"/>
          <w:sz w:val="12"/>
          <w:szCs w:val="16"/>
        </w:rPr>
        <w:t>_</w:t>
      </w:r>
    </w:p>
    <w:p w14:paraId="65D3E0D4" w14:textId="77777777" w:rsidR="0070268F" w:rsidRDefault="0070268F" w:rsidP="00510262">
      <w:pPr>
        <w:widowControl w:val="0"/>
        <w:tabs>
          <w:tab w:val="left" w:pos="567"/>
        </w:tabs>
        <w:overflowPunct/>
        <w:autoSpaceDE/>
        <w:autoSpaceDN/>
        <w:adjustRightInd/>
        <w:spacing w:after="0" w:line="240" w:lineRule="auto"/>
        <w:jc w:val="left"/>
        <w:textAlignment w:val="auto"/>
        <w:rPr>
          <w:rFonts w:cs="Arial"/>
          <w:color w:val="000000"/>
          <w:szCs w:val="22"/>
        </w:rPr>
      </w:pPr>
    </w:p>
    <w:p w14:paraId="0C64FFAF" w14:textId="77777777" w:rsidR="00650D8D" w:rsidRDefault="0060443A" w:rsidP="00510262">
      <w:pPr>
        <w:widowControl w:val="0"/>
        <w:tabs>
          <w:tab w:val="left" w:pos="567"/>
        </w:tabs>
        <w:overflowPunct/>
        <w:autoSpaceDE/>
        <w:autoSpaceDN/>
        <w:adjustRightInd/>
        <w:spacing w:after="0" w:line="240" w:lineRule="auto"/>
        <w:jc w:val="left"/>
        <w:textAlignment w:val="auto"/>
        <w:rPr>
          <w:rFonts w:cs="Arial"/>
          <w:sz w:val="12"/>
          <w:szCs w:val="16"/>
        </w:rPr>
      </w:pP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Pr>
          <w:rFonts w:cs="Arial"/>
          <w:color w:val="000000"/>
          <w:szCs w:val="22"/>
        </w:rPr>
        <w:t xml:space="preserve"> </w:t>
      </w:r>
      <w:r>
        <w:rPr>
          <w:rFonts w:cs="Arial"/>
          <w:sz w:val="20"/>
          <w:szCs w:val="20"/>
        </w:rPr>
        <w:t>Kopie an alle</w:t>
      </w:r>
      <w:r w:rsidR="0070268F">
        <w:rPr>
          <w:rFonts w:cs="Arial"/>
          <w:sz w:val="20"/>
          <w:szCs w:val="20"/>
        </w:rPr>
        <w:t xml:space="preserve"> (weiteren)</w:t>
      </w:r>
      <w:r w:rsidRPr="00FC238E">
        <w:rPr>
          <w:rFonts w:cs="Arial"/>
          <w:sz w:val="20"/>
          <w:szCs w:val="20"/>
        </w:rPr>
        <w:t xml:space="preserve"> Beteiligten </w:t>
      </w:r>
      <w:r w:rsidR="004E6DC2" w:rsidRPr="004E6DC2">
        <w:rPr>
          <w:rFonts w:cs="Arial"/>
          <w:sz w:val="12"/>
          <w:szCs w:val="16"/>
        </w:rPr>
        <w:t>_____________________________________</w:t>
      </w:r>
      <w:r w:rsidR="004E6DC2">
        <w:rPr>
          <w:rFonts w:cs="Arial"/>
          <w:sz w:val="12"/>
          <w:szCs w:val="16"/>
        </w:rPr>
        <w:t>_______________</w:t>
      </w:r>
      <w:r w:rsidR="004E6DC2" w:rsidRPr="004E6DC2">
        <w:rPr>
          <w:rFonts w:cs="Arial"/>
          <w:sz w:val="12"/>
          <w:szCs w:val="16"/>
        </w:rPr>
        <w:t>_____</w:t>
      </w:r>
      <w:r w:rsidR="004E6DC2">
        <w:rPr>
          <w:rFonts w:cs="Arial"/>
          <w:sz w:val="12"/>
          <w:szCs w:val="16"/>
        </w:rPr>
        <w:t>________________</w:t>
      </w:r>
      <w:r w:rsidR="004E6DC2" w:rsidRPr="004E6DC2">
        <w:rPr>
          <w:rFonts w:cs="Arial"/>
          <w:sz w:val="12"/>
          <w:szCs w:val="16"/>
        </w:rPr>
        <w:t>___________</w:t>
      </w:r>
    </w:p>
    <w:p w14:paraId="19B187CF" w14:textId="77777777" w:rsidR="004E6DC2" w:rsidRDefault="004E6DC2" w:rsidP="00510262">
      <w:pPr>
        <w:widowControl w:val="0"/>
        <w:tabs>
          <w:tab w:val="left" w:pos="567"/>
        </w:tabs>
        <w:overflowPunct/>
        <w:autoSpaceDE/>
        <w:autoSpaceDN/>
        <w:adjustRightInd/>
        <w:spacing w:after="0" w:line="240" w:lineRule="auto"/>
        <w:jc w:val="left"/>
        <w:textAlignment w:val="auto"/>
        <w:rPr>
          <w:rFonts w:cs="Arial"/>
          <w:sz w:val="16"/>
          <w:szCs w:val="16"/>
        </w:rPr>
      </w:pPr>
    </w:p>
    <w:p w14:paraId="4AB3E29F" w14:textId="77777777" w:rsidR="00650D8D" w:rsidRDefault="00650D8D"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7209C01B" w14:textId="77777777" w:rsidR="00650D8D" w:rsidRPr="00FC238E" w:rsidRDefault="0060443A" w:rsidP="00510262">
      <w:pPr>
        <w:widowControl w:val="0"/>
        <w:tabs>
          <w:tab w:val="left" w:pos="567"/>
        </w:tabs>
        <w:overflowPunct/>
        <w:autoSpaceDE/>
        <w:autoSpaceDN/>
        <w:adjustRightInd/>
        <w:spacing w:after="0" w:line="240" w:lineRule="auto"/>
        <w:jc w:val="left"/>
        <w:textAlignment w:val="auto"/>
        <w:rPr>
          <w:rFonts w:cs="Arial"/>
          <w:sz w:val="20"/>
          <w:szCs w:val="20"/>
        </w:rPr>
      </w:pP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Pr>
          <w:rFonts w:cs="Arial"/>
          <w:color w:val="000000"/>
          <w:szCs w:val="22"/>
        </w:rPr>
        <w:t xml:space="preserve"> </w:t>
      </w:r>
      <w:r>
        <w:rPr>
          <w:rFonts w:cs="Arial"/>
          <w:color w:val="000000"/>
          <w:sz w:val="20"/>
          <w:szCs w:val="20"/>
        </w:rPr>
        <w:t xml:space="preserve">Ablage </w:t>
      </w:r>
      <w:r w:rsidR="0034431E">
        <w:rPr>
          <w:rFonts w:cs="Arial"/>
          <w:sz w:val="20"/>
          <w:szCs w:val="20"/>
        </w:rPr>
        <w:t xml:space="preserve">in </w:t>
      </w:r>
      <w:r w:rsidR="00FC238E" w:rsidRPr="00FC238E">
        <w:rPr>
          <w:rFonts w:cs="Arial"/>
          <w:sz w:val="20"/>
          <w:szCs w:val="20"/>
        </w:rPr>
        <w:t>Personalakte</w:t>
      </w:r>
      <w:r>
        <w:rPr>
          <w:rFonts w:cs="Arial"/>
          <w:sz w:val="20"/>
          <w:szCs w:val="20"/>
        </w:rPr>
        <w:t xml:space="preserve"> </w:t>
      </w:r>
      <w:r w:rsidRPr="00220806">
        <w:rPr>
          <w:rFonts w:cs="Arial"/>
          <w:color w:val="000000"/>
          <w:szCs w:val="22"/>
        </w:rPr>
        <w:fldChar w:fldCharType="begin">
          <w:ffData>
            <w:name w:val=""/>
            <w:enabled/>
            <w:calcOnExit w:val="0"/>
            <w:checkBox>
              <w:sizeAuto/>
              <w:default w:val="0"/>
            </w:checkBox>
          </w:ffData>
        </w:fldChar>
      </w:r>
      <w:r w:rsidRPr="00220806">
        <w:rPr>
          <w:rFonts w:cs="Arial"/>
          <w:color w:val="000000"/>
          <w:szCs w:val="22"/>
        </w:rPr>
        <w:instrText xml:space="preserve"> FORMCHECKBOX </w:instrText>
      </w:r>
      <w:r w:rsidR="006862C3">
        <w:rPr>
          <w:rFonts w:cs="Arial"/>
          <w:color w:val="000000"/>
          <w:szCs w:val="22"/>
        </w:rPr>
      </w:r>
      <w:r w:rsidR="006862C3">
        <w:rPr>
          <w:rFonts w:cs="Arial"/>
          <w:color w:val="000000"/>
          <w:szCs w:val="22"/>
        </w:rPr>
        <w:fldChar w:fldCharType="separate"/>
      </w:r>
      <w:r w:rsidRPr="00220806">
        <w:rPr>
          <w:rFonts w:cs="Arial"/>
          <w:color w:val="000000"/>
          <w:szCs w:val="22"/>
        </w:rPr>
        <w:fldChar w:fldCharType="end"/>
      </w:r>
      <w:r>
        <w:rPr>
          <w:rFonts w:cs="Arial"/>
          <w:color w:val="000000"/>
          <w:szCs w:val="22"/>
        </w:rPr>
        <w:t xml:space="preserve"> </w:t>
      </w:r>
      <w:r>
        <w:rPr>
          <w:rFonts w:cs="Arial"/>
          <w:color w:val="000000"/>
          <w:sz w:val="20"/>
          <w:szCs w:val="20"/>
        </w:rPr>
        <w:t xml:space="preserve">Ablage </w:t>
      </w:r>
      <w:r>
        <w:rPr>
          <w:rFonts w:cs="Arial"/>
          <w:sz w:val="20"/>
          <w:szCs w:val="20"/>
        </w:rPr>
        <w:t xml:space="preserve">in </w:t>
      </w:r>
      <w:r w:rsidR="004E6DC2" w:rsidRPr="004E6DC2">
        <w:rPr>
          <w:rFonts w:cs="Arial"/>
          <w:sz w:val="12"/>
          <w:szCs w:val="16"/>
        </w:rPr>
        <w:t>___________________________</w:t>
      </w:r>
      <w:r w:rsidR="004E6DC2">
        <w:rPr>
          <w:rFonts w:cs="Arial"/>
          <w:sz w:val="12"/>
          <w:szCs w:val="16"/>
        </w:rPr>
        <w:t>__________</w:t>
      </w:r>
      <w:r w:rsidR="004E6DC2" w:rsidRPr="004E6DC2">
        <w:rPr>
          <w:rFonts w:cs="Arial"/>
          <w:sz w:val="12"/>
          <w:szCs w:val="16"/>
        </w:rPr>
        <w:t>_________________</w:t>
      </w:r>
      <w:r w:rsidR="004E6DC2">
        <w:rPr>
          <w:rFonts w:cs="Arial"/>
          <w:sz w:val="12"/>
          <w:szCs w:val="16"/>
        </w:rPr>
        <w:t>________________</w:t>
      </w:r>
      <w:r w:rsidR="004E6DC2" w:rsidRPr="004E6DC2">
        <w:rPr>
          <w:rFonts w:cs="Arial"/>
          <w:sz w:val="12"/>
          <w:szCs w:val="16"/>
        </w:rPr>
        <w:t>___________</w:t>
      </w:r>
    </w:p>
    <w:p w14:paraId="7B1BBD8C"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724399DE"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2672DD26" w14:textId="77777777" w:rsidR="00FC238E" w:rsidRPr="00FC238E" w:rsidRDefault="00FC238E" w:rsidP="00510262">
      <w:pPr>
        <w:widowControl w:val="0"/>
        <w:tabs>
          <w:tab w:val="left" w:pos="567"/>
        </w:tabs>
        <w:overflowPunct/>
        <w:autoSpaceDE/>
        <w:autoSpaceDN/>
        <w:adjustRightInd/>
        <w:spacing w:after="0" w:line="240" w:lineRule="auto"/>
        <w:jc w:val="left"/>
        <w:textAlignment w:val="auto"/>
        <w:rPr>
          <w:rFonts w:cs="Arial"/>
          <w:sz w:val="20"/>
          <w:szCs w:val="20"/>
        </w:rPr>
      </w:pPr>
    </w:p>
    <w:p w14:paraId="1F9ACC41" w14:textId="77777777" w:rsidR="00650D8D" w:rsidRDefault="00650D8D" w:rsidP="00510262">
      <w:pPr>
        <w:widowControl w:val="0"/>
        <w:tabs>
          <w:tab w:val="left" w:pos="567"/>
        </w:tabs>
        <w:overflowPunct/>
        <w:autoSpaceDE/>
        <w:autoSpaceDN/>
        <w:adjustRightInd/>
        <w:spacing w:after="0" w:line="240" w:lineRule="auto"/>
        <w:jc w:val="left"/>
        <w:textAlignment w:val="auto"/>
        <w:rPr>
          <w:rFonts w:cs="Arial"/>
          <w:sz w:val="18"/>
        </w:rPr>
      </w:pPr>
    </w:p>
    <w:p w14:paraId="109A9E1A" w14:textId="77777777" w:rsidR="00650D8D" w:rsidRDefault="00650D8D" w:rsidP="00510262">
      <w:pPr>
        <w:widowControl w:val="0"/>
        <w:tabs>
          <w:tab w:val="left" w:pos="567"/>
        </w:tabs>
        <w:overflowPunct/>
        <w:autoSpaceDE/>
        <w:autoSpaceDN/>
        <w:adjustRightInd/>
        <w:spacing w:after="0" w:line="240" w:lineRule="auto"/>
        <w:jc w:val="left"/>
        <w:textAlignment w:val="auto"/>
        <w:rPr>
          <w:rFonts w:cs="Arial"/>
          <w:sz w:val="18"/>
        </w:rPr>
      </w:pPr>
    </w:p>
    <w:p w14:paraId="16AFFFAC" w14:textId="77777777" w:rsidR="00722189" w:rsidRPr="00283A86" w:rsidRDefault="00722189" w:rsidP="00510262">
      <w:pPr>
        <w:widowControl w:val="0"/>
        <w:rPr>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831"/>
        <w:gridCol w:w="1416"/>
        <w:gridCol w:w="3931"/>
      </w:tblGrid>
      <w:tr w:rsidR="005E54F1" w14:paraId="2B5FAAEF" w14:textId="77777777" w:rsidTr="004E6DC2">
        <w:tc>
          <w:tcPr>
            <w:tcW w:w="3833" w:type="dxa"/>
            <w:tcBorders>
              <w:bottom w:val="single" w:sz="4" w:space="0" w:color="auto"/>
            </w:tcBorders>
          </w:tcPr>
          <w:p w14:paraId="78F0341C" w14:textId="77777777" w:rsidR="004E6DC2" w:rsidRDefault="004E6DC2" w:rsidP="00510262">
            <w:pPr>
              <w:widowControl w:val="0"/>
              <w:rPr>
                <w:sz w:val="20"/>
                <w:szCs w:val="20"/>
              </w:rPr>
            </w:pPr>
          </w:p>
        </w:tc>
        <w:tc>
          <w:tcPr>
            <w:tcW w:w="1417" w:type="dxa"/>
          </w:tcPr>
          <w:p w14:paraId="320C1314" w14:textId="77777777" w:rsidR="004E6DC2" w:rsidRDefault="004E6DC2" w:rsidP="00510262">
            <w:pPr>
              <w:widowControl w:val="0"/>
              <w:rPr>
                <w:sz w:val="20"/>
                <w:szCs w:val="20"/>
              </w:rPr>
            </w:pPr>
          </w:p>
        </w:tc>
        <w:tc>
          <w:tcPr>
            <w:tcW w:w="3933" w:type="dxa"/>
            <w:tcBorders>
              <w:bottom w:val="single" w:sz="4" w:space="0" w:color="auto"/>
            </w:tcBorders>
          </w:tcPr>
          <w:p w14:paraId="1444B851" w14:textId="77777777" w:rsidR="004E6DC2" w:rsidRDefault="004E6DC2" w:rsidP="00510262">
            <w:pPr>
              <w:widowControl w:val="0"/>
              <w:rPr>
                <w:sz w:val="20"/>
                <w:szCs w:val="20"/>
              </w:rPr>
            </w:pPr>
          </w:p>
        </w:tc>
      </w:tr>
      <w:tr w:rsidR="005E54F1" w14:paraId="21E473BC" w14:textId="77777777" w:rsidTr="004E6DC2">
        <w:tc>
          <w:tcPr>
            <w:tcW w:w="3833" w:type="dxa"/>
            <w:tcBorders>
              <w:top w:val="single" w:sz="4" w:space="0" w:color="auto"/>
            </w:tcBorders>
          </w:tcPr>
          <w:p w14:paraId="102D4C73" w14:textId="77777777" w:rsidR="004E6DC2" w:rsidRDefault="0060443A" w:rsidP="00510262">
            <w:pPr>
              <w:widowControl w:val="0"/>
              <w:rPr>
                <w:sz w:val="20"/>
                <w:szCs w:val="20"/>
              </w:rPr>
            </w:pPr>
            <w:r>
              <w:rPr>
                <w:rFonts w:cs="Arial"/>
                <w:sz w:val="16"/>
                <w:szCs w:val="16"/>
              </w:rPr>
              <w:t xml:space="preserve">(Datum) </w:t>
            </w:r>
          </w:p>
        </w:tc>
        <w:tc>
          <w:tcPr>
            <w:tcW w:w="1417" w:type="dxa"/>
          </w:tcPr>
          <w:p w14:paraId="34DA7F0A" w14:textId="77777777" w:rsidR="004E6DC2" w:rsidRDefault="004E6DC2" w:rsidP="00510262">
            <w:pPr>
              <w:widowControl w:val="0"/>
              <w:rPr>
                <w:sz w:val="20"/>
                <w:szCs w:val="20"/>
              </w:rPr>
            </w:pPr>
          </w:p>
        </w:tc>
        <w:tc>
          <w:tcPr>
            <w:tcW w:w="3933" w:type="dxa"/>
            <w:tcBorders>
              <w:top w:val="single" w:sz="4" w:space="0" w:color="auto"/>
            </w:tcBorders>
          </w:tcPr>
          <w:p w14:paraId="3D48835E" w14:textId="77777777" w:rsidR="004E6DC2" w:rsidRPr="004E6DC2" w:rsidRDefault="0060443A" w:rsidP="00510262">
            <w:pPr>
              <w:widowControl w:val="0"/>
              <w:tabs>
                <w:tab w:val="left" w:pos="567"/>
              </w:tabs>
              <w:overflowPunct/>
              <w:autoSpaceDE/>
              <w:autoSpaceDN/>
              <w:adjustRightInd/>
              <w:spacing w:after="0" w:line="240" w:lineRule="auto"/>
              <w:jc w:val="left"/>
              <w:textAlignment w:val="auto"/>
              <w:rPr>
                <w:rFonts w:cs="Arial"/>
                <w:sz w:val="16"/>
                <w:szCs w:val="16"/>
              </w:rPr>
            </w:pPr>
            <w:r>
              <w:rPr>
                <w:rFonts w:cs="Arial"/>
                <w:sz w:val="16"/>
                <w:szCs w:val="16"/>
              </w:rPr>
              <w:t xml:space="preserve">(Ort) </w:t>
            </w:r>
          </w:p>
        </w:tc>
      </w:tr>
      <w:tr w:rsidR="005E54F1" w14:paraId="566DDF42" w14:textId="77777777" w:rsidTr="004E6DC2">
        <w:tc>
          <w:tcPr>
            <w:tcW w:w="3833" w:type="dxa"/>
            <w:tcBorders>
              <w:bottom w:val="single" w:sz="4" w:space="0" w:color="auto"/>
            </w:tcBorders>
          </w:tcPr>
          <w:p w14:paraId="5438AAD1" w14:textId="77777777" w:rsidR="004E6DC2" w:rsidRDefault="004E6DC2" w:rsidP="00510262">
            <w:pPr>
              <w:widowControl w:val="0"/>
              <w:rPr>
                <w:rFonts w:cs="Arial"/>
                <w:sz w:val="16"/>
                <w:szCs w:val="16"/>
              </w:rPr>
            </w:pPr>
          </w:p>
          <w:p w14:paraId="1CFE049F" w14:textId="77777777" w:rsidR="004E6DC2" w:rsidRDefault="004E6DC2" w:rsidP="00510262">
            <w:pPr>
              <w:widowControl w:val="0"/>
              <w:rPr>
                <w:rFonts w:cs="Arial"/>
                <w:sz w:val="16"/>
                <w:szCs w:val="16"/>
              </w:rPr>
            </w:pPr>
          </w:p>
          <w:p w14:paraId="5804026E" w14:textId="77777777" w:rsidR="004E6DC2" w:rsidRDefault="004E6DC2" w:rsidP="00510262">
            <w:pPr>
              <w:widowControl w:val="0"/>
              <w:rPr>
                <w:rFonts w:cs="Arial"/>
                <w:sz w:val="16"/>
                <w:szCs w:val="16"/>
              </w:rPr>
            </w:pPr>
          </w:p>
        </w:tc>
        <w:tc>
          <w:tcPr>
            <w:tcW w:w="1417" w:type="dxa"/>
          </w:tcPr>
          <w:p w14:paraId="2CDE186B" w14:textId="77777777" w:rsidR="004E6DC2" w:rsidRDefault="004E6DC2" w:rsidP="00510262">
            <w:pPr>
              <w:widowControl w:val="0"/>
              <w:rPr>
                <w:sz w:val="20"/>
                <w:szCs w:val="20"/>
              </w:rPr>
            </w:pPr>
          </w:p>
        </w:tc>
        <w:tc>
          <w:tcPr>
            <w:tcW w:w="3933" w:type="dxa"/>
            <w:tcBorders>
              <w:bottom w:val="single" w:sz="4" w:space="0" w:color="auto"/>
            </w:tcBorders>
          </w:tcPr>
          <w:p w14:paraId="5F5B8E45" w14:textId="77777777" w:rsidR="004E6DC2" w:rsidRDefault="004E6DC2" w:rsidP="00510262">
            <w:pPr>
              <w:widowControl w:val="0"/>
              <w:tabs>
                <w:tab w:val="left" w:pos="567"/>
              </w:tabs>
              <w:overflowPunct/>
              <w:autoSpaceDE/>
              <w:autoSpaceDN/>
              <w:adjustRightInd/>
              <w:spacing w:after="0" w:line="240" w:lineRule="auto"/>
              <w:jc w:val="left"/>
              <w:textAlignment w:val="auto"/>
              <w:rPr>
                <w:rFonts w:cs="Arial"/>
                <w:sz w:val="16"/>
                <w:szCs w:val="16"/>
              </w:rPr>
            </w:pPr>
          </w:p>
        </w:tc>
      </w:tr>
      <w:tr w:rsidR="005E54F1" w14:paraId="562C7507" w14:textId="77777777" w:rsidTr="004E6DC2">
        <w:tc>
          <w:tcPr>
            <w:tcW w:w="3833" w:type="dxa"/>
            <w:tcBorders>
              <w:top w:val="single" w:sz="4" w:space="0" w:color="auto"/>
            </w:tcBorders>
          </w:tcPr>
          <w:p w14:paraId="501AB9EC" w14:textId="77777777" w:rsidR="004E6DC2" w:rsidRDefault="0060443A" w:rsidP="00510262">
            <w:pPr>
              <w:widowControl w:val="0"/>
              <w:rPr>
                <w:rFonts w:cs="Arial"/>
                <w:sz w:val="16"/>
                <w:szCs w:val="16"/>
              </w:rPr>
            </w:pPr>
            <w:r w:rsidRPr="00013FAE">
              <w:rPr>
                <w:rFonts w:cs="Arial"/>
                <w:sz w:val="16"/>
                <w:szCs w:val="16"/>
              </w:rPr>
              <w:t>(Unterschrift Protokollan</w:t>
            </w:r>
            <w:r>
              <w:rPr>
                <w:rFonts w:cs="Arial"/>
                <w:sz w:val="16"/>
                <w:szCs w:val="16"/>
              </w:rPr>
              <w:t>t)</w:t>
            </w:r>
            <w:r w:rsidRPr="00013FAE">
              <w:rPr>
                <w:rFonts w:cs="Arial"/>
                <w:sz w:val="16"/>
                <w:szCs w:val="16"/>
              </w:rPr>
              <w:t xml:space="preserve"> </w:t>
            </w:r>
            <w:r w:rsidRPr="00013FAE">
              <w:rPr>
                <w:rFonts w:cs="Arial"/>
                <w:sz w:val="16"/>
                <w:szCs w:val="16"/>
              </w:rPr>
              <w:tab/>
            </w:r>
          </w:p>
        </w:tc>
        <w:tc>
          <w:tcPr>
            <w:tcW w:w="1417" w:type="dxa"/>
          </w:tcPr>
          <w:p w14:paraId="2C5B6F7F" w14:textId="77777777" w:rsidR="004E6DC2" w:rsidRDefault="004E6DC2" w:rsidP="00510262">
            <w:pPr>
              <w:widowControl w:val="0"/>
              <w:rPr>
                <w:sz w:val="20"/>
                <w:szCs w:val="20"/>
              </w:rPr>
            </w:pPr>
          </w:p>
        </w:tc>
        <w:tc>
          <w:tcPr>
            <w:tcW w:w="3933" w:type="dxa"/>
            <w:tcBorders>
              <w:top w:val="single" w:sz="4" w:space="0" w:color="auto"/>
            </w:tcBorders>
          </w:tcPr>
          <w:p w14:paraId="4AD13008" w14:textId="77777777" w:rsidR="004E6DC2" w:rsidRDefault="0060443A" w:rsidP="00510262">
            <w:pPr>
              <w:widowControl w:val="0"/>
              <w:tabs>
                <w:tab w:val="left" w:pos="567"/>
              </w:tabs>
              <w:overflowPunct/>
              <w:autoSpaceDE/>
              <w:autoSpaceDN/>
              <w:adjustRightInd/>
              <w:spacing w:after="0" w:line="240" w:lineRule="auto"/>
              <w:jc w:val="left"/>
              <w:textAlignment w:val="auto"/>
              <w:rPr>
                <w:rFonts w:cs="Arial"/>
                <w:sz w:val="16"/>
                <w:szCs w:val="16"/>
              </w:rPr>
            </w:pPr>
            <w:r>
              <w:rPr>
                <w:rFonts w:cs="Arial"/>
                <w:sz w:val="16"/>
                <w:szCs w:val="16"/>
              </w:rPr>
              <w:t xml:space="preserve">(Unterschrift </w:t>
            </w:r>
            <w:r w:rsidRPr="00013FAE">
              <w:rPr>
                <w:rFonts w:cs="Arial"/>
                <w:sz w:val="16"/>
                <w:szCs w:val="16"/>
              </w:rPr>
              <w:t>Beschäftigter</w:t>
            </w:r>
            <w:r>
              <w:rPr>
                <w:rFonts w:cs="Arial"/>
                <w:sz w:val="16"/>
                <w:szCs w:val="16"/>
              </w:rPr>
              <w:t>)</w:t>
            </w:r>
          </w:p>
        </w:tc>
      </w:tr>
    </w:tbl>
    <w:p w14:paraId="02926A62" w14:textId="77777777" w:rsidR="00A91AD3" w:rsidRDefault="00A91AD3" w:rsidP="00510262">
      <w:pPr>
        <w:widowControl w:val="0"/>
        <w:rPr>
          <w:sz w:val="20"/>
          <w:szCs w:val="20"/>
        </w:rPr>
      </w:pPr>
    </w:p>
    <w:p w14:paraId="4607E71A" w14:textId="77777777" w:rsidR="00AB438A" w:rsidRPr="006241AD" w:rsidRDefault="00AB438A" w:rsidP="00510262">
      <w:pPr>
        <w:widowControl w:val="0"/>
        <w:rPr>
          <w:i/>
          <w:sz w:val="20"/>
          <w:szCs w:val="20"/>
        </w:rPr>
      </w:pPr>
    </w:p>
    <w:p w14:paraId="3891B956" w14:textId="77777777" w:rsidR="00E1771E" w:rsidRPr="006241AD" w:rsidRDefault="00E1771E">
      <w:pPr>
        <w:widowControl w:val="0"/>
        <w:rPr>
          <w:i/>
          <w:sz w:val="20"/>
          <w:szCs w:val="20"/>
        </w:rPr>
      </w:pPr>
    </w:p>
    <w:sectPr w:rsidR="00E1771E" w:rsidRPr="006241AD" w:rsidSect="00760441">
      <w:headerReference w:type="default" r:id="rId10"/>
      <w:footerReference w:type="default" r:id="rId11"/>
      <w:footerReference w:type="first" r:id="rId12"/>
      <w:pgSz w:w="11906" w:h="16838" w:code="9"/>
      <w:pgMar w:top="1418" w:right="1418" w:bottom="851" w:left="1418" w:header="709" w:footer="142" w:gutter="0"/>
      <w:pgNumType w:start="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C12752" w15:done="0"/>
  <w15:commentEx w15:paraId="0D0E2D4A" w15:done="0"/>
  <w15:commentEx w15:paraId="73EC21B5" w15:done="0"/>
  <w15:commentEx w15:paraId="44D62071" w15:done="0"/>
  <w15:commentEx w15:paraId="65A75EB3" w15:done="0"/>
  <w15:commentEx w15:paraId="7FC5CC79" w15:done="0"/>
  <w15:commentEx w15:paraId="179DA6D6" w15:done="0"/>
  <w15:commentEx w15:paraId="2303F4E2" w15:done="0"/>
  <w15:commentEx w15:paraId="420A5783" w15:done="0"/>
  <w15:commentEx w15:paraId="12CF3550" w15:done="0"/>
  <w15:commentEx w15:paraId="6AEC0D36" w15:done="0"/>
  <w15:commentEx w15:paraId="323CFD01" w15:done="0"/>
  <w15:commentEx w15:paraId="68C2D904" w15:done="0"/>
  <w15:commentEx w15:paraId="05A4BDD2" w15:done="0"/>
  <w15:commentEx w15:paraId="1C12E673" w15:done="0"/>
  <w15:commentEx w15:paraId="30AA7348" w15:done="0"/>
  <w15:commentEx w15:paraId="6AF0AC22" w15:done="0"/>
  <w15:commentEx w15:paraId="6E963EBA" w15:done="0"/>
  <w15:commentEx w15:paraId="14F14ED9" w15:done="0"/>
  <w15:commentEx w15:paraId="086A9641" w15:done="0"/>
  <w15:commentEx w15:paraId="7C12F0A9" w15:done="0"/>
  <w15:commentEx w15:paraId="7DA7744F" w15:done="0"/>
  <w15:commentEx w15:paraId="513D2CC5" w15:done="0"/>
  <w15:commentEx w15:paraId="5AB77D73" w15:done="0"/>
  <w15:commentEx w15:paraId="1C25F0B7" w15:done="0"/>
  <w15:commentEx w15:paraId="76905340" w15:done="0"/>
  <w15:commentEx w15:paraId="15656EA2" w15:done="0"/>
  <w15:commentEx w15:paraId="19D6B5FD" w15:done="0"/>
  <w15:commentEx w15:paraId="5D106893" w15:done="0"/>
  <w15:commentEx w15:paraId="2160071D" w15:done="0"/>
  <w15:commentEx w15:paraId="7BFD9CB4" w15:done="0"/>
  <w15:commentEx w15:paraId="4B7195EF" w15:done="0"/>
  <w15:commentEx w15:paraId="1C08B183" w15:done="0"/>
  <w15:commentEx w15:paraId="5F91C511" w15:done="0"/>
  <w15:commentEx w15:paraId="4E057427" w15:done="0"/>
  <w15:commentEx w15:paraId="72064E74" w15:done="0"/>
  <w15:commentEx w15:paraId="6A930CF2" w15:done="0"/>
  <w15:commentEx w15:paraId="26648FB5" w15:done="0"/>
  <w15:commentEx w15:paraId="7AE9ECE4" w15:done="0"/>
  <w15:commentEx w15:paraId="2D92AFEC" w15:done="0"/>
  <w15:commentEx w15:paraId="6F73B3A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3F726" w14:textId="77777777" w:rsidR="006862C3" w:rsidRDefault="006862C3">
      <w:pPr>
        <w:spacing w:after="0" w:line="240" w:lineRule="auto"/>
      </w:pPr>
      <w:r>
        <w:separator/>
      </w:r>
    </w:p>
  </w:endnote>
  <w:endnote w:type="continuationSeparator" w:id="0">
    <w:p w14:paraId="09DF76F9" w14:textId="77777777" w:rsidR="006862C3" w:rsidRDefault="00686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w:panose1 w:val="02040602050305020304"/>
    <w:charset w:val="00"/>
    <w:family w:val="roman"/>
    <w:pitch w:val="variable"/>
    <w:sig w:usb0="00000003" w:usb1="00000000" w:usb2="00000000" w:usb3="00000000" w:csb0="00000001"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94741" w14:textId="77777777" w:rsidR="00EF643B" w:rsidRPr="00AE5C40" w:rsidRDefault="00EF643B" w:rsidP="00147837">
    <w:pPr>
      <w:pStyle w:val="Fuzeile"/>
      <w:jc w:val="left"/>
      <w:rPr>
        <w:sz w:val="18"/>
      </w:rPr>
    </w:pPr>
  </w:p>
  <w:p w14:paraId="144F8A3E" w14:textId="6938D517" w:rsidR="00EF643B" w:rsidRDefault="00EF643B" w:rsidP="000156B1">
    <w:pPr>
      <w:pStyle w:val="Fuzeile"/>
      <w:spacing w:after="0" w:line="240" w:lineRule="auto"/>
      <w:jc w:val="left"/>
    </w:pPr>
    <w:r w:rsidRPr="00AE5C40">
      <w:tab/>
    </w:r>
    <w:r w:rsidRPr="00AE5C40">
      <w:tab/>
    </w:r>
    <w:r w:rsidRPr="00AE5C40">
      <w:tab/>
    </w:r>
    <w:r>
      <w:fldChar w:fldCharType="begin"/>
    </w:r>
    <w:r>
      <w:instrText>PAGE   \* MERGEFORMAT</w:instrText>
    </w:r>
    <w:r>
      <w:fldChar w:fldCharType="separate"/>
    </w:r>
    <w:r w:rsidR="00F2348F">
      <w:rPr>
        <w:noProof/>
      </w:rPr>
      <w:t>2</w:t>
    </w:r>
    <w:r>
      <w:rPr>
        <w:noProof/>
      </w:rPr>
      <w:fldChar w:fldCharType="end"/>
    </w:r>
  </w:p>
  <w:p w14:paraId="4A77294A" w14:textId="77777777" w:rsidR="00EF643B" w:rsidRDefault="00EF643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DC075" w14:textId="097DC240" w:rsidR="00EF643B" w:rsidRPr="00D53FC6" w:rsidRDefault="00EF643B">
    <w:pPr>
      <w:pStyle w:val="Fuzeile"/>
      <w:rPr>
        <w:i/>
        <w:sz w:val="16"/>
        <w:szCs w:val="16"/>
        <w:lang w:val="de-DE"/>
      </w:rPr>
    </w:pPr>
    <w:r>
      <w:rPr>
        <w:i/>
        <w:sz w:val="16"/>
        <w:szCs w:val="16"/>
        <w:lang w:val="de-DE"/>
      </w:rPr>
      <w:t xml:space="preserve">Erstellung durch: </w:t>
    </w:r>
    <w:r w:rsidRPr="00D53FC6">
      <w:rPr>
        <w:i/>
        <w:sz w:val="16"/>
        <w:szCs w:val="16"/>
        <w:lang w:val="de-DE"/>
      </w:rPr>
      <w:t>Freiburger Forschungsstelle Arbeits- und Sozialmedizin (www.ffas.de)</w:t>
    </w:r>
    <w:r>
      <w:rPr>
        <w:i/>
        <w:sz w:val="16"/>
        <w:szCs w:val="16"/>
        <w:lang w:val="de-DE"/>
      </w:rPr>
      <w:t>.</w:t>
    </w:r>
    <w:r w:rsidRPr="00D53FC6">
      <w:rPr>
        <w:i/>
        <w:sz w:val="16"/>
        <w:szCs w:val="16"/>
        <w:lang w:val="de-DE"/>
      </w:rPr>
      <w:t xml:space="preserve"> Version </w:t>
    </w:r>
    <w:r>
      <w:rPr>
        <w:i/>
        <w:sz w:val="16"/>
        <w:szCs w:val="16"/>
        <w:lang w:val="de-DE"/>
      </w:rPr>
      <w:t>1</w:t>
    </w:r>
    <w:r w:rsidRPr="00D53FC6">
      <w:rPr>
        <w:i/>
        <w:sz w:val="16"/>
        <w:szCs w:val="16"/>
        <w:lang w:val="de-DE"/>
      </w:rPr>
      <w:t>.</w:t>
    </w:r>
    <w:r>
      <w:rPr>
        <w:i/>
        <w:sz w:val="16"/>
        <w:szCs w:val="16"/>
        <w:lang w:val="de-DE"/>
      </w:rPr>
      <w:t xml:space="preserve">1, November </w:t>
    </w:r>
    <w:r w:rsidRPr="00D53FC6">
      <w:rPr>
        <w:i/>
        <w:sz w:val="16"/>
        <w:szCs w:val="16"/>
        <w:lang w:val="de-DE"/>
      </w:rPr>
      <w:t>201</w:t>
    </w:r>
    <w:r>
      <w:rPr>
        <w:i/>
        <w:sz w:val="16"/>
        <w:szCs w:val="16"/>
        <w:lang w:val="de-DE"/>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62B87C" w14:textId="77777777" w:rsidR="006862C3" w:rsidRDefault="006862C3">
      <w:r>
        <w:separator/>
      </w:r>
    </w:p>
  </w:footnote>
  <w:footnote w:type="continuationSeparator" w:id="0">
    <w:p w14:paraId="7BF56A6A" w14:textId="77777777" w:rsidR="006862C3" w:rsidRDefault="006862C3">
      <w:r>
        <w:continuationSeparator/>
      </w:r>
    </w:p>
  </w:footnote>
  <w:footnote w:type="continuationNotice" w:id="1">
    <w:p w14:paraId="55EDF9D5" w14:textId="77777777" w:rsidR="006862C3" w:rsidRDefault="006862C3">
      <w:pPr>
        <w:spacing w:after="0" w:line="240" w:lineRule="auto"/>
      </w:pPr>
    </w:p>
  </w:footnote>
  <w:footnote w:id="2">
    <w:p w14:paraId="2D4C61BB" w14:textId="2EF030C7" w:rsidR="00EF643B" w:rsidRPr="00696CAD" w:rsidRDefault="00EF643B" w:rsidP="00696CAD">
      <w:pPr>
        <w:pStyle w:val="Funotentext"/>
        <w:ind w:left="284" w:hanging="284"/>
        <w:rPr>
          <w:sz w:val="18"/>
          <w:szCs w:val="18"/>
        </w:rPr>
      </w:pPr>
      <w:r w:rsidRPr="00124BBE">
        <w:rPr>
          <w:rStyle w:val="Funotenzeichen"/>
        </w:rPr>
        <w:footnoteRef/>
      </w:r>
      <w:r w:rsidRPr="00124BBE">
        <w:rPr>
          <w:rStyle w:val="Funotenzeichen"/>
        </w:rPr>
        <w:t xml:space="preserve"> </w:t>
      </w:r>
      <w:r>
        <w:rPr>
          <w:sz w:val="18"/>
          <w:szCs w:val="18"/>
          <w:lang w:val="de-DE"/>
        </w:rPr>
        <w:tab/>
      </w:r>
      <w:r w:rsidRPr="00696CAD">
        <w:rPr>
          <w:sz w:val="18"/>
          <w:szCs w:val="18"/>
        </w:rPr>
        <w:t>Berufskrankheitenverordnung BK 3101 Infektionen weitere Informationen unter: https://www.dguv.de/bk-info/icd-10-kapitel/kapitel_01/bk3101/index.jsp</w:t>
      </w:r>
    </w:p>
  </w:footnote>
  <w:footnote w:id="3">
    <w:p w14:paraId="15ACA728" w14:textId="4F8C1384" w:rsidR="00EF643B" w:rsidRPr="00696CAD" w:rsidRDefault="00EF643B" w:rsidP="00696CAD">
      <w:pPr>
        <w:pStyle w:val="Funotentext"/>
        <w:ind w:left="284" w:hanging="284"/>
        <w:rPr>
          <w:sz w:val="18"/>
          <w:szCs w:val="18"/>
        </w:rPr>
      </w:pPr>
      <w:r w:rsidRPr="00124BBE">
        <w:rPr>
          <w:rStyle w:val="Funotenzeichen"/>
        </w:rPr>
        <w:footnoteRef/>
      </w:r>
      <w:r w:rsidRPr="00124BBE">
        <w:rPr>
          <w:rStyle w:val="Funotenzeichen"/>
        </w:rPr>
        <w:t xml:space="preserve"> </w:t>
      </w:r>
      <w:r>
        <w:rPr>
          <w:sz w:val="18"/>
          <w:szCs w:val="18"/>
          <w:lang w:val="de-DE"/>
        </w:rPr>
        <w:tab/>
      </w:r>
      <w:r w:rsidRPr="00696CAD">
        <w:rPr>
          <w:sz w:val="18"/>
          <w:szCs w:val="18"/>
        </w:rPr>
        <w:t>Umsetzung der Biostoffverordnung sowie der Hygienerichtlinien zum Schutz der Beschäftigten.</w:t>
      </w:r>
    </w:p>
  </w:footnote>
  <w:footnote w:id="4">
    <w:p w14:paraId="07A2704B" w14:textId="4BD584E5" w:rsidR="00EF643B" w:rsidRPr="00124BBE" w:rsidRDefault="00EF643B" w:rsidP="00696CAD">
      <w:pPr>
        <w:pStyle w:val="Funotentext"/>
        <w:ind w:left="284" w:hanging="284"/>
        <w:rPr>
          <w:sz w:val="18"/>
          <w:szCs w:val="18"/>
        </w:rPr>
      </w:pPr>
      <w:r w:rsidRPr="00124BBE">
        <w:rPr>
          <w:rStyle w:val="Funotenzeichen"/>
        </w:rPr>
        <w:footnoteRef/>
      </w:r>
      <w:r w:rsidRPr="00124BBE">
        <w:rPr>
          <w:rStyle w:val="Funotenzeichen"/>
        </w:rPr>
        <w:t xml:space="preserve"> </w:t>
      </w:r>
      <w:r>
        <w:rPr>
          <w:sz w:val="18"/>
          <w:szCs w:val="18"/>
          <w:lang w:val="de-DE"/>
        </w:rPr>
        <w:tab/>
      </w:r>
      <w:r w:rsidRPr="00696CAD">
        <w:rPr>
          <w:sz w:val="18"/>
          <w:szCs w:val="18"/>
        </w:rPr>
        <w:t xml:space="preserve">Therapieeinleitung, Schutz des Schwerbehindertenrechts, Beachtung des Diskriminierungsverbotes, Umsetzung der </w:t>
      </w:r>
      <w:r w:rsidRPr="00124BBE">
        <w:rPr>
          <w:sz w:val="18"/>
          <w:szCs w:val="18"/>
        </w:rPr>
        <w:t xml:space="preserve">Empfehlungen </w:t>
      </w:r>
      <w:r w:rsidRPr="00696CAD">
        <w:rPr>
          <w:sz w:val="18"/>
          <w:szCs w:val="18"/>
        </w:rPr>
        <w:t xml:space="preserve">z. B. </w:t>
      </w:r>
      <w:r w:rsidRPr="00124BBE">
        <w:rPr>
          <w:sz w:val="18"/>
          <w:szCs w:val="18"/>
        </w:rPr>
        <w:t xml:space="preserve">der Deutschen AIDS-Hilfe, das </w:t>
      </w:r>
      <w:r w:rsidRPr="00696CAD">
        <w:rPr>
          <w:sz w:val="18"/>
          <w:szCs w:val="18"/>
        </w:rPr>
        <w:t>Allgemeine Gleichbehandlungsgesetz (</w:t>
      </w:r>
      <w:r w:rsidRPr="00124BBE">
        <w:rPr>
          <w:sz w:val="18"/>
          <w:szCs w:val="18"/>
        </w:rPr>
        <w:t>AGG</w:t>
      </w:r>
      <w:r w:rsidRPr="00696CAD">
        <w:rPr>
          <w:sz w:val="18"/>
          <w:szCs w:val="18"/>
        </w:rPr>
        <w:t>)</w:t>
      </w:r>
      <w:r w:rsidRPr="00124BBE">
        <w:rPr>
          <w:sz w:val="18"/>
          <w:szCs w:val="18"/>
        </w:rPr>
        <w:t xml:space="preserve">, einschlägige Urteile des </w:t>
      </w:r>
      <w:r w:rsidRPr="00696CAD">
        <w:rPr>
          <w:sz w:val="18"/>
          <w:szCs w:val="18"/>
        </w:rPr>
        <w:t>Bundesarbeitsgerichts (</w:t>
      </w:r>
      <w:r w:rsidRPr="00124BBE">
        <w:rPr>
          <w:sz w:val="18"/>
          <w:szCs w:val="18"/>
        </w:rPr>
        <w:t>BAG</w:t>
      </w:r>
      <w:r w:rsidRPr="00696CAD">
        <w:rPr>
          <w:sz w:val="18"/>
          <w:szCs w:val="18"/>
        </w:rPr>
        <w:t>)</w:t>
      </w:r>
    </w:p>
  </w:footnote>
  <w:footnote w:id="5">
    <w:p w14:paraId="72E7071C" w14:textId="59582C24" w:rsidR="00EF643B" w:rsidRPr="00124BBE" w:rsidRDefault="00EF643B" w:rsidP="00696CAD">
      <w:pPr>
        <w:pStyle w:val="Funotentext"/>
        <w:ind w:left="284" w:hanging="284"/>
        <w:rPr>
          <w:sz w:val="18"/>
          <w:szCs w:val="18"/>
        </w:rPr>
      </w:pPr>
      <w:r w:rsidRPr="00124BBE">
        <w:rPr>
          <w:rStyle w:val="Funotenzeichen"/>
        </w:rPr>
        <w:footnoteRef/>
      </w:r>
      <w:r w:rsidRPr="00124BBE">
        <w:rPr>
          <w:rStyle w:val="Funotenzeichen"/>
        </w:rPr>
        <w:t xml:space="preserve"> </w:t>
      </w:r>
      <w:r w:rsidRPr="00124BBE">
        <w:rPr>
          <w:rStyle w:val="Funotenzeichen"/>
        </w:rPr>
        <w:tab/>
      </w:r>
      <w:r w:rsidRPr="00696CAD">
        <w:rPr>
          <w:sz w:val="18"/>
          <w:szCs w:val="18"/>
        </w:rPr>
        <w:t>BAG Urteil vom 19.12.2015 (NZA 2014, 372)</w:t>
      </w:r>
    </w:p>
  </w:footnote>
  <w:footnote w:id="6">
    <w:p w14:paraId="77BE8798" w14:textId="072B02C8" w:rsidR="00EF643B" w:rsidRPr="006A3E69" w:rsidRDefault="00EF643B" w:rsidP="00070997">
      <w:pPr>
        <w:pStyle w:val="Funotentext"/>
        <w:ind w:left="284" w:hanging="284"/>
        <w:rPr>
          <w:sz w:val="18"/>
          <w:szCs w:val="18"/>
          <w:lang w:val="de-DE"/>
        </w:rPr>
      </w:pPr>
      <w:r>
        <w:rPr>
          <w:rStyle w:val="Funotenzeichen"/>
        </w:rPr>
        <w:footnoteRef/>
      </w:r>
      <w:r>
        <w:t xml:space="preserve"> </w:t>
      </w:r>
      <w:r>
        <w:rPr>
          <w:lang w:val="de-DE"/>
        </w:rPr>
        <w:tab/>
      </w:r>
      <w:r>
        <w:rPr>
          <w:sz w:val="18"/>
          <w:szCs w:val="18"/>
        </w:rPr>
        <w:t>MRSA</w:t>
      </w:r>
      <w:r w:rsidRPr="00840624">
        <w:rPr>
          <w:sz w:val="18"/>
          <w:szCs w:val="18"/>
        </w:rPr>
        <w:t xml:space="preserve"> gehören zu den sog. Multiresistenten Erregern  (MRE), so wie auch die Extended-</w:t>
      </w:r>
      <w:proofErr w:type="spellStart"/>
      <w:r w:rsidRPr="00840624">
        <w:rPr>
          <w:sz w:val="18"/>
          <w:szCs w:val="18"/>
        </w:rPr>
        <w:t>Spectrum</w:t>
      </w:r>
      <w:proofErr w:type="spellEnd"/>
      <w:r w:rsidRPr="00840624">
        <w:rPr>
          <w:sz w:val="18"/>
          <w:szCs w:val="18"/>
        </w:rPr>
        <w:t xml:space="preserve"> </w:t>
      </w:r>
      <w:proofErr w:type="spellStart"/>
      <w:r w:rsidRPr="006A3E69">
        <w:rPr>
          <w:sz w:val="18"/>
          <w:szCs w:val="18"/>
        </w:rPr>
        <w:t>Betalactamase</w:t>
      </w:r>
      <w:proofErr w:type="spellEnd"/>
      <w:r w:rsidRPr="006A3E69">
        <w:rPr>
          <w:sz w:val="18"/>
          <w:szCs w:val="18"/>
        </w:rPr>
        <w:t xml:space="preserve"> (ESBL-) bildenden </w:t>
      </w:r>
      <w:proofErr w:type="spellStart"/>
      <w:r w:rsidRPr="006A3E69">
        <w:rPr>
          <w:sz w:val="18"/>
          <w:szCs w:val="18"/>
        </w:rPr>
        <w:t>Enterobakterien</w:t>
      </w:r>
      <w:proofErr w:type="spellEnd"/>
      <w:r w:rsidRPr="006A3E69">
        <w:rPr>
          <w:sz w:val="18"/>
          <w:szCs w:val="18"/>
          <w:lang w:val="de-DE"/>
        </w:rPr>
        <w:t>,</w:t>
      </w:r>
      <w:r w:rsidRPr="006A3E69">
        <w:rPr>
          <w:sz w:val="18"/>
          <w:szCs w:val="18"/>
        </w:rPr>
        <w:t xml:space="preserve"> multiresistente gramnegative Stäbchen mit Resistenz gegen drei oder vier Antibiotikagruppen (3MRGN oder 4MRGN) oder Vancomycin- resistente Enterokokken (VRE).</w:t>
      </w:r>
      <w:r w:rsidRPr="006A3E69">
        <w:rPr>
          <w:sz w:val="18"/>
          <w:szCs w:val="18"/>
          <w:lang w:val="de-DE"/>
        </w:rPr>
        <w:t xml:space="preserve"> Diese Vereinbarung kann grundsätzlich auch an andere MRE angepasst werden. </w:t>
      </w:r>
      <w:r w:rsidRPr="006A3E69">
        <w:rPr>
          <w:sz w:val="18"/>
          <w:szCs w:val="18"/>
        </w:rPr>
        <w:t>Für diese gibt es bisher</w:t>
      </w:r>
      <w:r w:rsidRPr="006A3E69">
        <w:rPr>
          <w:sz w:val="18"/>
          <w:szCs w:val="18"/>
          <w:lang w:val="de-DE"/>
        </w:rPr>
        <w:t xml:space="preserve"> </w:t>
      </w:r>
      <w:r w:rsidRPr="006A3E69">
        <w:rPr>
          <w:sz w:val="18"/>
          <w:szCs w:val="18"/>
        </w:rPr>
        <w:t>keine unter den Fachgesellschaften konsentierte evidenzbasierte Empfehlung einer Sanierung</w:t>
      </w:r>
      <w:r w:rsidRPr="006A3E69">
        <w:rPr>
          <w:sz w:val="18"/>
          <w:szCs w:val="18"/>
          <w:lang w:val="de-DE"/>
        </w:rPr>
        <w:t xml:space="preserve"> (Stand September 2018)</w:t>
      </w:r>
      <w:r>
        <w:rPr>
          <w:sz w:val="18"/>
          <w:szCs w:val="18"/>
          <w:lang w:val="de-DE"/>
        </w:rPr>
        <w:t xml:space="preserve"> Zum weiteren tätigkeitsbezogenen Vorgehen bei MRSA sanierungsrefraktären Beschäfti</w:t>
      </w:r>
      <w:r>
        <w:rPr>
          <w:sz w:val="18"/>
          <w:szCs w:val="18"/>
          <w:lang w:val="de-DE"/>
        </w:rPr>
        <w:t>g</w:t>
      </w:r>
      <w:r>
        <w:rPr>
          <w:sz w:val="18"/>
          <w:szCs w:val="18"/>
          <w:lang w:val="de-DE"/>
        </w:rPr>
        <w:t xml:space="preserve">ten hat sich bislang nur die Arbeitsgruppe um von Baum 2008 geäußert (siehe </w:t>
      </w:r>
      <w:r w:rsidRPr="00510262">
        <w:rPr>
          <w:b/>
          <w:sz w:val="18"/>
          <w:szCs w:val="18"/>
          <w:lang w:val="de-DE"/>
        </w:rPr>
        <w:t xml:space="preserve">Fußnote </w:t>
      </w:r>
      <w:r w:rsidRPr="00510262">
        <w:rPr>
          <w:b/>
          <w:sz w:val="18"/>
          <w:szCs w:val="18"/>
          <w:lang w:val="de-DE"/>
        </w:rPr>
        <w:fldChar w:fldCharType="begin"/>
      </w:r>
      <w:r w:rsidRPr="00510262">
        <w:rPr>
          <w:b/>
          <w:sz w:val="18"/>
          <w:szCs w:val="18"/>
          <w:lang w:val="de-DE"/>
        </w:rPr>
        <w:instrText xml:space="preserve"> NOTEREF _Ref523129988 \h </w:instrText>
      </w:r>
      <w:r>
        <w:rPr>
          <w:b/>
          <w:sz w:val="18"/>
          <w:szCs w:val="18"/>
          <w:lang w:val="de-DE"/>
        </w:rPr>
        <w:instrText xml:space="preserve"> \* MERGEFORMAT </w:instrText>
      </w:r>
      <w:r w:rsidRPr="00510262">
        <w:rPr>
          <w:b/>
          <w:sz w:val="18"/>
          <w:szCs w:val="18"/>
          <w:lang w:val="de-DE"/>
        </w:rPr>
      </w:r>
      <w:r w:rsidRPr="00510262">
        <w:rPr>
          <w:b/>
          <w:sz w:val="18"/>
          <w:szCs w:val="18"/>
          <w:lang w:val="de-DE"/>
        </w:rPr>
        <w:fldChar w:fldCharType="separate"/>
      </w:r>
      <w:r w:rsidR="00F2348F">
        <w:rPr>
          <w:b/>
          <w:sz w:val="18"/>
          <w:szCs w:val="18"/>
          <w:lang w:val="de-DE"/>
        </w:rPr>
        <w:t>9</w:t>
      </w:r>
      <w:r w:rsidRPr="00510262">
        <w:rPr>
          <w:b/>
          <w:sz w:val="18"/>
          <w:szCs w:val="18"/>
          <w:lang w:val="de-DE"/>
        </w:rPr>
        <w:fldChar w:fldCharType="end"/>
      </w:r>
      <w:r>
        <w:rPr>
          <w:sz w:val="18"/>
          <w:szCs w:val="18"/>
          <w:lang w:val="de-DE"/>
        </w:rPr>
        <w:t>).</w:t>
      </w:r>
    </w:p>
  </w:footnote>
  <w:footnote w:id="7">
    <w:p w14:paraId="6364D6B1" w14:textId="77777777" w:rsidR="00EF643B" w:rsidRPr="006A3E69" w:rsidRDefault="00EF643B" w:rsidP="00AD71C0">
      <w:pPr>
        <w:pStyle w:val="Funotentext"/>
        <w:spacing w:after="120"/>
        <w:ind w:left="284" w:hanging="284"/>
        <w:rPr>
          <w:sz w:val="18"/>
          <w:szCs w:val="18"/>
        </w:rPr>
      </w:pPr>
      <w:r w:rsidRPr="006A3E69">
        <w:rPr>
          <w:rStyle w:val="Funotenzeichen"/>
        </w:rPr>
        <w:footnoteRef/>
      </w:r>
      <w:r w:rsidRPr="006A3E69">
        <w:rPr>
          <w:rStyle w:val="Funotenzeichen"/>
        </w:rPr>
        <w:t xml:space="preserve"> </w:t>
      </w:r>
      <w:r w:rsidRPr="006A3E69">
        <w:rPr>
          <w:sz w:val="18"/>
          <w:szCs w:val="18"/>
        </w:rPr>
        <w:t xml:space="preserve"> </w:t>
      </w:r>
      <w:r w:rsidRPr="006A3E69">
        <w:rPr>
          <w:sz w:val="18"/>
          <w:szCs w:val="18"/>
        </w:rPr>
        <w:tab/>
        <w:t>Das Vorgehen bei Fällen mit offener Tuberkulose ist im Infektionsschutzgesetz geregelt und hier nicht Regelungsgegenstand. Zum fachlichen Vorgehen siehe die Ausführungen des Deutschen Zentralkomitees zur Bekämpfung der Tuberkulose (www.dzk-tuberkulose.de) und Nienhaus/ Brandenburg/ Teschler (Hrsg.): "Tuberkulose als Berufskrankheit. Ein Leitfaden zur Begutachtung und Vorsorge". Ecomed Verlag, Landsberg.</w:t>
      </w:r>
    </w:p>
  </w:footnote>
  <w:footnote w:id="8">
    <w:p w14:paraId="2E8D2389" w14:textId="77777777" w:rsidR="00EF643B" w:rsidRPr="006A3E69" w:rsidRDefault="00EF643B" w:rsidP="006A3E69">
      <w:pPr>
        <w:pStyle w:val="Funotentext"/>
        <w:spacing w:after="120"/>
        <w:ind w:left="284" w:hanging="284"/>
        <w:rPr>
          <w:sz w:val="18"/>
          <w:szCs w:val="18"/>
          <w:lang w:val="de-DE"/>
        </w:rPr>
      </w:pPr>
      <w:r w:rsidRPr="006A3E69">
        <w:rPr>
          <w:rStyle w:val="Funotenzeichen"/>
        </w:rPr>
        <w:footnoteRef/>
      </w:r>
      <w:r w:rsidRPr="006A3E69">
        <w:rPr>
          <w:rStyle w:val="Funotenzeichen"/>
        </w:rPr>
        <w:t xml:space="preserve"> </w:t>
      </w:r>
      <w:r w:rsidRPr="006A3E69">
        <w:tab/>
      </w:r>
      <w:r w:rsidRPr="006A3E69">
        <w:rPr>
          <w:sz w:val="18"/>
          <w:szCs w:val="18"/>
        </w:rPr>
        <w:t>DVV (2007)</w:t>
      </w:r>
      <w:r w:rsidRPr="006A3E69">
        <w:rPr>
          <w:sz w:val="18"/>
          <w:szCs w:val="18"/>
          <w:lang w:val="de-DE"/>
        </w:rPr>
        <w:t>:</w:t>
      </w:r>
      <w:r w:rsidRPr="006A3E69">
        <w:rPr>
          <w:sz w:val="18"/>
          <w:szCs w:val="18"/>
        </w:rPr>
        <w:t xml:space="preserve"> Prävention der nosokomialen Übertragung von Hepatitis B Virus (HBV) und Hepatitis C Virus (HCV) durch im Gesundheitswesen Tätige. </w:t>
      </w:r>
      <w:r w:rsidRPr="006A3E69">
        <w:rPr>
          <w:sz w:val="18"/>
          <w:szCs w:val="18"/>
          <w:lang w:val="de-DE"/>
        </w:rPr>
        <w:t>(Die Empfehlungen befinden sich in Überarbeitung; Stand: Se</w:t>
      </w:r>
      <w:r w:rsidRPr="006A3E69">
        <w:rPr>
          <w:sz w:val="18"/>
          <w:szCs w:val="18"/>
          <w:lang w:val="de-DE"/>
        </w:rPr>
        <w:t>p</w:t>
      </w:r>
      <w:r w:rsidRPr="006A3E69">
        <w:rPr>
          <w:sz w:val="18"/>
          <w:szCs w:val="18"/>
          <w:lang w:val="de-DE"/>
        </w:rPr>
        <w:t>tember 2018). L</w:t>
      </w:r>
      <w:proofErr w:type="spellStart"/>
      <w:r w:rsidRPr="006A3E69">
        <w:rPr>
          <w:sz w:val="18"/>
          <w:szCs w:val="18"/>
        </w:rPr>
        <w:t>etzter</w:t>
      </w:r>
      <w:proofErr w:type="spellEnd"/>
      <w:r w:rsidRPr="006A3E69">
        <w:rPr>
          <w:sz w:val="18"/>
          <w:szCs w:val="18"/>
        </w:rPr>
        <w:t xml:space="preserve"> Aufruf am 1</w:t>
      </w:r>
      <w:r w:rsidRPr="006A3E69">
        <w:rPr>
          <w:sz w:val="18"/>
          <w:szCs w:val="18"/>
          <w:lang w:val="de-DE"/>
        </w:rPr>
        <w:t>3</w:t>
      </w:r>
      <w:r w:rsidRPr="006A3E69">
        <w:rPr>
          <w:sz w:val="18"/>
          <w:szCs w:val="18"/>
        </w:rPr>
        <w:t>.</w:t>
      </w:r>
      <w:r w:rsidRPr="006A3E69">
        <w:rPr>
          <w:sz w:val="18"/>
          <w:szCs w:val="18"/>
          <w:lang w:val="de-DE"/>
        </w:rPr>
        <w:t>8</w:t>
      </w:r>
      <w:r w:rsidRPr="006A3E69">
        <w:rPr>
          <w:sz w:val="18"/>
          <w:szCs w:val="18"/>
        </w:rPr>
        <w:t xml:space="preserve">.2018 von </w:t>
      </w:r>
      <w:hyperlink r:id="rId1" w:history="1">
        <w:r w:rsidRPr="006A3E69">
          <w:rPr>
            <w:sz w:val="18"/>
            <w:szCs w:val="18"/>
          </w:rPr>
          <w:t>http://</w:t>
        </w:r>
        <w:proofErr w:type="spellStart"/>
        <w:r w:rsidRPr="006A3E69">
          <w:rPr>
            <w:sz w:val="18"/>
            <w:szCs w:val="18"/>
          </w:rPr>
          <w:t>www.dvv-ev.de</w:t>
        </w:r>
        <w:proofErr w:type="spellEnd"/>
        <w:r w:rsidRPr="006A3E69">
          <w:rPr>
            <w:sz w:val="18"/>
            <w:szCs w:val="18"/>
          </w:rPr>
          <w:t>/</w:t>
        </w:r>
        <w:proofErr w:type="spellStart"/>
        <w:r w:rsidRPr="006A3E69">
          <w:rPr>
            <w:sz w:val="18"/>
            <w:szCs w:val="18"/>
          </w:rPr>
          <w:t>TherapieempfMerkbl</w:t>
        </w:r>
        <w:proofErr w:type="spellEnd"/>
        <w:r w:rsidRPr="006A3E69">
          <w:rPr>
            <w:sz w:val="18"/>
            <w:szCs w:val="18"/>
          </w:rPr>
          <w:t>/</w:t>
        </w:r>
        <w:proofErr w:type="spellStart"/>
        <w:r w:rsidRPr="006A3E69">
          <w:rPr>
            <w:sz w:val="18"/>
            <w:szCs w:val="18"/>
          </w:rPr>
          <w:t>hbvhcv.pdf</w:t>
        </w:r>
        <w:proofErr w:type="spellEnd"/>
      </w:hyperlink>
      <w:r w:rsidRPr="006A3E69">
        <w:rPr>
          <w:sz w:val="18"/>
          <w:szCs w:val="18"/>
        </w:rPr>
        <w:t xml:space="preserve"> </w:t>
      </w:r>
    </w:p>
  </w:footnote>
  <w:footnote w:id="9">
    <w:p w14:paraId="7799136F" w14:textId="77777777" w:rsidR="00EF643B" w:rsidRPr="00CE6379" w:rsidRDefault="00EF643B" w:rsidP="00AD71C0">
      <w:pPr>
        <w:pStyle w:val="Funotentext"/>
        <w:ind w:left="284" w:hanging="284"/>
        <w:rPr>
          <w:sz w:val="18"/>
          <w:szCs w:val="18"/>
        </w:rPr>
      </w:pPr>
      <w:r w:rsidRPr="006A3E69">
        <w:rPr>
          <w:rStyle w:val="Funotenzeichen"/>
        </w:rPr>
        <w:footnoteRef/>
      </w:r>
      <w:r w:rsidRPr="006A3E69">
        <w:t xml:space="preserve"> </w:t>
      </w:r>
      <w:r w:rsidRPr="006A3E69">
        <w:tab/>
      </w:r>
      <w:r w:rsidRPr="006A3E69">
        <w:rPr>
          <w:sz w:val="18"/>
          <w:szCs w:val="18"/>
        </w:rPr>
        <w:t>DVV (2012)</w:t>
      </w:r>
      <w:r w:rsidRPr="006A3E69">
        <w:rPr>
          <w:sz w:val="18"/>
          <w:szCs w:val="18"/>
          <w:lang w:val="de-DE"/>
        </w:rPr>
        <w:t>:</w:t>
      </w:r>
      <w:r w:rsidRPr="006A3E69">
        <w:rPr>
          <w:sz w:val="18"/>
          <w:szCs w:val="18"/>
        </w:rPr>
        <w:t xml:space="preserve"> Empfehlungen der Deutschen </w:t>
      </w:r>
      <w:r w:rsidRPr="00CE6379">
        <w:rPr>
          <w:sz w:val="18"/>
          <w:szCs w:val="18"/>
        </w:rPr>
        <w:t>Vereinigung zur Bekämpfung der Viruskrankheiten (DVV) e.V. und der Gesellschaft für Virologie (</w:t>
      </w:r>
      <w:proofErr w:type="spellStart"/>
      <w:r w:rsidRPr="00CE6379">
        <w:rPr>
          <w:sz w:val="18"/>
          <w:szCs w:val="18"/>
        </w:rPr>
        <w:t>GfV</w:t>
      </w:r>
      <w:proofErr w:type="spellEnd"/>
      <w:r w:rsidRPr="00CE6379">
        <w:rPr>
          <w:sz w:val="18"/>
          <w:szCs w:val="18"/>
        </w:rPr>
        <w:t>) e.V. zur Prävention der nosokomialen Übertragung von Humanem Immunschwäche</w:t>
      </w:r>
      <w:r w:rsidRPr="00CE6379">
        <w:rPr>
          <w:sz w:val="18"/>
          <w:szCs w:val="18"/>
          <w:lang w:val="de-DE"/>
        </w:rPr>
        <w:t>-</w:t>
      </w:r>
      <w:r w:rsidRPr="00CE6379">
        <w:rPr>
          <w:sz w:val="18"/>
          <w:szCs w:val="18"/>
        </w:rPr>
        <w:t xml:space="preserve"> Virus (HIV) durch HIV-positive Mitarbeiterinnen und Mitarbeiter im Gesundheitswesen (Stand 2012). </w:t>
      </w:r>
    </w:p>
    <w:p w14:paraId="468B9344" w14:textId="77777777" w:rsidR="00EF643B" w:rsidRPr="00AD71C0" w:rsidRDefault="00EF643B" w:rsidP="00AD71C0">
      <w:pPr>
        <w:pStyle w:val="Funotentext"/>
        <w:ind w:left="284"/>
      </w:pPr>
      <w:r w:rsidRPr="00070997">
        <w:rPr>
          <w:sz w:val="18"/>
          <w:szCs w:val="18"/>
        </w:rPr>
        <w:t>Letzter Aufruf am 1</w:t>
      </w:r>
      <w:r w:rsidRPr="00070997">
        <w:rPr>
          <w:sz w:val="18"/>
          <w:szCs w:val="18"/>
          <w:lang w:val="de-DE"/>
        </w:rPr>
        <w:t>3</w:t>
      </w:r>
      <w:r w:rsidRPr="00070997">
        <w:rPr>
          <w:sz w:val="18"/>
          <w:szCs w:val="18"/>
        </w:rPr>
        <w:t>.</w:t>
      </w:r>
      <w:r w:rsidRPr="00070997">
        <w:rPr>
          <w:sz w:val="18"/>
          <w:szCs w:val="18"/>
          <w:lang w:val="de-DE"/>
        </w:rPr>
        <w:t>8</w:t>
      </w:r>
      <w:r w:rsidRPr="00070997">
        <w:rPr>
          <w:sz w:val="18"/>
          <w:szCs w:val="18"/>
        </w:rPr>
        <w:t>.2018 von http://www.dvv-ev.de/TherapieempfMerkbl/DVV-GfV-Empfehlung%20zu%20HIV-positiven%20HCW</w:t>
      </w:r>
      <w:r w:rsidRPr="00AD71C0">
        <w:rPr>
          <w:sz w:val="18"/>
          <w:szCs w:val="18"/>
        </w:rPr>
        <w:t>%2003%2005%202012.pdf</w:t>
      </w:r>
    </w:p>
  </w:footnote>
  <w:footnote w:id="10">
    <w:p w14:paraId="739D80F9" w14:textId="77777777" w:rsidR="00EF643B" w:rsidRDefault="00EF643B" w:rsidP="00D53FC6">
      <w:pPr>
        <w:pStyle w:val="Funotentext"/>
        <w:spacing w:after="40"/>
        <w:ind w:left="284" w:hanging="284"/>
        <w:rPr>
          <w:sz w:val="18"/>
          <w:szCs w:val="18"/>
          <w:lang w:val="de-DE"/>
        </w:rPr>
      </w:pPr>
      <w:r>
        <w:rPr>
          <w:rStyle w:val="Funotenzeichen"/>
        </w:rPr>
        <w:footnoteRef/>
      </w:r>
      <w:r>
        <w:t xml:space="preserve"> </w:t>
      </w:r>
      <w:r>
        <w:rPr>
          <w:lang w:val="de-DE"/>
        </w:rPr>
        <w:tab/>
      </w:r>
      <w:r w:rsidRPr="00D53FC6">
        <w:rPr>
          <w:sz w:val="18"/>
          <w:szCs w:val="18"/>
        </w:rPr>
        <w:t>www.rki.de, Infektionsschutz, Infektions- und Krankenhaushygiene</w:t>
      </w:r>
    </w:p>
    <w:p w14:paraId="7C69D886" w14:textId="77777777" w:rsidR="00EF643B" w:rsidRPr="00D53FC6" w:rsidRDefault="00EF643B" w:rsidP="00D53FC6">
      <w:pPr>
        <w:pStyle w:val="Funotentext"/>
        <w:ind w:left="284"/>
        <w:rPr>
          <w:lang w:val="de-DE"/>
        </w:rPr>
      </w:pPr>
      <w:r w:rsidRPr="00D53FC6">
        <w:rPr>
          <w:sz w:val="18"/>
          <w:szCs w:val="18"/>
          <w:lang w:val="de-DE"/>
        </w:rPr>
        <w:t xml:space="preserve">Baum von H, </w:t>
      </w:r>
      <w:proofErr w:type="spellStart"/>
      <w:r w:rsidRPr="00D53FC6">
        <w:rPr>
          <w:sz w:val="18"/>
          <w:szCs w:val="18"/>
          <w:lang w:val="de-DE"/>
        </w:rPr>
        <w:t>Dettenkofer</w:t>
      </w:r>
      <w:proofErr w:type="spellEnd"/>
      <w:r w:rsidRPr="00D53FC6">
        <w:rPr>
          <w:sz w:val="18"/>
          <w:szCs w:val="18"/>
          <w:lang w:val="de-DE"/>
        </w:rPr>
        <w:t xml:space="preserve"> M, Föll M, Heeg P, </w:t>
      </w:r>
      <w:proofErr w:type="spellStart"/>
      <w:r w:rsidRPr="00D53FC6">
        <w:rPr>
          <w:sz w:val="18"/>
          <w:szCs w:val="18"/>
          <w:lang w:val="de-DE"/>
        </w:rPr>
        <w:t>Sernetz</w:t>
      </w:r>
      <w:proofErr w:type="spellEnd"/>
      <w:r w:rsidRPr="00D53FC6">
        <w:rPr>
          <w:sz w:val="18"/>
          <w:szCs w:val="18"/>
          <w:lang w:val="de-DE"/>
        </w:rPr>
        <w:t xml:space="preserve"> S, Wendt C (2008): Consensus-Empfehlung Baden-Württemberg: Umgang mit MRSA-positivem Personal. Hygiene und Medizin 33(1):25-29</w:t>
      </w:r>
    </w:p>
  </w:footnote>
  <w:footnote w:id="11">
    <w:p w14:paraId="3B1FA438" w14:textId="1140EECA" w:rsidR="00EF643B" w:rsidRPr="00471CE2" w:rsidRDefault="00EF643B" w:rsidP="00471CE2">
      <w:pPr>
        <w:pStyle w:val="Funotentext"/>
        <w:ind w:left="284" w:hanging="284"/>
        <w:rPr>
          <w:sz w:val="18"/>
          <w:szCs w:val="18"/>
        </w:rPr>
      </w:pPr>
      <w:r w:rsidRPr="00471CE2">
        <w:rPr>
          <w:rStyle w:val="Funotenzeichen"/>
          <w:szCs w:val="24"/>
        </w:rPr>
        <w:footnoteRef/>
      </w:r>
      <w:r w:rsidRPr="00471CE2">
        <w:rPr>
          <w:sz w:val="24"/>
          <w:szCs w:val="24"/>
        </w:rPr>
        <w:t xml:space="preserve"> </w:t>
      </w:r>
      <w:r w:rsidRPr="00471CE2">
        <w:rPr>
          <w:sz w:val="18"/>
          <w:szCs w:val="18"/>
        </w:rPr>
        <w:t>Teilnahme bei komplizierten Verfahren dringend empfohlen – einvernehmlich abgestimmt mit allen Beteiligten und der Klinikleitung</w:t>
      </w:r>
    </w:p>
  </w:footnote>
  <w:footnote w:id="12">
    <w:p w14:paraId="03A4877E" w14:textId="1A0FCF1E" w:rsidR="00EF643B" w:rsidRPr="000156B1" w:rsidRDefault="00EF643B">
      <w:pPr>
        <w:pStyle w:val="Funotentext"/>
        <w:rPr>
          <w:lang w:val="de-DE"/>
        </w:rPr>
      </w:pPr>
      <w:r w:rsidRPr="00471CE2">
        <w:rPr>
          <w:rStyle w:val="Funotenzeichen"/>
          <w:szCs w:val="24"/>
        </w:rPr>
        <w:footnoteRef/>
      </w:r>
      <w:r w:rsidRPr="00471CE2">
        <w:rPr>
          <w:sz w:val="18"/>
          <w:szCs w:val="18"/>
        </w:rPr>
        <w:t xml:space="preserve"> </w:t>
      </w:r>
      <w:r w:rsidRPr="00471CE2">
        <w:rPr>
          <w:sz w:val="18"/>
          <w:szCs w:val="18"/>
          <w:lang w:val="de-DE"/>
        </w:rPr>
        <w:t>Die i</w:t>
      </w:r>
      <w:r w:rsidRPr="00471CE2">
        <w:rPr>
          <w:sz w:val="18"/>
          <w:szCs w:val="18"/>
        </w:rPr>
        <w:t xml:space="preserve">m </w:t>
      </w:r>
      <w:r w:rsidRPr="00471CE2">
        <w:rPr>
          <w:sz w:val="18"/>
          <w:szCs w:val="18"/>
          <w:lang w:val="de-DE"/>
        </w:rPr>
        <w:t>letzten</w:t>
      </w:r>
      <w:r w:rsidRPr="00471CE2">
        <w:rPr>
          <w:sz w:val="18"/>
          <w:szCs w:val="18"/>
        </w:rPr>
        <w:t xml:space="preserve"> Teil </w:t>
      </w:r>
      <w:r w:rsidRPr="00471CE2">
        <w:rPr>
          <w:sz w:val="18"/>
          <w:szCs w:val="18"/>
          <w:lang w:val="de-DE"/>
        </w:rPr>
        <w:t xml:space="preserve">genannten Akteure sind ergänzend zu den Empfehlungen </w:t>
      </w:r>
      <w:r w:rsidRPr="00471CE2">
        <w:rPr>
          <w:sz w:val="18"/>
          <w:szCs w:val="18"/>
        </w:rPr>
        <w:t>der DVV aufgeführt</w:t>
      </w:r>
      <w:r w:rsidRPr="00471CE2">
        <w:rPr>
          <w:sz w:val="18"/>
          <w:szCs w:val="18"/>
          <w:lang w:val="de-DE"/>
        </w:rPr>
        <w:t>.</w:t>
      </w:r>
    </w:p>
  </w:footnote>
  <w:footnote w:id="13">
    <w:p w14:paraId="59EE9529" w14:textId="77777777" w:rsidR="00EF643B" w:rsidRPr="00057F97" w:rsidRDefault="00EF643B" w:rsidP="00057F97">
      <w:pPr>
        <w:pStyle w:val="Funotentext"/>
        <w:ind w:left="142" w:hanging="142"/>
        <w:rPr>
          <w:sz w:val="18"/>
          <w:szCs w:val="18"/>
        </w:rPr>
      </w:pPr>
      <w:r w:rsidRPr="00057F97">
        <w:rPr>
          <w:rStyle w:val="Funotenzeichen"/>
          <w:sz w:val="18"/>
          <w:szCs w:val="18"/>
        </w:rPr>
        <w:footnoteRef/>
      </w:r>
      <w:r w:rsidRPr="00057F97">
        <w:rPr>
          <w:sz w:val="18"/>
          <w:szCs w:val="18"/>
        </w:rPr>
        <w:t xml:space="preserve"> Baum von H, </w:t>
      </w:r>
      <w:proofErr w:type="spellStart"/>
      <w:r w:rsidRPr="00057F97">
        <w:rPr>
          <w:sz w:val="18"/>
          <w:szCs w:val="18"/>
        </w:rPr>
        <w:t>Dettenkofer</w:t>
      </w:r>
      <w:proofErr w:type="spellEnd"/>
      <w:r w:rsidRPr="00057F97">
        <w:rPr>
          <w:sz w:val="18"/>
          <w:szCs w:val="18"/>
        </w:rPr>
        <w:t xml:space="preserve"> M, Föll M, Heeg P, </w:t>
      </w:r>
      <w:proofErr w:type="spellStart"/>
      <w:r w:rsidRPr="00057F97">
        <w:rPr>
          <w:sz w:val="18"/>
          <w:szCs w:val="18"/>
        </w:rPr>
        <w:t>Sernetz</w:t>
      </w:r>
      <w:proofErr w:type="spellEnd"/>
      <w:r w:rsidRPr="00057F97">
        <w:rPr>
          <w:sz w:val="18"/>
          <w:szCs w:val="18"/>
        </w:rPr>
        <w:t xml:space="preserve"> S, Wendt C (2008): Consensus-Empfehlung Baden-Württemberg: Umgang mit MRSA-positivem Personal. Hygiene und Medizin 33(1):25-29).</w:t>
      </w:r>
    </w:p>
  </w:footnote>
  <w:footnote w:id="14">
    <w:p w14:paraId="30DD1C10" w14:textId="77777777" w:rsidR="00EF643B" w:rsidRDefault="00EF643B" w:rsidP="00E32E25">
      <w:pPr>
        <w:widowControl w:val="0"/>
        <w:spacing w:line="240" w:lineRule="auto"/>
        <w:ind w:left="284" w:hanging="284"/>
        <w:jc w:val="left"/>
        <w:rPr>
          <w:rFonts w:cs="Arial"/>
          <w:sz w:val="18"/>
        </w:rPr>
      </w:pPr>
      <w:r>
        <w:rPr>
          <w:rStyle w:val="Funotenzeichen"/>
        </w:rPr>
        <w:footnoteRef/>
      </w:r>
      <w:r>
        <w:t xml:space="preserve"> </w:t>
      </w:r>
      <w:r>
        <w:tab/>
      </w:r>
      <w:r w:rsidRPr="001433F0">
        <w:rPr>
          <w:rFonts w:cs="Arial"/>
          <w:sz w:val="18"/>
        </w:rPr>
        <w:t xml:space="preserve">Baum von H, </w:t>
      </w:r>
      <w:proofErr w:type="spellStart"/>
      <w:r w:rsidRPr="001433F0">
        <w:rPr>
          <w:rFonts w:cs="Arial"/>
          <w:sz w:val="18"/>
        </w:rPr>
        <w:t>Dettenkofer</w:t>
      </w:r>
      <w:proofErr w:type="spellEnd"/>
      <w:r w:rsidRPr="001433F0">
        <w:rPr>
          <w:rFonts w:cs="Arial"/>
          <w:sz w:val="18"/>
        </w:rPr>
        <w:t xml:space="preserve"> M, Föll M, Heeg P, </w:t>
      </w:r>
      <w:proofErr w:type="spellStart"/>
      <w:r w:rsidRPr="001433F0">
        <w:rPr>
          <w:rFonts w:cs="Arial"/>
          <w:sz w:val="18"/>
        </w:rPr>
        <w:t>Sernetz</w:t>
      </w:r>
      <w:proofErr w:type="spellEnd"/>
      <w:r w:rsidRPr="001433F0">
        <w:rPr>
          <w:rFonts w:cs="Arial"/>
          <w:sz w:val="18"/>
        </w:rPr>
        <w:t xml:space="preserve"> S, Wendt C (2008): Consensus-Empfehlung Baden-Württemberg: Umgang mit MRSA-positivem Personal. Hygiene und Medizin 33(1):25-29 </w:t>
      </w:r>
    </w:p>
    <w:p w14:paraId="2D8A674F" w14:textId="77777777" w:rsidR="00EF643B" w:rsidRPr="007D3D33" w:rsidRDefault="00EF643B" w:rsidP="00E32E25">
      <w:pPr>
        <w:widowControl w:val="0"/>
        <w:spacing w:line="240" w:lineRule="auto"/>
        <w:ind w:left="284"/>
        <w:jc w:val="left"/>
        <w:rPr>
          <w:rFonts w:cs="Arial"/>
          <w:sz w:val="18"/>
        </w:rPr>
      </w:pPr>
      <w:r w:rsidRPr="007D3D33">
        <w:rPr>
          <w:rFonts w:cs="Arial"/>
          <w:sz w:val="18"/>
        </w:rPr>
        <w:t xml:space="preserve">Nassauer A (2008): Kontrolle der Weiterverbreitung von MRSA – Personal im  Gesundheitsdienst als Carrier. Überlegungen und Hinweise für Gesundheitsämter. </w:t>
      </w:r>
      <w:proofErr w:type="spellStart"/>
      <w:r w:rsidRPr="007D3D33">
        <w:rPr>
          <w:rFonts w:cs="Arial"/>
          <w:sz w:val="18"/>
        </w:rPr>
        <w:t>Epi</w:t>
      </w:r>
      <w:proofErr w:type="spellEnd"/>
      <w:r w:rsidRPr="007D3D33">
        <w:rPr>
          <w:rFonts w:cs="Arial"/>
          <w:sz w:val="18"/>
        </w:rPr>
        <w:t xml:space="preserve"> Bull 36:303-311.</w:t>
      </w:r>
      <w:r>
        <w:rPr>
          <w:rFonts w:cs="Arial"/>
          <w:sz w:val="18"/>
        </w:rPr>
        <w:t xml:space="preserve"> </w:t>
      </w:r>
      <w:r w:rsidRPr="003171DC">
        <w:rPr>
          <w:rFonts w:cs="Arial"/>
          <w:sz w:val="18"/>
        </w:rPr>
        <w:t xml:space="preserve">Abgerufen </w:t>
      </w:r>
      <w:r>
        <w:rPr>
          <w:rFonts w:cs="Arial"/>
          <w:sz w:val="18"/>
        </w:rPr>
        <w:t xml:space="preserve">am 15.8.2018 </w:t>
      </w:r>
      <w:r w:rsidRPr="003171DC">
        <w:rPr>
          <w:rFonts w:cs="Arial"/>
          <w:sz w:val="18"/>
        </w:rPr>
        <w:t xml:space="preserve">von: </w:t>
      </w:r>
      <w:r w:rsidRPr="007D3D33">
        <w:rPr>
          <w:rFonts w:cs="Arial"/>
          <w:sz w:val="18"/>
        </w:rPr>
        <w:t>https://www.rki.de/DE/Content/Infekt/EpidBull/Archiv/2008/Ausgaben/36_08.pdf?__blob=publicationFile</w:t>
      </w:r>
    </w:p>
    <w:p w14:paraId="31A9FED8" w14:textId="77777777" w:rsidR="00EF643B" w:rsidRPr="001433F0" w:rsidRDefault="00EF643B" w:rsidP="00E32E25">
      <w:pPr>
        <w:widowControl w:val="0"/>
        <w:spacing w:line="240" w:lineRule="auto"/>
        <w:ind w:left="284" w:hanging="284"/>
        <w:jc w:val="left"/>
        <w:rPr>
          <w:rFonts w:cs="Arial"/>
          <w:sz w:val="18"/>
        </w:rPr>
      </w:pPr>
    </w:p>
    <w:p w14:paraId="61A26056" w14:textId="77777777" w:rsidR="00EF643B" w:rsidRPr="00E32E25" w:rsidRDefault="00EF643B">
      <w:pPr>
        <w:pStyle w:val="Funotentext"/>
        <w:rPr>
          <w:lang w:val="de-DE"/>
        </w:rPr>
      </w:pPr>
    </w:p>
  </w:footnote>
  <w:footnote w:id="15">
    <w:p w14:paraId="2D56A21A" w14:textId="4622ED90" w:rsidR="00EF643B" w:rsidRPr="0034123A" w:rsidRDefault="00EF643B" w:rsidP="00124BBE">
      <w:pPr>
        <w:pStyle w:val="Funotentext"/>
        <w:ind w:left="284" w:hanging="284"/>
        <w:rPr>
          <w:lang w:val="de-DE"/>
        </w:rPr>
      </w:pPr>
      <w:r>
        <w:rPr>
          <w:rStyle w:val="Funotenzeichen"/>
        </w:rPr>
        <w:footnoteRef/>
      </w:r>
      <w:r>
        <w:t xml:space="preserve"> </w:t>
      </w:r>
      <w:r>
        <w:rPr>
          <w:lang w:val="de-DE"/>
        </w:rPr>
        <w:tab/>
      </w:r>
      <w:r w:rsidRPr="0034123A">
        <w:t>Eine ausdrückliche Entbindung gegenüber de</w:t>
      </w:r>
      <w:r>
        <w:rPr>
          <w:lang w:val="de-DE"/>
        </w:rPr>
        <w:t>r</w:t>
      </w:r>
      <w:r w:rsidRPr="0034123A">
        <w:t xml:space="preserve"> zuständigen Gesundheits</w:t>
      </w:r>
      <w:r>
        <w:rPr>
          <w:lang w:val="de-DE"/>
        </w:rPr>
        <w:t>behörde</w:t>
      </w:r>
      <w:r w:rsidRPr="0034123A">
        <w:t xml:space="preserve"> </w:t>
      </w:r>
      <w:r>
        <w:rPr>
          <w:lang w:val="de-DE"/>
        </w:rPr>
        <w:t>muss</w:t>
      </w:r>
      <w:r w:rsidRPr="0034123A">
        <w:t xml:space="preserve"> </w:t>
      </w:r>
      <w:r>
        <w:rPr>
          <w:lang w:val="de-DE"/>
        </w:rPr>
        <w:t xml:space="preserve">bei einer </w:t>
      </w:r>
      <w:r w:rsidRPr="0034123A">
        <w:t>HBV-</w:t>
      </w:r>
      <w:r>
        <w:rPr>
          <w:lang w:val="de-DE"/>
        </w:rPr>
        <w:t xml:space="preserve"> oder </w:t>
      </w:r>
      <w:r w:rsidRPr="0034123A">
        <w:t>HCV- Infektion</w:t>
      </w:r>
      <w:r>
        <w:rPr>
          <w:lang w:val="de-DE"/>
        </w:rPr>
        <w:t xml:space="preserve"> </w:t>
      </w:r>
      <w:r w:rsidRPr="0034123A">
        <w:t xml:space="preserve">nicht </w:t>
      </w:r>
      <w:r>
        <w:rPr>
          <w:lang w:val="de-DE"/>
        </w:rPr>
        <w:t xml:space="preserve">erfolgen, da hier </w:t>
      </w:r>
      <w:r w:rsidRPr="0034123A">
        <w:t>namentliche Meldepflicht</w:t>
      </w:r>
      <w:r>
        <w:rPr>
          <w:lang w:val="de-DE"/>
        </w:rPr>
        <w:t xml:space="preserve"> besteht.</w:t>
      </w:r>
      <w:r w:rsidRPr="0034123A">
        <w:t xml:space="preserve"> Bei einer HIV- Infektion </w:t>
      </w:r>
      <w:r>
        <w:rPr>
          <w:lang w:val="de-DE"/>
        </w:rPr>
        <w:t>oder</w:t>
      </w:r>
      <w:r w:rsidRPr="0034123A">
        <w:t xml:space="preserve"> einer MRSA- Besiedelung muss </w:t>
      </w:r>
      <w:r>
        <w:rPr>
          <w:lang w:val="de-DE"/>
        </w:rPr>
        <w:t xml:space="preserve">jedoch auch die </w:t>
      </w:r>
      <w:r w:rsidRPr="0034123A">
        <w:t>Gesundheits</w:t>
      </w:r>
      <w:r>
        <w:rPr>
          <w:lang w:val="de-DE"/>
        </w:rPr>
        <w:t>behörde</w:t>
      </w:r>
      <w:r w:rsidRPr="0034123A">
        <w:t xml:space="preserve"> </w:t>
      </w:r>
      <w:r>
        <w:rPr>
          <w:lang w:val="de-DE"/>
        </w:rPr>
        <w:t xml:space="preserve">der </w:t>
      </w:r>
      <w:r w:rsidRPr="0034123A">
        <w:t>eine entsprechende Einverständniserklärung vorliegen.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6C96B0" w14:textId="0818E365" w:rsidR="00EF643B" w:rsidRPr="004C22BF" w:rsidRDefault="00EF643B" w:rsidP="00D53FC6">
    <w:pPr>
      <w:pStyle w:val="Kopfzeile"/>
      <w:jc w:val="right"/>
      <w:rPr>
        <w:lang w:val="de-DE"/>
      </w:rPr>
    </w:pPr>
    <w:r w:rsidRPr="000156B1">
      <w:rPr>
        <w:i/>
        <w:sz w:val="14"/>
        <w:szCs w:val="14"/>
        <w:lang w:val="de-DE"/>
      </w:rPr>
      <w:t>Muster- Betriebsvereinbarung</w:t>
    </w:r>
    <w:r>
      <w:rPr>
        <w:i/>
        <w:sz w:val="14"/>
        <w:szCs w:val="14"/>
        <w:lang w:val="de-DE"/>
      </w:rPr>
      <w:t xml:space="preserve"> </w:t>
    </w:r>
    <w:r w:rsidRPr="000156B1">
      <w:rPr>
        <w:i/>
        <w:sz w:val="14"/>
        <w:szCs w:val="14"/>
        <w:lang w:val="de-DE"/>
      </w:rPr>
      <w:t>zum Tätigkeitseinsatz chronisch infizierter bzw. langfristig MRSA- besiedelter Beschäftigter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18E24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121C714E"/>
    <w:multiLevelType w:val="hybridMultilevel"/>
    <w:tmpl w:val="F32C9E5E"/>
    <w:lvl w:ilvl="0" w:tplc="827A28E6">
      <w:start w:val="1"/>
      <w:numFmt w:val="lowerLetter"/>
      <w:lvlText w:val="%1)"/>
      <w:lvlJc w:val="left"/>
      <w:pPr>
        <w:ind w:left="360" w:hanging="360"/>
      </w:pPr>
      <w:rPr>
        <w:rFonts w:hint="default"/>
      </w:rPr>
    </w:lvl>
    <w:lvl w:ilvl="1" w:tplc="88D24374" w:tentative="1">
      <w:start w:val="1"/>
      <w:numFmt w:val="lowerLetter"/>
      <w:lvlText w:val="%2."/>
      <w:lvlJc w:val="left"/>
      <w:pPr>
        <w:ind w:left="1080" w:hanging="360"/>
      </w:pPr>
    </w:lvl>
    <w:lvl w:ilvl="2" w:tplc="3C4239A6" w:tentative="1">
      <w:start w:val="1"/>
      <w:numFmt w:val="lowerRoman"/>
      <w:lvlText w:val="%3."/>
      <w:lvlJc w:val="right"/>
      <w:pPr>
        <w:ind w:left="1800" w:hanging="180"/>
      </w:pPr>
    </w:lvl>
    <w:lvl w:ilvl="3" w:tplc="DE46DD34" w:tentative="1">
      <w:start w:val="1"/>
      <w:numFmt w:val="decimal"/>
      <w:lvlText w:val="%4."/>
      <w:lvlJc w:val="left"/>
      <w:pPr>
        <w:ind w:left="2520" w:hanging="360"/>
      </w:pPr>
    </w:lvl>
    <w:lvl w:ilvl="4" w:tplc="BCD6FBC0" w:tentative="1">
      <w:start w:val="1"/>
      <w:numFmt w:val="lowerLetter"/>
      <w:lvlText w:val="%5."/>
      <w:lvlJc w:val="left"/>
      <w:pPr>
        <w:ind w:left="3240" w:hanging="360"/>
      </w:pPr>
    </w:lvl>
    <w:lvl w:ilvl="5" w:tplc="BC30F52E" w:tentative="1">
      <w:start w:val="1"/>
      <w:numFmt w:val="lowerRoman"/>
      <w:lvlText w:val="%6."/>
      <w:lvlJc w:val="right"/>
      <w:pPr>
        <w:ind w:left="3960" w:hanging="180"/>
      </w:pPr>
    </w:lvl>
    <w:lvl w:ilvl="6" w:tplc="811A2090" w:tentative="1">
      <w:start w:val="1"/>
      <w:numFmt w:val="decimal"/>
      <w:lvlText w:val="%7."/>
      <w:lvlJc w:val="left"/>
      <w:pPr>
        <w:ind w:left="4680" w:hanging="360"/>
      </w:pPr>
    </w:lvl>
    <w:lvl w:ilvl="7" w:tplc="A878935C" w:tentative="1">
      <w:start w:val="1"/>
      <w:numFmt w:val="lowerLetter"/>
      <w:lvlText w:val="%8."/>
      <w:lvlJc w:val="left"/>
      <w:pPr>
        <w:ind w:left="5400" w:hanging="360"/>
      </w:pPr>
    </w:lvl>
    <w:lvl w:ilvl="8" w:tplc="BDF88794" w:tentative="1">
      <w:start w:val="1"/>
      <w:numFmt w:val="lowerRoman"/>
      <w:lvlText w:val="%9."/>
      <w:lvlJc w:val="right"/>
      <w:pPr>
        <w:ind w:left="6120" w:hanging="180"/>
      </w:pPr>
    </w:lvl>
  </w:abstractNum>
  <w:abstractNum w:abstractNumId="2">
    <w:nsid w:val="1F0E0F72"/>
    <w:multiLevelType w:val="hybridMultilevel"/>
    <w:tmpl w:val="2B98DDC4"/>
    <w:lvl w:ilvl="0" w:tplc="A890512E">
      <w:start w:val="1"/>
      <w:numFmt w:val="decimal"/>
      <w:lvlText w:val="%1."/>
      <w:lvlJc w:val="left"/>
      <w:pPr>
        <w:ind w:left="360" w:hanging="360"/>
      </w:pPr>
      <w:rPr>
        <w:rFonts w:hint="default"/>
      </w:rPr>
    </w:lvl>
    <w:lvl w:ilvl="1" w:tplc="C74099AC" w:tentative="1">
      <w:start w:val="1"/>
      <w:numFmt w:val="bullet"/>
      <w:lvlText w:val="o"/>
      <w:lvlJc w:val="left"/>
      <w:pPr>
        <w:ind w:left="1080" w:hanging="360"/>
      </w:pPr>
      <w:rPr>
        <w:rFonts w:ascii="Courier New" w:hAnsi="Courier New" w:cs="Courier New" w:hint="default"/>
      </w:rPr>
    </w:lvl>
    <w:lvl w:ilvl="2" w:tplc="CADE36CC" w:tentative="1">
      <w:start w:val="1"/>
      <w:numFmt w:val="bullet"/>
      <w:lvlText w:val=""/>
      <w:lvlJc w:val="left"/>
      <w:pPr>
        <w:ind w:left="1800" w:hanging="360"/>
      </w:pPr>
      <w:rPr>
        <w:rFonts w:ascii="Wingdings" w:hAnsi="Wingdings" w:hint="default"/>
      </w:rPr>
    </w:lvl>
    <w:lvl w:ilvl="3" w:tplc="89D8A574" w:tentative="1">
      <w:start w:val="1"/>
      <w:numFmt w:val="bullet"/>
      <w:lvlText w:val=""/>
      <w:lvlJc w:val="left"/>
      <w:pPr>
        <w:ind w:left="2520" w:hanging="360"/>
      </w:pPr>
      <w:rPr>
        <w:rFonts w:ascii="Symbol" w:hAnsi="Symbol" w:hint="default"/>
      </w:rPr>
    </w:lvl>
    <w:lvl w:ilvl="4" w:tplc="EA5EC7DE" w:tentative="1">
      <w:start w:val="1"/>
      <w:numFmt w:val="bullet"/>
      <w:lvlText w:val="o"/>
      <w:lvlJc w:val="left"/>
      <w:pPr>
        <w:ind w:left="3240" w:hanging="360"/>
      </w:pPr>
      <w:rPr>
        <w:rFonts w:ascii="Courier New" w:hAnsi="Courier New" w:cs="Courier New" w:hint="default"/>
      </w:rPr>
    </w:lvl>
    <w:lvl w:ilvl="5" w:tplc="467EB794" w:tentative="1">
      <w:start w:val="1"/>
      <w:numFmt w:val="bullet"/>
      <w:lvlText w:val=""/>
      <w:lvlJc w:val="left"/>
      <w:pPr>
        <w:ind w:left="3960" w:hanging="360"/>
      </w:pPr>
      <w:rPr>
        <w:rFonts w:ascii="Wingdings" w:hAnsi="Wingdings" w:hint="default"/>
      </w:rPr>
    </w:lvl>
    <w:lvl w:ilvl="6" w:tplc="1D9C6FE0" w:tentative="1">
      <w:start w:val="1"/>
      <w:numFmt w:val="bullet"/>
      <w:lvlText w:val=""/>
      <w:lvlJc w:val="left"/>
      <w:pPr>
        <w:ind w:left="4680" w:hanging="360"/>
      </w:pPr>
      <w:rPr>
        <w:rFonts w:ascii="Symbol" w:hAnsi="Symbol" w:hint="default"/>
      </w:rPr>
    </w:lvl>
    <w:lvl w:ilvl="7" w:tplc="6E4A673A" w:tentative="1">
      <w:start w:val="1"/>
      <w:numFmt w:val="bullet"/>
      <w:lvlText w:val="o"/>
      <w:lvlJc w:val="left"/>
      <w:pPr>
        <w:ind w:left="5400" w:hanging="360"/>
      </w:pPr>
      <w:rPr>
        <w:rFonts w:ascii="Courier New" w:hAnsi="Courier New" w:cs="Courier New" w:hint="default"/>
      </w:rPr>
    </w:lvl>
    <w:lvl w:ilvl="8" w:tplc="910E69F6" w:tentative="1">
      <w:start w:val="1"/>
      <w:numFmt w:val="bullet"/>
      <w:lvlText w:val=""/>
      <w:lvlJc w:val="left"/>
      <w:pPr>
        <w:ind w:left="6120" w:hanging="360"/>
      </w:pPr>
      <w:rPr>
        <w:rFonts w:ascii="Wingdings" w:hAnsi="Wingdings" w:hint="default"/>
      </w:rPr>
    </w:lvl>
  </w:abstractNum>
  <w:abstractNum w:abstractNumId="3">
    <w:nsid w:val="25707199"/>
    <w:multiLevelType w:val="hybridMultilevel"/>
    <w:tmpl w:val="75A4A3C4"/>
    <w:lvl w:ilvl="0" w:tplc="1FA0BD20">
      <w:start w:val="1"/>
      <w:numFmt w:val="bullet"/>
      <w:lvlText w:val=""/>
      <w:lvlJc w:val="left"/>
      <w:pPr>
        <w:ind w:left="2912" w:hanging="360"/>
      </w:pPr>
      <w:rPr>
        <w:rFonts w:ascii="Symbol" w:hAnsi="Symbol" w:hint="default"/>
      </w:rPr>
    </w:lvl>
    <w:lvl w:ilvl="1" w:tplc="FCD66984">
      <w:start w:val="1"/>
      <w:numFmt w:val="bullet"/>
      <w:lvlText w:val="o"/>
      <w:lvlJc w:val="left"/>
      <w:pPr>
        <w:ind w:left="3632" w:hanging="360"/>
      </w:pPr>
      <w:rPr>
        <w:rFonts w:ascii="Courier New" w:hAnsi="Courier New" w:cs="Courier New" w:hint="default"/>
      </w:rPr>
    </w:lvl>
    <w:lvl w:ilvl="2" w:tplc="4C1A135C" w:tentative="1">
      <w:start w:val="1"/>
      <w:numFmt w:val="bullet"/>
      <w:lvlText w:val=""/>
      <w:lvlJc w:val="left"/>
      <w:pPr>
        <w:ind w:left="4352" w:hanging="360"/>
      </w:pPr>
      <w:rPr>
        <w:rFonts w:ascii="Wingdings" w:hAnsi="Wingdings" w:hint="default"/>
      </w:rPr>
    </w:lvl>
    <w:lvl w:ilvl="3" w:tplc="F36AB038" w:tentative="1">
      <w:start w:val="1"/>
      <w:numFmt w:val="bullet"/>
      <w:lvlText w:val=""/>
      <w:lvlJc w:val="left"/>
      <w:pPr>
        <w:ind w:left="5072" w:hanging="360"/>
      </w:pPr>
      <w:rPr>
        <w:rFonts w:ascii="Symbol" w:hAnsi="Symbol" w:hint="default"/>
      </w:rPr>
    </w:lvl>
    <w:lvl w:ilvl="4" w:tplc="0994C082" w:tentative="1">
      <w:start w:val="1"/>
      <w:numFmt w:val="bullet"/>
      <w:lvlText w:val="o"/>
      <w:lvlJc w:val="left"/>
      <w:pPr>
        <w:ind w:left="5792" w:hanging="360"/>
      </w:pPr>
      <w:rPr>
        <w:rFonts w:ascii="Courier New" w:hAnsi="Courier New" w:cs="Courier New" w:hint="default"/>
      </w:rPr>
    </w:lvl>
    <w:lvl w:ilvl="5" w:tplc="E1448BF8" w:tentative="1">
      <w:start w:val="1"/>
      <w:numFmt w:val="bullet"/>
      <w:lvlText w:val=""/>
      <w:lvlJc w:val="left"/>
      <w:pPr>
        <w:ind w:left="6512" w:hanging="360"/>
      </w:pPr>
      <w:rPr>
        <w:rFonts w:ascii="Wingdings" w:hAnsi="Wingdings" w:hint="default"/>
      </w:rPr>
    </w:lvl>
    <w:lvl w:ilvl="6" w:tplc="4F18E3A2" w:tentative="1">
      <w:start w:val="1"/>
      <w:numFmt w:val="bullet"/>
      <w:lvlText w:val=""/>
      <w:lvlJc w:val="left"/>
      <w:pPr>
        <w:ind w:left="7232" w:hanging="360"/>
      </w:pPr>
      <w:rPr>
        <w:rFonts w:ascii="Symbol" w:hAnsi="Symbol" w:hint="default"/>
      </w:rPr>
    </w:lvl>
    <w:lvl w:ilvl="7" w:tplc="3F400368" w:tentative="1">
      <w:start w:val="1"/>
      <w:numFmt w:val="bullet"/>
      <w:lvlText w:val="o"/>
      <w:lvlJc w:val="left"/>
      <w:pPr>
        <w:ind w:left="7952" w:hanging="360"/>
      </w:pPr>
      <w:rPr>
        <w:rFonts w:ascii="Courier New" w:hAnsi="Courier New" w:cs="Courier New" w:hint="default"/>
      </w:rPr>
    </w:lvl>
    <w:lvl w:ilvl="8" w:tplc="FDE00C7E" w:tentative="1">
      <w:start w:val="1"/>
      <w:numFmt w:val="bullet"/>
      <w:lvlText w:val=""/>
      <w:lvlJc w:val="left"/>
      <w:pPr>
        <w:ind w:left="8672" w:hanging="360"/>
      </w:pPr>
      <w:rPr>
        <w:rFonts w:ascii="Wingdings" w:hAnsi="Wingdings" w:hint="default"/>
      </w:rPr>
    </w:lvl>
  </w:abstractNum>
  <w:abstractNum w:abstractNumId="4">
    <w:nsid w:val="2EE95FB4"/>
    <w:multiLevelType w:val="hybridMultilevel"/>
    <w:tmpl w:val="9CDC3CE8"/>
    <w:lvl w:ilvl="0" w:tplc="8FF65684">
      <w:start w:val="1"/>
      <w:numFmt w:val="bullet"/>
      <w:lvlText w:val=""/>
      <w:lvlJc w:val="left"/>
      <w:pPr>
        <w:ind w:left="360" w:hanging="360"/>
      </w:pPr>
      <w:rPr>
        <w:rFonts w:ascii="Symbol" w:hAnsi="Symbol" w:hint="default"/>
      </w:rPr>
    </w:lvl>
    <w:lvl w:ilvl="1" w:tplc="5DCA8BE6" w:tentative="1">
      <w:start w:val="1"/>
      <w:numFmt w:val="bullet"/>
      <w:lvlText w:val="o"/>
      <w:lvlJc w:val="left"/>
      <w:pPr>
        <w:ind w:left="1080" w:hanging="360"/>
      </w:pPr>
      <w:rPr>
        <w:rFonts w:ascii="Courier New" w:hAnsi="Courier New" w:cs="Courier New" w:hint="default"/>
      </w:rPr>
    </w:lvl>
    <w:lvl w:ilvl="2" w:tplc="725A70F0" w:tentative="1">
      <w:start w:val="1"/>
      <w:numFmt w:val="bullet"/>
      <w:lvlText w:val=""/>
      <w:lvlJc w:val="left"/>
      <w:pPr>
        <w:ind w:left="1800" w:hanging="360"/>
      </w:pPr>
      <w:rPr>
        <w:rFonts w:ascii="Wingdings" w:hAnsi="Wingdings" w:hint="default"/>
      </w:rPr>
    </w:lvl>
    <w:lvl w:ilvl="3" w:tplc="0C8829A2" w:tentative="1">
      <w:start w:val="1"/>
      <w:numFmt w:val="bullet"/>
      <w:lvlText w:val=""/>
      <w:lvlJc w:val="left"/>
      <w:pPr>
        <w:ind w:left="2520" w:hanging="360"/>
      </w:pPr>
      <w:rPr>
        <w:rFonts w:ascii="Symbol" w:hAnsi="Symbol" w:hint="default"/>
      </w:rPr>
    </w:lvl>
    <w:lvl w:ilvl="4" w:tplc="8C448346" w:tentative="1">
      <w:start w:val="1"/>
      <w:numFmt w:val="bullet"/>
      <w:lvlText w:val="o"/>
      <w:lvlJc w:val="left"/>
      <w:pPr>
        <w:ind w:left="3240" w:hanging="360"/>
      </w:pPr>
      <w:rPr>
        <w:rFonts w:ascii="Courier New" w:hAnsi="Courier New" w:cs="Courier New" w:hint="default"/>
      </w:rPr>
    </w:lvl>
    <w:lvl w:ilvl="5" w:tplc="A46EA9F4" w:tentative="1">
      <w:start w:val="1"/>
      <w:numFmt w:val="bullet"/>
      <w:lvlText w:val=""/>
      <w:lvlJc w:val="left"/>
      <w:pPr>
        <w:ind w:left="3960" w:hanging="360"/>
      </w:pPr>
      <w:rPr>
        <w:rFonts w:ascii="Wingdings" w:hAnsi="Wingdings" w:hint="default"/>
      </w:rPr>
    </w:lvl>
    <w:lvl w:ilvl="6" w:tplc="7F2E66D6" w:tentative="1">
      <w:start w:val="1"/>
      <w:numFmt w:val="bullet"/>
      <w:lvlText w:val=""/>
      <w:lvlJc w:val="left"/>
      <w:pPr>
        <w:ind w:left="4680" w:hanging="360"/>
      </w:pPr>
      <w:rPr>
        <w:rFonts w:ascii="Symbol" w:hAnsi="Symbol" w:hint="default"/>
      </w:rPr>
    </w:lvl>
    <w:lvl w:ilvl="7" w:tplc="80CEC0A8" w:tentative="1">
      <w:start w:val="1"/>
      <w:numFmt w:val="bullet"/>
      <w:lvlText w:val="o"/>
      <w:lvlJc w:val="left"/>
      <w:pPr>
        <w:ind w:left="5400" w:hanging="360"/>
      </w:pPr>
      <w:rPr>
        <w:rFonts w:ascii="Courier New" w:hAnsi="Courier New" w:cs="Courier New" w:hint="default"/>
      </w:rPr>
    </w:lvl>
    <w:lvl w:ilvl="8" w:tplc="A042870A" w:tentative="1">
      <w:start w:val="1"/>
      <w:numFmt w:val="bullet"/>
      <w:lvlText w:val=""/>
      <w:lvlJc w:val="left"/>
      <w:pPr>
        <w:ind w:left="6120" w:hanging="360"/>
      </w:pPr>
      <w:rPr>
        <w:rFonts w:ascii="Wingdings" w:hAnsi="Wingdings" w:hint="default"/>
      </w:rPr>
    </w:lvl>
  </w:abstractNum>
  <w:abstractNum w:abstractNumId="5">
    <w:nsid w:val="320C3F63"/>
    <w:multiLevelType w:val="hybridMultilevel"/>
    <w:tmpl w:val="CF3E27EA"/>
    <w:lvl w:ilvl="0" w:tplc="6444E980">
      <w:start w:val="1"/>
      <w:numFmt w:val="bullet"/>
      <w:lvlText w:val=""/>
      <w:lvlJc w:val="left"/>
      <w:pPr>
        <w:ind w:left="360" w:hanging="360"/>
      </w:pPr>
      <w:rPr>
        <w:rFonts w:ascii="Symbol" w:hAnsi="Symbol" w:hint="default"/>
      </w:rPr>
    </w:lvl>
    <w:lvl w:ilvl="1" w:tplc="566E287C" w:tentative="1">
      <w:start w:val="1"/>
      <w:numFmt w:val="bullet"/>
      <w:lvlText w:val="o"/>
      <w:lvlJc w:val="left"/>
      <w:pPr>
        <w:ind w:left="1080" w:hanging="360"/>
      </w:pPr>
      <w:rPr>
        <w:rFonts w:ascii="Courier New" w:hAnsi="Courier New" w:cs="Courier New" w:hint="default"/>
      </w:rPr>
    </w:lvl>
    <w:lvl w:ilvl="2" w:tplc="ABD22BBE" w:tentative="1">
      <w:start w:val="1"/>
      <w:numFmt w:val="bullet"/>
      <w:lvlText w:val=""/>
      <w:lvlJc w:val="left"/>
      <w:pPr>
        <w:ind w:left="1800" w:hanging="360"/>
      </w:pPr>
      <w:rPr>
        <w:rFonts w:ascii="Wingdings" w:hAnsi="Wingdings" w:hint="default"/>
      </w:rPr>
    </w:lvl>
    <w:lvl w:ilvl="3" w:tplc="8CEA64B2" w:tentative="1">
      <w:start w:val="1"/>
      <w:numFmt w:val="bullet"/>
      <w:lvlText w:val=""/>
      <w:lvlJc w:val="left"/>
      <w:pPr>
        <w:ind w:left="2520" w:hanging="360"/>
      </w:pPr>
      <w:rPr>
        <w:rFonts w:ascii="Symbol" w:hAnsi="Symbol" w:hint="default"/>
      </w:rPr>
    </w:lvl>
    <w:lvl w:ilvl="4" w:tplc="5860ADD2" w:tentative="1">
      <w:start w:val="1"/>
      <w:numFmt w:val="bullet"/>
      <w:lvlText w:val="o"/>
      <w:lvlJc w:val="left"/>
      <w:pPr>
        <w:ind w:left="3240" w:hanging="360"/>
      </w:pPr>
      <w:rPr>
        <w:rFonts w:ascii="Courier New" w:hAnsi="Courier New" w:cs="Courier New" w:hint="default"/>
      </w:rPr>
    </w:lvl>
    <w:lvl w:ilvl="5" w:tplc="02AE26F6" w:tentative="1">
      <w:start w:val="1"/>
      <w:numFmt w:val="bullet"/>
      <w:lvlText w:val=""/>
      <w:lvlJc w:val="left"/>
      <w:pPr>
        <w:ind w:left="3960" w:hanging="360"/>
      </w:pPr>
      <w:rPr>
        <w:rFonts w:ascii="Wingdings" w:hAnsi="Wingdings" w:hint="default"/>
      </w:rPr>
    </w:lvl>
    <w:lvl w:ilvl="6" w:tplc="081ED896" w:tentative="1">
      <w:start w:val="1"/>
      <w:numFmt w:val="bullet"/>
      <w:lvlText w:val=""/>
      <w:lvlJc w:val="left"/>
      <w:pPr>
        <w:ind w:left="4680" w:hanging="360"/>
      </w:pPr>
      <w:rPr>
        <w:rFonts w:ascii="Symbol" w:hAnsi="Symbol" w:hint="default"/>
      </w:rPr>
    </w:lvl>
    <w:lvl w:ilvl="7" w:tplc="842637EC" w:tentative="1">
      <w:start w:val="1"/>
      <w:numFmt w:val="bullet"/>
      <w:lvlText w:val="o"/>
      <w:lvlJc w:val="left"/>
      <w:pPr>
        <w:ind w:left="5400" w:hanging="360"/>
      </w:pPr>
      <w:rPr>
        <w:rFonts w:ascii="Courier New" w:hAnsi="Courier New" w:cs="Courier New" w:hint="default"/>
      </w:rPr>
    </w:lvl>
    <w:lvl w:ilvl="8" w:tplc="CB8C3AB4" w:tentative="1">
      <w:start w:val="1"/>
      <w:numFmt w:val="bullet"/>
      <w:lvlText w:val=""/>
      <w:lvlJc w:val="left"/>
      <w:pPr>
        <w:ind w:left="6120" w:hanging="360"/>
      </w:pPr>
      <w:rPr>
        <w:rFonts w:ascii="Wingdings" w:hAnsi="Wingdings" w:hint="default"/>
      </w:rPr>
    </w:lvl>
  </w:abstractNum>
  <w:abstractNum w:abstractNumId="6">
    <w:nsid w:val="34C5181F"/>
    <w:multiLevelType w:val="multilevel"/>
    <w:tmpl w:val="A1F22AB8"/>
    <w:lvl w:ilvl="0">
      <w:start w:val="1"/>
      <w:numFmt w:val="decimal"/>
      <w:pStyle w:val="berschrift1"/>
      <w:isLgl/>
      <w:lvlText w:val="%1"/>
      <w:lvlJc w:val="left"/>
      <w:pPr>
        <w:tabs>
          <w:tab w:val="num" w:pos="5246"/>
        </w:tabs>
        <w:ind w:left="5246" w:hanging="1418"/>
      </w:pPr>
      <w:rPr>
        <w:rFonts w:ascii="Arial" w:hAnsi="Arial" w:hint="default"/>
        <w:sz w:val="26"/>
      </w:rPr>
    </w:lvl>
    <w:lvl w:ilvl="1">
      <w:start w:val="1"/>
      <w:numFmt w:val="decimal"/>
      <w:pStyle w:val="berschrift2"/>
      <w:isLgl/>
      <w:lvlText w:val="%1.%2"/>
      <w:lvlJc w:val="left"/>
      <w:pPr>
        <w:tabs>
          <w:tab w:val="num" w:pos="5388"/>
        </w:tabs>
        <w:ind w:left="5388" w:hanging="1418"/>
      </w:pPr>
      <w:rPr>
        <w:rFonts w:ascii="Arial" w:hAnsi="Arial" w:hint="default"/>
        <w:sz w:val="22"/>
      </w:rPr>
    </w:lvl>
    <w:lvl w:ilvl="2">
      <w:start w:val="1"/>
      <w:numFmt w:val="decimal"/>
      <w:pStyle w:val="berschrift3"/>
      <w:isLgl/>
      <w:lvlText w:val="%1.%2.%3"/>
      <w:lvlJc w:val="left"/>
      <w:pPr>
        <w:tabs>
          <w:tab w:val="num" w:pos="6948"/>
        </w:tabs>
        <w:ind w:left="6948" w:hanging="1418"/>
      </w:pPr>
      <w:rPr>
        <w:rFonts w:hint="default"/>
        <w:lang w:val="de-DE"/>
      </w:rPr>
    </w:lvl>
    <w:lvl w:ilvl="3">
      <w:start w:val="1"/>
      <w:numFmt w:val="decimal"/>
      <w:isLgl/>
      <w:lvlText w:val="%1.%2.%3.%4"/>
      <w:lvlJc w:val="left"/>
      <w:pPr>
        <w:tabs>
          <w:tab w:val="num" w:pos="5246"/>
        </w:tabs>
        <w:ind w:left="5246" w:hanging="1418"/>
      </w:pPr>
      <w:rPr>
        <w:rFonts w:ascii="Arial" w:hAnsi="Arial" w:hint="default"/>
        <w:b/>
        <w:i w:val="0"/>
        <w:sz w:val="24"/>
        <w:u w:val="none"/>
      </w:rPr>
    </w:lvl>
    <w:lvl w:ilvl="4">
      <w:start w:val="1"/>
      <w:numFmt w:val="decimal"/>
      <w:isLgl/>
      <w:lvlText w:val="%1.%2.%3.%4.%5"/>
      <w:lvlJc w:val="left"/>
      <w:pPr>
        <w:tabs>
          <w:tab w:val="num" w:pos="5268"/>
        </w:tabs>
        <w:ind w:left="5268" w:hanging="1440"/>
      </w:pPr>
      <w:rPr>
        <w:rFonts w:hint="default"/>
      </w:rPr>
    </w:lvl>
    <w:lvl w:ilvl="5">
      <w:start w:val="1"/>
      <w:numFmt w:val="decimal"/>
      <w:isLgl/>
      <w:lvlText w:val="%1.%2.%3.%4.%5.%6"/>
      <w:lvlJc w:val="left"/>
      <w:pPr>
        <w:tabs>
          <w:tab w:val="num" w:pos="5268"/>
        </w:tabs>
        <w:ind w:left="5268" w:hanging="1440"/>
      </w:pPr>
      <w:rPr>
        <w:rFonts w:hint="default"/>
      </w:rPr>
    </w:lvl>
    <w:lvl w:ilvl="6">
      <w:start w:val="1"/>
      <w:numFmt w:val="decimal"/>
      <w:isLgl/>
      <w:lvlText w:val="%1.%2.%3.%4.%5.%6.%7"/>
      <w:lvlJc w:val="left"/>
      <w:pPr>
        <w:tabs>
          <w:tab w:val="num" w:pos="5628"/>
        </w:tabs>
        <w:ind w:left="5628" w:hanging="1800"/>
      </w:pPr>
      <w:rPr>
        <w:rFonts w:hint="default"/>
      </w:rPr>
    </w:lvl>
    <w:lvl w:ilvl="7">
      <w:start w:val="1"/>
      <w:numFmt w:val="decimal"/>
      <w:isLgl/>
      <w:lvlText w:val="%1.%2.%3.%4.%5.%6.%7.%8"/>
      <w:lvlJc w:val="left"/>
      <w:pPr>
        <w:tabs>
          <w:tab w:val="num" w:pos="5628"/>
        </w:tabs>
        <w:ind w:left="5628" w:hanging="1800"/>
      </w:pPr>
      <w:rPr>
        <w:rFonts w:hint="default"/>
      </w:rPr>
    </w:lvl>
    <w:lvl w:ilvl="8">
      <w:start w:val="1"/>
      <w:numFmt w:val="decimal"/>
      <w:isLgl/>
      <w:lvlText w:val="%1.%2.%3.%4.%5.%6.%7.%8.%9"/>
      <w:lvlJc w:val="left"/>
      <w:pPr>
        <w:tabs>
          <w:tab w:val="num" w:pos="5988"/>
        </w:tabs>
        <w:ind w:left="5988" w:hanging="2160"/>
      </w:pPr>
      <w:rPr>
        <w:rFonts w:hint="default"/>
      </w:rPr>
    </w:lvl>
  </w:abstractNum>
  <w:abstractNum w:abstractNumId="7">
    <w:nsid w:val="364C4506"/>
    <w:multiLevelType w:val="hybridMultilevel"/>
    <w:tmpl w:val="8BF6F1A6"/>
    <w:lvl w:ilvl="0" w:tplc="A828719C">
      <w:start w:val="1"/>
      <w:numFmt w:val="bullet"/>
      <w:pStyle w:val="PEPPFrage"/>
      <w:lvlText w:val=""/>
      <w:lvlJc w:val="left"/>
      <w:pPr>
        <w:ind w:left="720" w:hanging="360"/>
      </w:pPr>
      <w:rPr>
        <w:rFonts w:ascii="Symbol" w:hAnsi="Symbol" w:hint="default"/>
        <w:sz w:val="18"/>
        <w:szCs w:val="18"/>
      </w:rPr>
    </w:lvl>
    <w:lvl w:ilvl="1" w:tplc="EA5C787C" w:tentative="1">
      <w:start w:val="1"/>
      <w:numFmt w:val="bullet"/>
      <w:lvlText w:val="o"/>
      <w:lvlJc w:val="left"/>
      <w:pPr>
        <w:ind w:left="1440" w:hanging="360"/>
      </w:pPr>
      <w:rPr>
        <w:rFonts w:ascii="Courier New" w:hAnsi="Courier New" w:cs="Courier New" w:hint="default"/>
      </w:rPr>
    </w:lvl>
    <w:lvl w:ilvl="2" w:tplc="9864B222" w:tentative="1">
      <w:start w:val="1"/>
      <w:numFmt w:val="bullet"/>
      <w:lvlText w:val=""/>
      <w:lvlJc w:val="left"/>
      <w:pPr>
        <w:ind w:left="2160" w:hanging="360"/>
      </w:pPr>
      <w:rPr>
        <w:rFonts w:ascii="Wingdings" w:hAnsi="Wingdings" w:hint="default"/>
      </w:rPr>
    </w:lvl>
    <w:lvl w:ilvl="3" w:tplc="4C34E378" w:tentative="1">
      <w:start w:val="1"/>
      <w:numFmt w:val="bullet"/>
      <w:lvlText w:val=""/>
      <w:lvlJc w:val="left"/>
      <w:pPr>
        <w:ind w:left="2880" w:hanging="360"/>
      </w:pPr>
      <w:rPr>
        <w:rFonts w:ascii="Symbol" w:hAnsi="Symbol" w:hint="default"/>
      </w:rPr>
    </w:lvl>
    <w:lvl w:ilvl="4" w:tplc="3734152E" w:tentative="1">
      <w:start w:val="1"/>
      <w:numFmt w:val="bullet"/>
      <w:lvlText w:val="o"/>
      <w:lvlJc w:val="left"/>
      <w:pPr>
        <w:ind w:left="3600" w:hanging="360"/>
      </w:pPr>
      <w:rPr>
        <w:rFonts w:ascii="Courier New" w:hAnsi="Courier New" w:cs="Courier New" w:hint="default"/>
      </w:rPr>
    </w:lvl>
    <w:lvl w:ilvl="5" w:tplc="DBB8A76E" w:tentative="1">
      <w:start w:val="1"/>
      <w:numFmt w:val="bullet"/>
      <w:lvlText w:val=""/>
      <w:lvlJc w:val="left"/>
      <w:pPr>
        <w:ind w:left="4320" w:hanging="360"/>
      </w:pPr>
      <w:rPr>
        <w:rFonts w:ascii="Wingdings" w:hAnsi="Wingdings" w:hint="default"/>
      </w:rPr>
    </w:lvl>
    <w:lvl w:ilvl="6" w:tplc="BBCAED58" w:tentative="1">
      <w:start w:val="1"/>
      <w:numFmt w:val="bullet"/>
      <w:lvlText w:val=""/>
      <w:lvlJc w:val="left"/>
      <w:pPr>
        <w:ind w:left="5040" w:hanging="360"/>
      </w:pPr>
      <w:rPr>
        <w:rFonts w:ascii="Symbol" w:hAnsi="Symbol" w:hint="default"/>
      </w:rPr>
    </w:lvl>
    <w:lvl w:ilvl="7" w:tplc="C9EE3C6C" w:tentative="1">
      <w:start w:val="1"/>
      <w:numFmt w:val="bullet"/>
      <w:lvlText w:val="o"/>
      <w:lvlJc w:val="left"/>
      <w:pPr>
        <w:ind w:left="5760" w:hanging="360"/>
      </w:pPr>
      <w:rPr>
        <w:rFonts w:ascii="Courier New" w:hAnsi="Courier New" w:cs="Courier New" w:hint="default"/>
      </w:rPr>
    </w:lvl>
    <w:lvl w:ilvl="8" w:tplc="7812B2F0" w:tentative="1">
      <w:start w:val="1"/>
      <w:numFmt w:val="bullet"/>
      <w:lvlText w:val=""/>
      <w:lvlJc w:val="left"/>
      <w:pPr>
        <w:ind w:left="6480" w:hanging="360"/>
      </w:pPr>
      <w:rPr>
        <w:rFonts w:ascii="Wingdings" w:hAnsi="Wingdings" w:hint="default"/>
      </w:rPr>
    </w:lvl>
  </w:abstractNum>
  <w:abstractNum w:abstractNumId="8">
    <w:nsid w:val="3B317879"/>
    <w:multiLevelType w:val="hybridMultilevel"/>
    <w:tmpl w:val="3508C250"/>
    <w:lvl w:ilvl="0" w:tplc="2B48D696">
      <w:start w:val="1"/>
      <w:numFmt w:val="decimal"/>
      <w:lvlText w:val="(%1)"/>
      <w:lvlJc w:val="left"/>
      <w:pPr>
        <w:ind w:left="57" w:hanging="57"/>
      </w:pPr>
      <w:rPr>
        <w:sz w:val="20"/>
      </w:rPr>
    </w:lvl>
    <w:lvl w:ilvl="1" w:tplc="D50E149C">
      <w:start w:val="1"/>
      <w:numFmt w:val="lowerLetter"/>
      <w:lvlText w:val="%2."/>
      <w:lvlJc w:val="left"/>
      <w:pPr>
        <w:ind w:left="1080" w:hanging="360"/>
      </w:pPr>
    </w:lvl>
    <w:lvl w:ilvl="2" w:tplc="2B62C658">
      <w:start w:val="1"/>
      <w:numFmt w:val="lowerRoman"/>
      <w:lvlText w:val="%3."/>
      <w:lvlJc w:val="right"/>
      <w:pPr>
        <w:ind w:left="1800" w:hanging="180"/>
      </w:pPr>
    </w:lvl>
    <w:lvl w:ilvl="3" w:tplc="9C4C8CB4">
      <w:start w:val="1"/>
      <w:numFmt w:val="decimal"/>
      <w:lvlText w:val="%4."/>
      <w:lvlJc w:val="left"/>
      <w:pPr>
        <w:ind w:left="2520" w:hanging="360"/>
      </w:pPr>
    </w:lvl>
    <w:lvl w:ilvl="4" w:tplc="36C4818C">
      <w:start w:val="1"/>
      <w:numFmt w:val="lowerLetter"/>
      <w:lvlText w:val="%5."/>
      <w:lvlJc w:val="left"/>
      <w:pPr>
        <w:ind w:left="3240" w:hanging="360"/>
      </w:pPr>
    </w:lvl>
    <w:lvl w:ilvl="5" w:tplc="42DEB462">
      <w:start w:val="1"/>
      <w:numFmt w:val="lowerRoman"/>
      <w:lvlText w:val="%6."/>
      <w:lvlJc w:val="right"/>
      <w:pPr>
        <w:ind w:left="3960" w:hanging="180"/>
      </w:pPr>
    </w:lvl>
    <w:lvl w:ilvl="6" w:tplc="C5AC07BC">
      <w:start w:val="1"/>
      <w:numFmt w:val="decimal"/>
      <w:lvlText w:val="%7."/>
      <w:lvlJc w:val="left"/>
      <w:pPr>
        <w:ind w:left="4680" w:hanging="360"/>
      </w:pPr>
    </w:lvl>
    <w:lvl w:ilvl="7" w:tplc="0BCE4CDC">
      <w:start w:val="1"/>
      <w:numFmt w:val="lowerLetter"/>
      <w:lvlText w:val="%8."/>
      <w:lvlJc w:val="left"/>
      <w:pPr>
        <w:ind w:left="5400" w:hanging="360"/>
      </w:pPr>
    </w:lvl>
    <w:lvl w:ilvl="8" w:tplc="20FCC432">
      <w:start w:val="1"/>
      <w:numFmt w:val="lowerRoman"/>
      <w:lvlText w:val="%9."/>
      <w:lvlJc w:val="right"/>
      <w:pPr>
        <w:ind w:left="6120" w:hanging="180"/>
      </w:pPr>
    </w:lvl>
  </w:abstractNum>
  <w:abstractNum w:abstractNumId="9">
    <w:nsid w:val="49120723"/>
    <w:multiLevelType w:val="hybridMultilevel"/>
    <w:tmpl w:val="1298D46E"/>
    <w:lvl w:ilvl="0" w:tplc="D6C61692">
      <w:start w:val="1"/>
      <w:numFmt w:val="bullet"/>
      <w:lvlText w:val=""/>
      <w:lvlJc w:val="left"/>
      <w:pPr>
        <w:ind w:left="360" w:hanging="360"/>
      </w:pPr>
      <w:rPr>
        <w:rFonts w:ascii="Symbol" w:hAnsi="Symbol" w:hint="default"/>
      </w:rPr>
    </w:lvl>
    <w:lvl w:ilvl="1" w:tplc="612A0190" w:tentative="1">
      <w:start w:val="1"/>
      <w:numFmt w:val="bullet"/>
      <w:lvlText w:val="o"/>
      <w:lvlJc w:val="left"/>
      <w:pPr>
        <w:ind w:left="1080" w:hanging="360"/>
      </w:pPr>
      <w:rPr>
        <w:rFonts w:ascii="Courier New" w:hAnsi="Courier New" w:cs="Courier New" w:hint="default"/>
      </w:rPr>
    </w:lvl>
    <w:lvl w:ilvl="2" w:tplc="4938432A" w:tentative="1">
      <w:start w:val="1"/>
      <w:numFmt w:val="bullet"/>
      <w:lvlText w:val=""/>
      <w:lvlJc w:val="left"/>
      <w:pPr>
        <w:ind w:left="1800" w:hanging="360"/>
      </w:pPr>
      <w:rPr>
        <w:rFonts w:ascii="Wingdings" w:hAnsi="Wingdings" w:hint="default"/>
      </w:rPr>
    </w:lvl>
    <w:lvl w:ilvl="3" w:tplc="32B2464E" w:tentative="1">
      <w:start w:val="1"/>
      <w:numFmt w:val="bullet"/>
      <w:lvlText w:val=""/>
      <w:lvlJc w:val="left"/>
      <w:pPr>
        <w:ind w:left="2520" w:hanging="360"/>
      </w:pPr>
      <w:rPr>
        <w:rFonts w:ascii="Symbol" w:hAnsi="Symbol" w:hint="default"/>
      </w:rPr>
    </w:lvl>
    <w:lvl w:ilvl="4" w:tplc="76BC92BC" w:tentative="1">
      <w:start w:val="1"/>
      <w:numFmt w:val="bullet"/>
      <w:lvlText w:val="o"/>
      <w:lvlJc w:val="left"/>
      <w:pPr>
        <w:ind w:left="3240" w:hanging="360"/>
      </w:pPr>
      <w:rPr>
        <w:rFonts w:ascii="Courier New" w:hAnsi="Courier New" w:cs="Courier New" w:hint="default"/>
      </w:rPr>
    </w:lvl>
    <w:lvl w:ilvl="5" w:tplc="A260EB82" w:tentative="1">
      <w:start w:val="1"/>
      <w:numFmt w:val="bullet"/>
      <w:lvlText w:val=""/>
      <w:lvlJc w:val="left"/>
      <w:pPr>
        <w:ind w:left="3960" w:hanging="360"/>
      </w:pPr>
      <w:rPr>
        <w:rFonts w:ascii="Wingdings" w:hAnsi="Wingdings" w:hint="default"/>
      </w:rPr>
    </w:lvl>
    <w:lvl w:ilvl="6" w:tplc="A0263F46" w:tentative="1">
      <w:start w:val="1"/>
      <w:numFmt w:val="bullet"/>
      <w:lvlText w:val=""/>
      <w:lvlJc w:val="left"/>
      <w:pPr>
        <w:ind w:left="4680" w:hanging="360"/>
      </w:pPr>
      <w:rPr>
        <w:rFonts w:ascii="Symbol" w:hAnsi="Symbol" w:hint="default"/>
      </w:rPr>
    </w:lvl>
    <w:lvl w:ilvl="7" w:tplc="EE605C4C" w:tentative="1">
      <w:start w:val="1"/>
      <w:numFmt w:val="bullet"/>
      <w:lvlText w:val="o"/>
      <w:lvlJc w:val="left"/>
      <w:pPr>
        <w:ind w:left="5400" w:hanging="360"/>
      </w:pPr>
      <w:rPr>
        <w:rFonts w:ascii="Courier New" w:hAnsi="Courier New" w:cs="Courier New" w:hint="default"/>
      </w:rPr>
    </w:lvl>
    <w:lvl w:ilvl="8" w:tplc="4B4C2ECA" w:tentative="1">
      <w:start w:val="1"/>
      <w:numFmt w:val="bullet"/>
      <w:lvlText w:val=""/>
      <w:lvlJc w:val="left"/>
      <w:pPr>
        <w:ind w:left="6120" w:hanging="360"/>
      </w:pPr>
      <w:rPr>
        <w:rFonts w:ascii="Wingdings" w:hAnsi="Wingdings" w:hint="default"/>
      </w:rPr>
    </w:lvl>
  </w:abstractNum>
  <w:abstractNum w:abstractNumId="10">
    <w:nsid w:val="4CFA62C6"/>
    <w:multiLevelType w:val="hybridMultilevel"/>
    <w:tmpl w:val="07A0C60C"/>
    <w:lvl w:ilvl="0" w:tplc="EE609C26">
      <w:start w:val="1"/>
      <w:numFmt w:val="decimal"/>
      <w:lvlText w:val="%1."/>
      <w:lvlJc w:val="left"/>
      <w:pPr>
        <w:ind w:left="360" w:hanging="360"/>
      </w:pPr>
      <w:rPr>
        <w:rFonts w:hint="default"/>
      </w:rPr>
    </w:lvl>
    <w:lvl w:ilvl="1" w:tplc="0E80C6E6" w:tentative="1">
      <w:start w:val="1"/>
      <w:numFmt w:val="bullet"/>
      <w:lvlText w:val="o"/>
      <w:lvlJc w:val="left"/>
      <w:pPr>
        <w:ind w:left="1080" w:hanging="360"/>
      </w:pPr>
      <w:rPr>
        <w:rFonts w:ascii="Courier New" w:hAnsi="Courier New" w:cs="Courier New" w:hint="default"/>
      </w:rPr>
    </w:lvl>
    <w:lvl w:ilvl="2" w:tplc="14B6E24E" w:tentative="1">
      <w:start w:val="1"/>
      <w:numFmt w:val="bullet"/>
      <w:lvlText w:val=""/>
      <w:lvlJc w:val="left"/>
      <w:pPr>
        <w:ind w:left="1800" w:hanging="360"/>
      </w:pPr>
      <w:rPr>
        <w:rFonts w:ascii="Wingdings" w:hAnsi="Wingdings" w:hint="default"/>
      </w:rPr>
    </w:lvl>
    <w:lvl w:ilvl="3" w:tplc="640E017E" w:tentative="1">
      <w:start w:val="1"/>
      <w:numFmt w:val="bullet"/>
      <w:lvlText w:val=""/>
      <w:lvlJc w:val="left"/>
      <w:pPr>
        <w:ind w:left="2520" w:hanging="360"/>
      </w:pPr>
      <w:rPr>
        <w:rFonts w:ascii="Symbol" w:hAnsi="Symbol" w:hint="default"/>
      </w:rPr>
    </w:lvl>
    <w:lvl w:ilvl="4" w:tplc="B4304DE2" w:tentative="1">
      <w:start w:val="1"/>
      <w:numFmt w:val="bullet"/>
      <w:lvlText w:val="o"/>
      <w:lvlJc w:val="left"/>
      <w:pPr>
        <w:ind w:left="3240" w:hanging="360"/>
      </w:pPr>
      <w:rPr>
        <w:rFonts w:ascii="Courier New" w:hAnsi="Courier New" w:cs="Courier New" w:hint="default"/>
      </w:rPr>
    </w:lvl>
    <w:lvl w:ilvl="5" w:tplc="4D9EFF3A" w:tentative="1">
      <w:start w:val="1"/>
      <w:numFmt w:val="bullet"/>
      <w:lvlText w:val=""/>
      <w:lvlJc w:val="left"/>
      <w:pPr>
        <w:ind w:left="3960" w:hanging="360"/>
      </w:pPr>
      <w:rPr>
        <w:rFonts w:ascii="Wingdings" w:hAnsi="Wingdings" w:hint="default"/>
      </w:rPr>
    </w:lvl>
    <w:lvl w:ilvl="6" w:tplc="EA1499A6" w:tentative="1">
      <w:start w:val="1"/>
      <w:numFmt w:val="bullet"/>
      <w:lvlText w:val=""/>
      <w:lvlJc w:val="left"/>
      <w:pPr>
        <w:ind w:left="4680" w:hanging="360"/>
      </w:pPr>
      <w:rPr>
        <w:rFonts w:ascii="Symbol" w:hAnsi="Symbol" w:hint="default"/>
      </w:rPr>
    </w:lvl>
    <w:lvl w:ilvl="7" w:tplc="FE8A87F8" w:tentative="1">
      <w:start w:val="1"/>
      <w:numFmt w:val="bullet"/>
      <w:lvlText w:val="o"/>
      <w:lvlJc w:val="left"/>
      <w:pPr>
        <w:ind w:left="5400" w:hanging="360"/>
      </w:pPr>
      <w:rPr>
        <w:rFonts w:ascii="Courier New" w:hAnsi="Courier New" w:cs="Courier New" w:hint="default"/>
      </w:rPr>
    </w:lvl>
    <w:lvl w:ilvl="8" w:tplc="C6543CC4" w:tentative="1">
      <w:start w:val="1"/>
      <w:numFmt w:val="bullet"/>
      <w:lvlText w:val=""/>
      <w:lvlJc w:val="left"/>
      <w:pPr>
        <w:ind w:left="6120" w:hanging="360"/>
      </w:pPr>
      <w:rPr>
        <w:rFonts w:ascii="Wingdings" w:hAnsi="Wingdings" w:hint="default"/>
      </w:rPr>
    </w:lvl>
  </w:abstractNum>
  <w:abstractNum w:abstractNumId="11">
    <w:nsid w:val="4F4668DB"/>
    <w:multiLevelType w:val="hybridMultilevel"/>
    <w:tmpl w:val="E46EF7B2"/>
    <w:lvl w:ilvl="0" w:tplc="3CF4D3DC">
      <w:start w:val="1"/>
      <w:numFmt w:val="decimal"/>
      <w:lvlText w:val="%1."/>
      <w:lvlJc w:val="left"/>
      <w:pPr>
        <w:ind w:left="360" w:hanging="360"/>
      </w:pPr>
      <w:rPr>
        <w:rFonts w:hint="default"/>
      </w:rPr>
    </w:lvl>
    <w:lvl w:ilvl="1" w:tplc="302A35C2" w:tentative="1">
      <w:start w:val="1"/>
      <w:numFmt w:val="bullet"/>
      <w:lvlText w:val="o"/>
      <w:lvlJc w:val="left"/>
      <w:pPr>
        <w:ind w:left="1080" w:hanging="360"/>
      </w:pPr>
      <w:rPr>
        <w:rFonts w:ascii="Courier New" w:hAnsi="Courier New" w:cs="Courier New" w:hint="default"/>
      </w:rPr>
    </w:lvl>
    <w:lvl w:ilvl="2" w:tplc="C22CBB36" w:tentative="1">
      <w:start w:val="1"/>
      <w:numFmt w:val="bullet"/>
      <w:lvlText w:val=""/>
      <w:lvlJc w:val="left"/>
      <w:pPr>
        <w:ind w:left="1800" w:hanging="360"/>
      </w:pPr>
      <w:rPr>
        <w:rFonts w:ascii="Wingdings" w:hAnsi="Wingdings" w:hint="default"/>
      </w:rPr>
    </w:lvl>
    <w:lvl w:ilvl="3" w:tplc="792AC200" w:tentative="1">
      <w:start w:val="1"/>
      <w:numFmt w:val="bullet"/>
      <w:lvlText w:val=""/>
      <w:lvlJc w:val="left"/>
      <w:pPr>
        <w:ind w:left="2520" w:hanging="360"/>
      </w:pPr>
      <w:rPr>
        <w:rFonts w:ascii="Symbol" w:hAnsi="Symbol" w:hint="default"/>
      </w:rPr>
    </w:lvl>
    <w:lvl w:ilvl="4" w:tplc="23FA9748" w:tentative="1">
      <w:start w:val="1"/>
      <w:numFmt w:val="bullet"/>
      <w:lvlText w:val="o"/>
      <w:lvlJc w:val="left"/>
      <w:pPr>
        <w:ind w:left="3240" w:hanging="360"/>
      </w:pPr>
      <w:rPr>
        <w:rFonts w:ascii="Courier New" w:hAnsi="Courier New" w:cs="Courier New" w:hint="default"/>
      </w:rPr>
    </w:lvl>
    <w:lvl w:ilvl="5" w:tplc="1DFE15D4" w:tentative="1">
      <w:start w:val="1"/>
      <w:numFmt w:val="bullet"/>
      <w:lvlText w:val=""/>
      <w:lvlJc w:val="left"/>
      <w:pPr>
        <w:ind w:left="3960" w:hanging="360"/>
      </w:pPr>
      <w:rPr>
        <w:rFonts w:ascii="Wingdings" w:hAnsi="Wingdings" w:hint="default"/>
      </w:rPr>
    </w:lvl>
    <w:lvl w:ilvl="6" w:tplc="D1E27E0E" w:tentative="1">
      <w:start w:val="1"/>
      <w:numFmt w:val="bullet"/>
      <w:lvlText w:val=""/>
      <w:lvlJc w:val="left"/>
      <w:pPr>
        <w:ind w:left="4680" w:hanging="360"/>
      </w:pPr>
      <w:rPr>
        <w:rFonts w:ascii="Symbol" w:hAnsi="Symbol" w:hint="default"/>
      </w:rPr>
    </w:lvl>
    <w:lvl w:ilvl="7" w:tplc="7F02FA4C" w:tentative="1">
      <w:start w:val="1"/>
      <w:numFmt w:val="bullet"/>
      <w:lvlText w:val="o"/>
      <w:lvlJc w:val="left"/>
      <w:pPr>
        <w:ind w:left="5400" w:hanging="360"/>
      </w:pPr>
      <w:rPr>
        <w:rFonts w:ascii="Courier New" w:hAnsi="Courier New" w:cs="Courier New" w:hint="default"/>
      </w:rPr>
    </w:lvl>
    <w:lvl w:ilvl="8" w:tplc="F0802774" w:tentative="1">
      <w:start w:val="1"/>
      <w:numFmt w:val="bullet"/>
      <w:lvlText w:val=""/>
      <w:lvlJc w:val="left"/>
      <w:pPr>
        <w:ind w:left="6120" w:hanging="360"/>
      </w:pPr>
      <w:rPr>
        <w:rFonts w:ascii="Wingdings" w:hAnsi="Wingdings" w:hint="default"/>
      </w:rPr>
    </w:lvl>
  </w:abstractNum>
  <w:abstractNum w:abstractNumId="12">
    <w:nsid w:val="73874345"/>
    <w:multiLevelType w:val="hybridMultilevel"/>
    <w:tmpl w:val="BBB6E06C"/>
    <w:lvl w:ilvl="0" w:tplc="236EACDE">
      <w:start w:val="1"/>
      <w:numFmt w:val="bullet"/>
      <w:lvlText w:val=""/>
      <w:lvlJc w:val="left"/>
      <w:pPr>
        <w:ind w:left="360" w:hanging="360"/>
      </w:pPr>
      <w:rPr>
        <w:rFonts w:ascii="Symbol" w:hAnsi="Symbol" w:hint="default"/>
      </w:rPr>
    </w:lvl>
    <w:lvl w:ilvl="1" w:tplc="6C00939E" w:tentative="1">
      <w:start w:val="1"/>
      <w:numFmt w:val="bullet"/>
      <w:lvlText w:val="o"/>
      <w:lvlJc w:val="left"/>
      <w:pPr>
        <w:ind w:left="1080" w:hanging="360"/>
      </w:pPr>
      <w:rPr>
        <w:rFonts w:ascii="Courier New" w:hAnsi="Courier New" w:cs="Courier New" w:hint="default"/>
      </w:rPr>
    </w:lvl>
    <w:lvl w:ilvl="2" w:tplc="7A2691D2" w:tentative="1">
      <w:start w:val="1"/>
      <w:numFmt w:val="bullet"/>
      <w:lvlText w:val=""/>
      <w:lvlJc w:val="left"/>
      <w:pPr>
        <w:ind w:left="1800" w:hanging="360"/>
      </w:pPr>
      <w:rPr>
        <w:rFonts w:ascii="Wingdings" w:hAnsi="Wingdings" w:hint="default"/>
      </w:rPr>
    </w:lvl>
    <w:lvl w:ilvl="3" w:tplc="AB2658DC" w:tentative="1">
      <w:start w:val="1"/>
      <w:numFmt w:val="bullet"/>
      <w:lvlText w:val=""/>
      <w:lvlJc w:val="left"/>
      <w:pPr>
        <w:ind w:left="2520" w:hanging="360"/>
      </w:pPr>
      <w:rPr>
        <w:rFonts w:ascii="Symbol" w:hAnsi="Symbol" w:hint="default"/>
      </w:rPr>
    </w:lvl>
    <w:lvl w:ilvl="4" w:tplc="791C9146" w:tentative="1">
      <w:start w:val="1"/>
      <w:numFmt w:val="bullet"/>
      <w:lvlText w:val="o"/>
      <w:lvlJc w:val="left"/>
      <w:pPr>
        <w:ind w:left="3240" w:hanging="360"/>
      </w:pPr>
      <w:rPr>
        <w:rFonts w:ascii="Courier New" w:hAnsi="Courier New" w:cs="Courier New" w:hint="default"/>
      </w:rPr>
    </w:lvl>
    <w:lvl w:ilvl="5" w:tplc="BF1AFC04" w:tentative="1">
      <w:start w:val="1"/>
      <w:numFmt w:val="bullet"/>
      <w:lvlText w:val=""/>
      <w:lvlJc w:val="left"/>
      <w:pPr>
        <w:ind w:left="3960" w:hanging="360"/>
      </w:pPr>
      <w:rPr>
        <w:rFonts w:ascii="Wingdings" w:hAnsi="Wingdings" w:hint="default"/>
      </w:rPr>
    </w:lvl>
    <w:lvl w:ilvl="6" w:tplc="B13E334E" w:tentative="1">
      <w:start w:val="1"/>
      <w:numFmt w:val="bullet"/>
      <w:lvlText w:val=""/>
      <w:lvlJc w:val="left"/>
      <w:pPr>
        <w:ind w:left="4680" w:hanging="360"/>
      </w:pPr>
      <w:rPr>
        <w:rFonts w:ascii="Symbol" w:hAnsi="Symbol" w:hint="default"/>
      </w:rPr>
    </w:lvl>
    <w:lvl w:ilvl="7" w:tplc="AF5849B6" w:tentative="1">
      <w:start w:val="1"/>
      <w:numFmt w:val="bullet"/>
      <w:lvlText w:val="o"/>
      <w:lvlJc w:val="left"/>
      <w:pPr>
        <w:ind w:left="5400" w:hanging="360"/>
      </w:pPr>
      <w:rPr>
        <w:rFonts w:ascii="Courier New" w:hAnsi="Courier New" w:cs="Courier New" w:hint="default"/>
      </w:rPr>
    </w:lvl>
    <w:lvl w:ilvl="8" w:tplc="352E6CB6"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7"/>
  </w:num>
  <w:num w:numId="4">
    <w:abstractNumId w:val="11"/>
  </w:num>
  <w:num w:numId="5">
    <w:abstractNumId w:val="12"/>
  </w:num>
  <w:num w:numId="6">
    <w:abstractNumId w:val="9"/>
  </w:num>
  <w:num w:numId="7">
    <w:abstractNumId w:val="1"/>
  </w:num>
  <w:num w:numId="8">
    <w:abstractNumId w:val="5"/>
  </w:num>
  <w:num w:numId="9">
    <w:abstractNumId w:val="4"/>
  </w:num>
  <w:num w:numId="10">
    <w:abstractNumId w:val="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0"/>
  </w:num>
  <w:num w:numId="14">
    <w:abstractNumId w:val="6"/>
  </w:num>
  <w:num w:numId="15">
    <w:abstractNumId w:val="6"/>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lvia Thimm">
    <w15:presenceInfo w15:providerId="None" w15:userId="Silvia Thim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48D"/>
    <w:rsid w:val="0000008A"/>
    <w:rsid w:val="000000C6"/>
    <w:rsid w:val="000014DF"/>
    <w:rsid w:val="00001733"/>
    <w:rsid w:val="00002ADB"/>
    <w:rsid w:val="00003494"/>
    <w:rsid w:val="00003B85"/>
    <w:rsid w:val="000041BF"/>
    <w:rsid w:val="000042D2"/>
    <w:rsid w:val="000051A9"/>
    <w:rsid w:val="00005E01"/>
    <w:rsid w:val="00006F34"/>
    <w:rsid w:val="00007908"/>
    <w:rsid w:val="000106C7"/>
    <w:rsid w:val="000106FC"/>
    <w:rsid w:val="000109A9"/>
    <w:rsid w:val="00011EA6"/>
    <w:rsid w:val="000127FC"/>
    <w:rsid w:val="000137AA"/>
    <w:rsid w:val="00013FAE"/>
    <w:rsid w:val="00014472"/>
    <w:rsid w:val="000148D7"/>
    <w:rsid w:val="00015678"/>
    <w:rsid w:val="000156B1"/>
    <w:rsid w:val="000169AE"/>
    <w:rsid w:val="00016F5A"/>
    <w:rsid w:val="000173DB"/>
    <w:rsid w:val="00017D3C"/>
    <w:rsid w:val="000205E9"/>
    <w:rsid w:val="00021C12"/>
    <w:rsid w:val="00022FE4"/>
    <w:rsid w:val="0002503F"/>
    <w:rsid w:val="00025CCA"/>
    <w:rsid w:val="00026E32"/>
    <w:rsid w:val="000272F1"/>
    <w:rsid w:val="000274E2"/>
    <w:rsid w:val="00027E36"/>
    <w:rsid w:val="000304B2"/>
    <w:rsid w:val="000312B8"/>
    <w:rsid w:val="000313FF"/>
    <w:rsid w:val="00031459"/>
    <w:rsid w:val="00031FF2"/>
    <w:rsid w:val="00032B42"/>
    <w:rsid w:val="0003303F"/>
    <w:rsid w:val="00033123"/>
    <w:rsid w:val="00033400"/>
    <w:rsid w:val="00033D2B"/>
    <w:rsid w:val="00033D3A"/>
    <w:rsid w:val="00034C22"/>
    <w:rsid w:val="00034C2B"/>
    <w:rsid w:val="000350E0"/>
    <w:rsid w:val="000350ED"/>
    <w:rsid w:val="000353DC"/>
    <w:rsid w:val="00035F07"/>
    <w:rsid w:val="00036228"/>
    <w:rsid w:val="00037A9E"/>
    <w:rsid w:val="0004053B"/>
    <w:rsid w:val="000419EE"/>
    <w:rsid w:val="00041FBF"/>
    <w:rsid w:val="00042392"/>
    <w:rsid w:val="00042F90"/>
    <w:rsid w:val="00046127"/>
    <w:rsid w:val="000465F9"/>
    <w:rsid w:val="00046FA9"/>
    <w:rsid w:val="0004728D"/>
    <w:rsid w:val="0004747D"/>
    <w:rsid w:val="00047EBD"/>
    <w:rsid w:val="00051189"/>
    <w:rsid w:val="00051196"/>
    <w:rsid w:val="000512B3"/>
    <w:rsid w:val="000516FF"/>
    <w:rsid w:val="00051A68"/>
    <w:rsid w:val="00051DB3"/>
    <w:rsid w:val="00054B26"/>
    <w:rsid w:val="00055464"/>
    <w:rsid w:val="000554B5"/>
    <w:rsid w:val="000562D6"/>
    <w:rsid w:val="00056582"/>
    <w:rsid w:val="000569D6"/>
    <w:rsid w:val="00056C9F"/>
    <w:rsid w:val="00056F32"/>
    <w:rsid w:val="000576E9"/>
    <w:rsid w:val="00057F97"/>
    <w:rsid w:val="0006001E"/>
    <w:rsid w:val="00060C36"/>
    <w:rsid w:val="0006201F"/>
    <w:rsid w:val="000628ED"/>
    <w:rsid w:val="000629FE"/>
    <w:rsid w:val="00062B6B"/>
    <w:rsid w:val="00063221"/>
    <w:rsid w:val="00063448"/>
    <w:rsid w:val="000644E1"/>
    <w:rsid w:val="000669A8"/>
    <w:rsid w:val="00066D0F"/>
    <w:rsid w:val="00067804"/>
    <w:rsid w:val="000704AF"/>
    <w:rsid w:val="00070997"/>
    <w:rsid w:val="0007122B"/>
    <w:rsid w:val="00072FD4"/>
    <w:rsid w:val="00074048"/>
    <w:rsid w:val="000741CB"/>
    <w:rsid w:val="00076311"/>
    <w:rsid w:val="00076617"/>
    <w:rsid w:val="00076A4E"/>
    <w:rsid w:val="00076C26"/>
    <w:rsid w:val="00077564"/>
    <w:rsid w:val="000800F7"/>
    <w:rsid w:val="00080B45"/>
    <w:rsid w:val="000812F3"/>
    <w:rsid w:val="000821BA"/>
    <w:rsid w:val="00082D83"/>
    <w:rsid w:val="00083375"/>
    <w:rsid w:val="000838BC"/>
    <w:rsid w:val="00083ADE"/>
    <w:rsid w:val="00083B02"/>
    <w:rsid w:val="0008413C"/>
    <w:rsid w:val="000844F9"/>
    <w:rsid w:val="0008477A"/>
    <w:rsid w:val="00085744"/>
    <w:rsid w:val="00085C26"/>
    <w:rsid w:val="00085EE0"/>
    <w:rsid w:val="000878A6"/>
    <w:rsid w:val="0009197D"/>
    <w:rsid w:val="00092DBF"/>
    <w:rsid w:val="00093D57"/>
    <w:rsid w:val="000943F9"/>
    <w:rsid w:val="00095844"/>
    <w:rsid w:val="000965C9"/>
    <w:rsid w:val="00096B62"/>
    <w:rsid w:val="0009767F"/>
    <w:rsid w:val="00097791"/>
    <w:rsid w:val="000977E8"/>
    <w:rsid w:val="000A006E"/>
    <w:rsid w:val="000A102E"/>
    <w:rsid w:val="000A1060"/>
    <w:rsid w:val="000A1A70"/>
    <w:rsid w:val="000A1B55"/>
    <w:rsid w:val="000A386F"/>
    <w:rsid w:val="000A3C97"/>
    <w:rsid w:val="000A465E"/>
    <w:rsid w:val="000A5506"/>
    <w:rsid w:val="000A64DB"/>
    <w:rsid w:val="000A6BE3"/>
    <w:rsid w:val="000A6EA7"/>
    <w:rsid w:val="000A7063"/>
    <w:rsid w:val="000A7D0C"/>
    <w:rsid w:val="000B01D9"/>
    <w:rsid w:val="000B14F1"/>
    <w:rsid w:val="000B25A5"/>
    <w:rsid w:val="000B2A10"/>
    <w:rsid w:val="000B2F6B"/>
    <w:rsid w:val="000B3682"/>
    <w:rsid w:val="000B3FE8"/>
    <w:rsid w:val="000B4630"/>
    <w:rsid w:val="000B4F8B"/>
    <w:rsid w:val="000B72C6"/>
    <w:rsid w:val="000B756D"/>
    <w:rsid w:val="000C1B5F"/>
    <w:rsid w:val="000C22C0"/>
    <w:rsid w:val="000C2CBB"/>
    <w:rsid w:val="000C32F5"/>
    <w:rsid w:val="000C3721"/>
    <w:rsid w:val="000C3C39"/>
    <w:rsid w:val="000C4C9C"/>
    <w:rsid w:val="000C6380"/>
    <w:rsid w:val="000C7605"/>
    <w:rsid w:val="000D06C1"/>
    <w:rsid w:val="000D0AF2"/>
    <w:rsid w:val="000D0ECF"/>
    <w:rsid w:val="000D13C1"/>
    <w:rsid w:val="000D473D"/>
    <w:rsid w:val="000D4D39"/>
    <w:rsid w:val="000D4EA7"/>
    <w:rsid w:val="000D5756"/>
    <w:rsid w:val="000D5D10"/>
    <w:rsid w:val="000D5E8A"/>
    <w:rsid w:val="000D60AE"/>
    <w:rsid w:val="000D6100"/>
    <w:rsid w:val="000D651E"/>
    <w:rsid w:val="000D725E"/>
    <w:rsid w:val="000D7432"/>
    <w:rsid w:val="000E00AB"/>
    <w:rsid w:val="000E1BCB"/>
    <w:rsid w:val="000E2A6C"/>
    <w:rsid w:val="000E31F5"/>
    <w:rsid w:val="000E514B"/>
    <w:rsid w:val="000E54E5"/>
    <w:rsid w:val="000E68F3"/>
    <w:rsid w:val="000E7071"/>
    <w:rsid w:val="000E772D"/>
    <w:rsid w:val="000E7AF7"/>
    <w:rsid w:val="000E7C32"/>
    <w:rsid w:val="000F0511"/>
    <w:rsid w:val="000F13E0"/>
    <w:rsid w:val="000F3868"/>
    <w:rsid w:val="000F4C74"/>
    <w:rsid w:val="000F4E72"/>
    <w:rsid w:val="000F523E"/>
    <w:rsid w:val="000F66B1"/>
    <w:rsid w:val="000F6DBC"/>
    <w:rsid w:val="00100340"/>
    <w:rsid w:val="001004A7"/>
    <w:rsid w:val="001011A3"/>
    <w:rsid w:val="00102084"/>
    <w:rsid w:val="00103114"/>
    <w:rsid w:val="0010423B"/>
    <w:rsid w:val="00104B55"/>
    <w:rsid w:val="0010537E"/>
    <w:rsid w:val="00105856"/>
    <w:rsid w:val="00105A02"/>
    <w:rsid w:val="00105F59"/>
    <w:rsid w:val="001060BB"/>
    <w:rsid w:val="001063B2"/>
    <w:rsid w:val="00106C3C"/>
    <w:rsid w:val="00106CDF"/>
    <w:rsid w:val="001070D1"/>
    <w:rsid w:val="00107994"/>
    <w:rsid w:val="00107DD6"/>
    <w:rsid w:val="0011052F"/>
    <w:rsid w:val="001106E9"/>
    <w:rsid w:val="001110C5"/>
    <w:rsid w:val="00111498"/>
    <w:rsid w:val="00111C1E"/>
    <w:rsid w:val="00111CAA"/>
    <w:rsid w:val="0011288A"/>
    <w:rsid w:val="00112A62"/>
    <w:rsid w:val="00112B5F"/>
    <w:rsid w:val="00113265"/>
    <w:rsid w:val="001136AD"/>
    <w:rsid w:val="00113C86"/>
    <w:rsid w:val="00114424"/>
    <w:rsid w:val="001148FF"/>
    <w:rsid w:val="001152FE"/>
    <w:rsid w:val="0011624D"/>
    <w:rsid w:val="00116497"/>
    <w:rsid w:val="0011741C"/>
    <w:rsid w:val="0011798F"/>
    <w:rsid w:val="00120110"/>
    <w:rsid w:val="00120357"/>
    <w:rsid w:val="0012088D"/>
    <w:rsid w:val="0012091C"/>
    <w:rsid w:val="00120B1A"/>
    <w:rsid w:val="00122B4D"/>
    <w:rsid w:val="00124185"/>
    <w:rsid w:val="00124BBE"/>
    <w:rsid w:val="001270AF"/>
    <w:rsid w:val="00130914"/>
    <w:rsid w:val="00131137"/>
    <w:rsid w:val="00131AF4"/>
    <w:rsid w:val="00131D5E"/>
    <w:rsid w:val="00132579"/>
    <w:rsid w:val="00134E5B"/>
    <w:rsid w:val="00134F1D"/>
    <w:rsid w:val="001353DD"/>
    <w:rsid w:val="0013649C"/>
    <w:rsid w:val="00136F44"/>
    <w:rsid w:val="00140458"/>
    <w:rsid w:val="001433F0"/>
    <w:rsid w:val="00143FE5"/>
    <w:rsid w:val="00145183"/>
    <w:rsid w:val="001459C8"/>
    <w:rsid w:val="00145F18"/>
    <w:rsid w:val="00147837"/>
    <w:rsid w:val="00150DAA"/>
    <w:rsid w:val="00151925"/>
    <w:rsid w:val="001535F5"/>
    <w:rsid w:val="00153B94"/>
    <w:rsid w:val="00153CF1"/>
    <w:rsid w:val="001542FF"/>
    <w:rsid w:val="00154566"/>
    <w:rsid w:val="001548AC"/>
    <w:rsid w:val="00154AD5"/>
    <w:rsid w:val="00154DBE"/>
    <w:rsid w:val="00155AB5"/>
    <w:rsid w:val="00157BC9"/>
    <w:rsid w:val="00157EC8"/>
    <w:rsid w:val="00157EF8"/>
    <w:rsid w:val="0016022D"/>
    <w:rsid w:val="0016077C"/>
    <w:rsid w:val="00163315"/>
    <w:rsid w:val="001639AC"/>
    <w:rsid w:val="00164A27"/>
    <w:rsid w:val="00164FD4"/>
    <w:rsid w:val="00166D4E"/>
    <w:rsid w:val="00167199"/>
    <w:rsid w:val="00167E88"/>
    <w:rsid w:val="00167FB9"/>
    <w:rsid w:val="00170333"/>
    <w:rsid w:val="00170F9A"/>
    <w:rsid w:val="00171CC6"/>
    <w:rsid w:val="001725C4"/>
    <w:rsid w:val="00173062"/>
    <w:rsid w:val="00173D0D"/>
    <w:rsid w:val="00174128"/>
    <w:rsid w:val="00175886"/>
    <w:rsid w:val="00177337"/>
    <w:rsid w:val="00181265"/>
    <w:rsid w:val="00183062"/>
    <w:rsid w:val="00183452"/>
    <w:rsid w:val="00183F94"/>
    <w:rsid w:val="001867C6"/>
    <w:rsid w:val="001875CB"/>
    <w:rsid w:val="00187AA2"/>
    <w:rsid w:val="00187D40"/>
    <w:rsid w:val="001903B3"/>
    <w:rsid w:val="0019088C"/>
    <w:rsid w:val="0019107F"/>
    <w:rsid w:val="00192A2F"/>
    <w:rsid w:val="00192C7A"/>
    <w:rsid w:val="001939F1"/>
    <w:rsid w:val="0019403D"/>
    <w:rsid w:val="00195714"/>
    <w:rsid w:val="0019584E"/>
    <w:rsid w:val="001A0307"/>
    <w:rsid w:val="001A1077"/>
    <w:rsid w:val="001A1256"/>
    <w:rsid w:val="001A1F0C"/>
    <w:rsid w:val="001A2BE8"/>
    <w:rsid w:val="001A35EB"/>
    <w:rsid w:val="001A452D"/>
    <w:rsid w:val="001A4E19"/>
    <w:rsid w:val="001A54C0"/>
    <w:rsid w:val="001A5C81"/>
    <w:rsid w:val="001A5FAC"/>
    <w:rsid w:val="001B1FA2"/>
    <w:rsid w:val="001B264D"/>
    <w:rsid w:val="001B32C8"/>
    <w:rsid w:val="001B5874"/>
    <w:rsid w:val="001B6EF7"/>
    <w:rsid w:val="001B720B"/>
    <w:rsid w:val="001C0002"/>
    <w:rsid w:val="001C010E"/>
    <w:rsid w:val="001C0704"/>
    <w:rsid w:val="001C0BD6"/>
    <w:rsid w:val="001C1840"/>
    <w:rsid w:val="001C40C6"/>
    <w:rsid w:val="001C41B9"/>
    <w:rsid w:val="001C430C"/>
    <w:rsid w:val="001C5765"/>
    <w:rsid w:val="001C7350"/>
    <w:rsid w:val="001C74D7"/>
    <w:rsid w:val="001C7509"/>
    <w:rsid w:val="001C7A40"/>
    <w:rsid w:val="001D0683"/>
    <w:rsid w:val="001D1133"/>
    <w:rsid w:val="001D2133"/>
    <w:rsid w:val="001D230C"/>
    <w:rsid w:val="001D2678"/>
    <w:rsid w:val="001D31B6"/>
    <w:rsid w:val="001D3341"/>
    <w:rsid w:val="001D3BD0"/>
    <w:rsid w:val="001D3E49"/>
    <w:rsid w:val="001D4D38"/>
    <w:rsid w:val="001D4E53"/>
    <w:rsid w:val="001D6257"/>
    <w:rsid w:val="001D6723"/>
    <w:rsid w:val="001E0D68"/>
    <w:rsid w:val="001E1013"/>
    <w:rsid w:val="001E26B9"/>
    <w:rsid w:val="001E2A91"/>
    <w:rsid w:val="001E37E8"/>
    <w:rsid w:val="001E45B0"/>
    <w:rsid w:val="001E45F6"/>
    <w:rsid w:val="001E47B3"/>
    <w:rsid w:val="001E4812"/>
    <w:rsid w:val="001E6243"/>
    <w:rsid w:val="001E6432"/>
    <w:rsid w:val="001E6B1A"/>
    <w:rsid w:val="001E6BAD"/>
    <w:rsid w:val="001E7998"/>
    <w:rsid w:val="001F06D6"/>
    <w:rsid w:val="001F07CD"/>
    <w:rsid w:val="001F08D2"/>
    <w:rsid w:val="001F1C5B"/>
    <w:rsid w:val="001F2865"/>
    <w:rsid w:val="001F28AF"/>
    <w:rsid w:val="001F5575"/>
    <w:rsid w:val="001F7CB5"/>
    <w:rsid w:val="0020013A"/>
    <w:rsid w:val="00200EBA"/>
    <w:rsid w:val="002028B4"/>
    <w:rsid w:val="00204ABB"/>
    <w:rsid w:val="002051D5"/>
    <w:rsid w:val="0020675B"/>
    <w:rsid w:val="002068A8"/>
    <w:rsid w:val="0020703C"/>
    <w:rsid w:val="00207B99"/>
    <w:rsid w:val="00207CE6"/>
    <w:rsid w:val="00210135"/>
    <w:rsid w:val="002106F7"/>
    <w:rsid w:val="002121FE"/>
    <w:rsid w:val="002122E5"/>
    <w:rsid w:val="00212FA7"/>
    <w:rsid w:val="00213A93"/>
    <w:rsid w:val="00213BBB"/>
    <w:rsid w:val="002149EA"/>
    <w:rsid w:val="00214FC0"/>
    <w:rsid w:val="0022067F"/>
    <w:rsid w:val="00220806"/>
    <w:rsid w:val="00220E7A"/>
    <w:rsid w:val="002212ED"/>
    <w:rsid w:val="00221B03"/>
    <w:rsid w:val="002225FF"/>
    <w:rsid w:val="0022495E"/>
    <w:rsid w:val="002266C7"/>
    <w:rsid w:val="002305E3"/>
    <w:rsid w:val="002306CB"/>
    <w:rsid w:val="00230901"/>
    <w:rsid w:val="00230AC8"/>
    <w:rsid w:val="002317A3"/>
    <w:rsid w:val="00232FB1"/>
    <w:rsid w:val="0023385F"/>
    <w:rsid w:val="00233A70"/>
    <w:rsid w:val="00233CEC"/>
    <w:rsid w:val="002353D9"/>
    <w:rsid w:val="002354D0"/>
    <w:rsid w:val="00236A66"/>
    <w:rsid w:val="00237535"/>
    <w:rsid w:val="002378CE"/>
    <w:rsid w:val="00237D36"/>
    <w:rsid w:val="00240661"/>
    <w:rsid w:val="002408AA"/>
    <w:rsid w:val="002409FA"/>
    <w:rsid w:val="00241027"/>
    <w:rsid w:val="00241ED7"/>
    <w:rsid w:val="00241F39"/>
    <w:rsid w:val="00243101"/>
    <w:rsid w:val="002432B2"/>
    <w:rsid w:val="002432EA"/>
    <w:rsid w:val="002438E4"/>
    <w:rsid w:val="00243A1C"/>
    <w:rsid w:val="00243E7D"/>
    <w:rsid w:val="00244187"/>
    <w:rsid w:val="002445F9"/>
    <w:rsid w:val="00245510"/>
    <w:rsid w:val="00245783"/>
    <w:rsid w:val="00245DFF"/>
    <w:rsid w:val="002463D1"/>
    <w:rsid w:val="002469AC"/>
    <w:rsid w:val="00246D34"/>
    <w:rsid w:val="00246F30"/>
    <w:rsid w:val="002475D2"/>
    <w:rsid w:val="00250354"/>
    <w:rsid w:val="002515BE"/>
    <w:rsid w:val="002515C6"/>
    <w:rsid w:val="00251E0B"/>
    <w:rsid w:val="002521B8"/>
    <w:rsid w:val="00252421"/>
    <w:rsid w:val="002527E8"/>
    <w:rsid w:val="00252D3E"/>
    <w:rsid w:val="00252DA4"/>
    <w:rsid w:val="0025331B"/>
    <w:rsid w:val="00253AEB"/>
    <w:rsid w:val="00253C8D"/>
    <w:rsid w:val="0025568B"/>
    <w:rsid w:val="00256A24"/>
    <w:rsid w:val="00256E10"/>
    <w:rsid w:val="0026058F"/>
    <w:rsid w:val="002606B6"/>
    <w:rsid w:val="0026095B"/>
    <w:rsid w:val="0026101C"/>
    <w:rsid w:val="002611B4"/>
    <w:rsid w:val="002611BB"/>
    <w:rsid w:val="00261A39"/>
    <w:rsid w:val="00262890"/>
    <w:rsid w:val="00263A1F"/>
    <w:rsid w:val="00264043"/>
    <w:rsid w:val="0026472E"/>
    <w:rsid w:val="002654C2"/>
    <w:rsid w:val="00265AC0"/>
    <w:rsid w:val="00265CE0"/>
    <w:rsid w:val="00265D0F"/>
    <w:rsid w:val="0026634F"/>
    <w:rsid w:val="00266A13"/>
    <w:rsid w:val="00270EEB"/>
    <w:rsid w:val="00273E82"/>
    <w:rsid w:val="00274DCC"/>
    <w:rsid w:val="002750B3"/>
    <w:rsid w:val="00277D3B"/>
    <w:rsid w:val="00280583"/>
    <w:rsid w:val="00280FC3"/>
    <w:rsid w:val="0028133B"/>
    <w:rsid w:val="00282892"/>
    <w:rsid w:val="002831B1"/>
    <w:rsid w:val="002838B6"/>
    <w:rsid w:val="00283A86"/>
    <w:rsid w:val="00283FB4"/>
    <w:rsid w:val="00285A9A"/>
    <w:rsid w:val="00285FF0"/>
    <w:rsid w:val="002869D3"/>
    <w:rsid w:val="00290BF4"/>
    <w:rsid w:val="002911C1"/>
    <w:rsid w:val="00291A1E"/>
    <w:rsid w:val="00291CBC"/>
    <w:rsid w:val="002930B1"/>
    <w:rsid w:val="00293954"/>
    <w:rsid w:val="002940C3"/>
    <w:rsid w:val="00296A7B"/>
    <w:rsid w:val="00296D1B"/>
    <w:rsid w:val="002A10CE"/>
    <w:rsid w:val="002A1620"/>
    <w:rsid w:val="002A2901"/>
    <w:rsid w:val="002A370C"/>
    <w:rsid w:val="002A4940"/>
    <w:rsid w:val="002A5C3A"/>
    <w:rsid w:val="002A6CB9"/>
    <w:rsid w:val="002A7242"/>
    <w:rsid w:val="002B0DBC"/>
    <w:rsid w:val="002B2C86"/>
    <w:rsid w:val="002B37F3"/>
    <w:rsid w:val="002B5967"/>
    <w:rsid w:val="002B5E8D"/>
    <w:rsid w:val="002B5F66"/>
    <w:rsid w:val="002B681A"/>
    <w:rsid w:val="002B6FA0"/>
    <w:rsid w:val="002C0E57"/>
    <w:rsid w:val="002C155C"/>
    <w:rsid w:val="002C1FB5"/>
    <w:rsid w:val="002C2D8D"/>
    <w:rsid w:val="002C3AD3"/>
    <w:rsid w:val="002C56E9"/>
    <w:rsid w:val="002C5D8E"/>
    <w:rsid w:val="002C6965"/>
    <w:rsid w:val="002C69D1"/>
    <w:rsid w:val="002C6F43"/>
    <w:rsid w:val="002C7122"/>
    <w:rsid w:val="002C74F3"/>
    <w:rsid w:val="002C7D08"/>
    <w:rsid w:val="002D0EDC"/>
    <w:rsid w:val="002D132A"/>
    <w:rsid w:val="002D186E"/>
    <w:rsid w:val="002D296D"/>
    <w:rsid w:val="002D2CF5"/>
    <w:rsid w:val="002D42BF"/>
    <w:rsid w:val="002D46D8"/>
    <w:rsid w:val="002D522B"/>
    <w:rsid w:val="002D5834"/>
    <w:rsid w:val="002D5955"/>
    <w:rsid w:val="002D60EE"/>
    <w:rsid w:val="002D704B"/>
    <w:rsid w:val="002D780D"/>
    <w:rsid w:val="002E0444"/>
    <w:rsid w:val="002E1840"/>
    <w:rsid w:val="002E1989"/>
    <w:rsid w:val="002E1EB0"/>
    <w:rsid w:val="002E24A1"/>
    <w:rsid w:val="002E2E68"/>
    <w:rsid w:val="002E36FD"/>
    <w:rsid w:val="002E3A39"/>
    <w:rsid w:val="002E41C6"/>
    <w:rsid w:val="002E6298"/>
    <w:rsid w:val="002E6858"/>
    <w:rsid w:val="002E7B8F"/>
    <w:rsid w:val="002E7F08"/>
    <w:rsid w:val="002F065F"/>
    <w:rsid w:val="002F0A14"/>
    <w:rsid w:val="002F0AB8"/>
    <w:rsid w:val="002F0DB9"/>
    <w:rsid w:val="002F0E6B"/>
    <w:rsid w:val="002F1736"/>
    <w:rsid w:val="002F1975"/>
    <w:rsid w:val="002F203A"/>
    <w:rsid w:val="002F3990"/>
    <w:rsid w:val="002F3BA3"/>
    <w:rsid w:val="002F3C04"/>
    <w:rsid w:val="002F409F"/>
    <w:rsid w:val="002F4195"/>
    <w:rsid w:val="002F42B5"/>
    <w:rsid w:val="002F541E"/>
    <w:rsid w:val="002F57B8"/>
    <w:rsid w:val="002F5DA8"/>
    <w:rsid w:val="002F6B74"/>
    <w:rsid w:val="002F6E6A"/>
    <w:rsid w:val="002F771B"/>
    <w:rsid w:val="00300BF1"/>
    <w:rsid w:val="003027DE"/>
    <w:rsid w:val="00302C05"/>
    <w:rsid w:val="003032E3"/>
    <w:rsid w:val="003038B2"/>
    <w:rsid w:val="00303CBE"/>
    <w:rsid w:val="003048BE"/>
    <w:rsid w:val="00304E31"/>
    <w:rsid w:val="003059EC"/>
    <w:rsid w:val="003069DC"/>
    <w:rsid w:val="0030753C"/>
    <w:rsid w:val="0030761B"/>
    <w:rsid w:val="003100FC"/>
    <w:rsid w:val="003106D5"/>
    <w:rsid w:val="00310E3B"/>
    <w:rsid w:val="003110B5"/>
    <w:rsid w:val="0031120C"/>
    <w:rsid w:val="00311D75"/>
    <w:rsid w:val="00311EFD"/>
    <w:rsid w:val="00313015"/>
    <w:rsid w:val="003130AB"/>
    <w:rsid w:val="003133D1"/>
    <w:rsid w:val="003148A9"/>
    <w:rsid w:val="00314F40"/>
    <w:rsid w:val="00315278"/>
    <w:rsid w:val="003154E4"/>
    <w:rsid w:val="003157DC"/>
    <w:rsid w:val="00316460"/>
    <w:rsid w:val="003171DC"/>
    <w:rsid w:val="00317534"/>
    <w:rsid w:val="003214F2"/>
    <w:rsid w:val="00321BD7"/>
    <w:rsid w:val="00322023"/>
    <w:rsid w:val="00322FDE"/>
    <w:rsid w:val="00323CD3"/>
    <w:rsid w:val="00323E5D"/>
    <w:rsid w:val="003257C0"/>
    <w:rsid w:val="003258A5"/>
    <w:rsid w:val="003261A4"/>
    <w:rsid w:val="00327FB6"/>
    <w:rsid w:val="00330362"/>
    <w:rsid w:val="00331375"/>
    <w:rsid w:val="00332431"/>
    <w:rsid w:val="00332524"/>
    <w:rsid w:val="00332C64"/>
    <w:rsid w:val="003333D7"/>
    <w:rsid w:val="00333D37"/>
    <w:rsid w:val="00333D50"/>
    <w:rsid w:val="00334B96"/>
    <w:rsid w:val="00334C5C"/>
    <w:rsid w:val="00335B27"/>
    <w:rsid w:val="00335DD5"/>
    <w:rsid w:val="00336B9A"/>
    <w:rsid w:val="00336BB8"/>
    <w:rsid w:val="0033702D"/>
    <w:rsid w:val="003371AF"/>
    <w:rsid w:val="003373AD"/>
    <w:rsid w:val="00337677"/>
    <w:rsid w:val="0034094E"/>
    <w:rsid w:val="00340DF7"/>
    <w:rsid w:val="00340EDA"/>
    <w:rsid w:val="0034123A"/>
    <w:rsid w:val="003422FA"/>
    <w:rsid w:val="00342CAD"/>
    <w:rsid w:val="00342CE2"/>
    <w:rsid w:val="003432F3"/>
    <w:rsid w:val="0034431E"/>
    <w:rsid w:val="00346AB9"/>
    <w:rsid w:val="00347C33"/>
    <w:rsid w:val="00347E2B"/>
    <w:rsid w:val="00350A94"/>
    <w:rsid w:val="00350FE0"/>
    <w:rsid w:val="003514BD"/>
    <w:rsid w:val="0035250B"/>
    <w:rsid w:val="00352CA9"/>
    <w:rsid w:val="003534AF"/>
    <w:rsid w:val="0035559B"/>
    <w:rsid w:val="00356911"/>
    <w:rsid w:val="003577D2"/>
    <w:rsid w:val="00360270"/>
    <w:rsid w:val="003607A8"/>
    <w:rsid w:val="00360AE6"/>
    <w:rsid w:val="0036200A"/>
    <w:rsid w:val="00362282"/>
    <w:rsid w:val="00363912"/>
    <w:rsid w:val="003639BB"/>
    <w:rsid w:val="00363E0A"/>
    <w:rsid w:val="00364525"/>
    <w:rsid w:val="00365D4A"/>
    <w:rsid w:val="00366448"/>
    <w:rsid w:val="00371270"/>
    <w:rsid w:val="00371E0D"/>
    <w:rsid w:val="00372CC9"/>
    <w:rsid w:val="00372D23"/>
    <w:rsid w:val="003730AE"/>
    <w:rsid w:val="00373229"/>
    <w:rsid w:val="00373CB6"/>
    <w:rsid w:val="003748E7"/>
    <w:rsid w:val="0038090E"/>
    <w:rsid w:val="00380EC7"/>
    <w:rsid w:val="003830EB"/>
    <w:rsid w:val="00383604"/>
    <w:rsid w:val="003836AD"/>
    <w:rsid w:val="00384C96"/>
    <w:rsid w:val="003853DE"/>
    <w:rsid w:val="00385414"/>
    <w:rsid w:val="00385B8E"/>
    <w:rsid w:val="0038603F"/>
    <w:rsid w:val="00386519"/>
    <w:rsid w:val="00386915"/>
    <w:rsid w:val="00386DA5"/>
    <w:rsid w:val="00386DFE"/>
    <w:rsid w:val="003874A9"/>
    <w:rsid w:val="00387D0B"/>
    <w:rsid w:val="003908AB"/>
    <w:rsid w:val="00390DA8"/>
    <w:rsid w:val="00390E73"/>
    <w:rsid w:val="00391221"/>
    <w:rsid w:val="0039136F"/>
    <w:rsid w:val="003915A3"/>
    <w:rsid w:val="003925E5"/>
    <w:rsid w:val="003936BC"/>
    <w:rsid w:val="00393CE9"/>
    <w:rsid w:val="00394C01"/>
    <w:rsid w:val="00395213"/>
    <w:rsid w:val="00395BDD"/>
    <w:rsid w:val="003964BC"/>
    <w:rsid w:val="00396B1C"/>
    <w:rsid w:val="00397677"/>
    <w:rsid w:val="003A0426"/>
    <w:rsid w:val="003A0A5A"/>
    <w:rsid w:val="003A1B77"/>
    <w:rsid w:val="003A21CB"/>
    <w:rsid w:val="003A2594"/>
    <w:rsid w:val="003A2E02"/>
    <w:rsid w:val="003A35C7"/>
    <w:rsid w:val="003A407F"/>
    <w:rsid w:val="003A4107"/>
    <w:rsid w:val="003A4E2D"/>
    <w:rsid w:val="003A4FC5"/>
    <w:rsid w:val="003A5627"/>
    <w:rsid w:val="003A5A0B"/>
    <w:rsid w:val="003A64B1"/>
    <w:rsid w:val="003A76E2"/>
    <w:rsid w:val="003B10B8"/>
    <w:rsid w:val="003B1B80"/>
    <w:rsid w:val="003B20CC"/>
    <w:rsid w:val="003B28A6"/>
    <w:rsid w:val="003B3075"/>
    <w:rsid w:val="003B35F9"/>
    <w:rsid w:val="003B46E1"/>
    <w:rsid w:val="003B6B6F"/>
    <w:rsid w:val="003B7F00"/>
    <w:rsid w:val="003C0D0D"/>
    <w:rsid w:val="003C1853"/>
    <w:rsid w:val="003C2056"/>
    <w:rsid w:val="003C264A"/>
    <w:rsid w:val="003C2AF5"/>
    <w:rsid w:val="003C334E"/>
    <w:rsid w:val="003C3F9A"/>
    <w:rsid w:val="003C4912"/>
    <w:rsid w:val="003C550B"/>
    <w:rsid w:val="003C56AA"/>
    <w:rsid w:val="003C58C9"/>
    <w:rsid w:val="003C5D79"/>
    <w:rsid w:val="003C6EA7"/>
    <w:rsid w:val="003C797B"/>
    <w:rsid w:val="003D0257"/>
    <w:rsid w:val="003D0AD7"/>
    <w:rsid w:val="003D118E"/>
    <w:rsid w:val="003D150F"/>
    <w:rsid w:val="003D1BA3"/>
    <w:rsid w:val="003D2192"/>
    <w:rsid w:val="003D2591"/>
    <w:rsid w:val="003D2807"/>
    <w:rsid w:val="003D2A77"/>
    <w:rsid w:val="003D2BCB"/>
    <w:rsid w:val="003D3A28"/>
    <w:rsid w:val="003D3D28"/>
    <w:rsid w:val="003D564C"/>
    <w:rsid w:val="003D68EF"/>
    <w:rsid w:val="003D7557"/>
    <w:rsid w:val="003E0C79"/>
    <w:rsid w:val="003E0CC1"/>
    <w:rsid w:val="003E1297"/>
    <w:rsid w:val="003E1AFE"/>
    <w:rsid w:val="003E34D0"/>
    <w:rsid w:val="003E3987"/>
    <w:rsid w:val="003E438C"/>
    <w:rsid w:val="003E5076"/>
    <w:rsid w:val="003E6702"/>
    <w:rsid w:val="003E6CB6"/>
    <w:rsid w:val="003E6D4B"/>
    <w:rsid w:val="003E6EA3"/>
    <w:rsid w:val="003E72D1"/>
    <w:rsid w:val="003E73B6"/>
    <w:rsid w:val="003F19D8"/>
    <w:rsid w:val="003F2071"/>
    <w:rsid w:val="003F323C"/>
    <w:rsid w:val="003F324C"/>
    <w:rsid w:val="003F3823"/>
    <w:rsid w:val="003F3825"/>
    <w:rsid w:val="003F5736"/>
    <w:rsid w:val="00400763"/>
    <w:rsid w:val="0040166F"/>
    <w:rsid w:val="0040174F"/>
    <w:rsid w:val="00402454"/>
    <w:rsid w:val="004027A7"/>
    <w:rsid w:val="00402F10"/>
    <w:rsid w:val="00403509"/>
    <w:rsid w:val="004052E9"/>
    <w:rsid w:val="004053A6"/>
    <w:rsid w:val="0040588F"/>
    <w:rsid w:val="0040617E"/>
    <w:rsid w:val="00406A59"/>
    <w:rsid w:val="00406CC1"/>
    <w:rsid w:val="00407857"/>
    <w:rsid w:val="00407952"/>
    <w:rsid w:val="00407A63"/>
    <w:rsid w:val="0041048B"/>
    <w:rsid w:val="004112A0"/>
    <w:rsid w:val="00411C18"/>
    <w:rsid w:val="0041306B"/>
    <w:rsid w:val="004138C2"/>
    <w:rsid w:val="004150F8"/>
    <w:rsid w:val="004176CE"/>
    <w:rsid w:val="004177F8"/>
    <w:rsid w:val="00420DB6"/>
    <w:rsid w:val="00421046"/>
    <w:rsid w:val="004213AC"/>
    <w:rsid w:val="00421631"/>
    <w:rsid w:val="00421A98"/>
    <w:rsid w:val="00421E9F"/>
    <w:rsid w:val="00423E0E"/>
    <w:rsid w:val="00423FBA"/>
    <w:rsid w:val="004246E7"/>
    <w:rsid w:val="00425168"/>
    <w:rsid w:val="00425ADE"/>
    <w:rsid w:val="00426A6C"/>
    <w:rsid w:val="0043059B"/>
    <w:rsid w:val="004312BB"/>
    <w:rsid w:val="0043190E"/>
    <w:rsid w:val="00431921"/>
    <w:rsid w:val="00432ADB"/>
    <w:rsid w:val="00432E7C"/>
    <w:rsid w:val="00434719"/>
    <w:rsid w:val="00434F2D"/>
    <w:rsid w:val="00437015"/>
    <w:rsid w:val="00437EC6"/>
    <w:rsid w:val="0044012F"/>
    <w:rsid w:val="00440836"/>
    <w:rsid w:val="004418F2"/>
    <w:rsid w:val="00442776"/>
    <w:rsid w:val="00442EAF"/>
    <w:rsid w:val="0044420C"/>
    <w:rsid w:val="004444D4"/>
    <w:rsid w:val="0044497D"/>
    <w:rsid w:val="004456EF"/>
    <w:rsid w:val="004470F0"/>
    <w:rsid w:val="00447593"/>
    <w:rsid w:val="00447FDB"/>
    <w:rsid w:val="00450496"/>
    <w:rsid w:val="00450C9D"/>
    <w:rsid w:val="00450CE7"/>
    <w:rsid w:val="00452191"/>
    <w:rsid w:val="00452382"/>
    <w:rsid w:val="004546A8"/>
    <w:rsid w:val="00454880"/>
    <w:rsid w:val="00454E7C"/>
    <w:rsid w:val="004569FB"/>
    <w:rsid w:val="00456E81"/>
    <w:rsid w:val="00457107"/>
    <w:rsid w:val="00460601"/>
    <w:rsid w:val="0046084F"/>
    <w:rsid w:val="00460BBE"/>
    <w:rsid w:val="00460C5B"/>
    <w:rsid w:val="00461746"/>
    <w:rsid w:val="00462F03"/>
    <w:rsid w:val="004646D8"/>
    <w:rsid w:val="00465BCB"/>
    <w:rsid w:val="004666DE"/>
    <w:rsid w:val="00466DE1"/>
    <w:rsid w:val="00466E08"/>
    <w:rsid w:val="004703AE"/>
    <w:rsid w:val="00470BEA"/>
    <w:rsid w:val="00470D42"/>
    <w:rsid w:val="00471609"/>
    <w:rsid w:val="00471CE2"/>
    <w:rsid w:val="00472BAE"/>
    <w:rsid w:val="0047389F"/>
    <w:rsid w:val="00473F03"/>
    <w:rsid w:val="0047443B"/>
    <w:rsid w:val="0047501B"/>
    <w:rsid w:val="0047577B"/>
    <w:rsid w:val="004759ED"/>
    <w:rsid w:val="004769D9"/>
    <w:rsid w:val="00476BFF"/>
    <w:rsid w:val="004802AD"/>
    <w:rsid w:val="00480E80"/>
    <w:rsid w:val="00480EA0"/>
    <w:rsid w:val="0048160D"/>
    <w:rsid w:val="00481979"/>
    <w:rsid w:val="00481E55"/>
    <w:rsid w:val="004826E6"/>
    <w:rsid w:val="0048383C"/>
    <w:rsid w:val="00484301"/>
    <w:rsid w:val="00484D60"/>
    <w:rsid w:val="00485274"/>
    <w:rsid w:val="004853AF"/>
    <w:rsid w:val="00485923"/>
    <w:rsid w:val="00485A15"/>
    <w:rsid w:val="00486E16"/>
    <w:rsid w:val="00486E4A"/>
    <w:rsid w:val="00487EC7"/>
    <w:rsid w:val="004906E4"/>
    <w:rsid w:val="00490869"/>
    <w:rsid w:val="00491477"/>
    <w:rsid w:val="00491741"/>
    <w:rsid w:val="004918A8"/>
    <w:rsid w:val="00491C2A"/>
    <w:rsid w:val="00492574"/>
    <w:rsid w:val="004927F1"/>
    <w:rsid w:val="00493AB7"/>
    <w:rsid w:val="00493EA4"/>
    <w:rsid w:val="004942DA"/>
    <w:rsid w:val="0049603B"/>
    <w:rsid w:val="004961A4"/>
    <w:rsid w:val="0049651C"/>
    <w:rsid w:val="004965A4"/>
    <w:rsid w:val="00497D51"/>
    <w:rsid w:val="00497F67"/>
    <w:rsid w:val="004A100C"/>
    <w:rsid w:val="004A4CB8"/>
    <w:rsid w:val="004A647C"/>
    <w:rsid w:val="004A69D1"/>
    <w:rsid w:val="004A705C"/>
    <w:rsid w:val="004B03B5"/>
    <w:rsid w:val="004B1FC3"/>
    <w:rsid w:val="004B21E0"/>
    <w:rsid w:val="004B266F"/>
    <w:rsid w:val="004B28AB"/>
    <w:rsid w:val="004B3427"/>
    <w:rsid w:val="004B4331"/>
    <w:rsid w:val="004B5A0D"/>
    <w:rsid w:val="004B6229"/>
    <w:rsid w:val="004B6AC4"/>
    <w:rsid w:val="004C05D9"/>
    <w:rsid w:val="004C0B26"/>
    <w:rsid w:val="004C22BF"/>
    <w:rsid w:val="004C2BF8"/>
    <w:rsid w:val="004C2EFD"/>
    <w:rsid w:val="004C3B16"/>
    <w:rsid w:val="004C4A17"/>
    <w:rsid w:val="004C586B"/>
    <w:rsid w:val="004C5E1F"/>
    <w:rsid w:val="004C641F"/>
    <w:rsid w:val="004C6825"/>
    <w:rsid w:val="004C6D1E"/>
    <w:rsid w:val="004C7126"/>
    <w:rsid w:val="004C7605"/>
    <w:rsid w:val="004C7A42"/>
    <w:rsid w:val="004D0215"/>
    <w:rsid w:val="004D0AFC"/>
    <w:rsid w:val="004D1086"/>
    <w:rsid w:val="004D1874"/>
    <w:rsid w:val="004D1C0C"/>
    <w:rsid w:val="004D2663"/>
    <w:rsid w:val="004D3712"/>
    <w:rsid w:val="004D3ED6"/>
    <w:rsid w:val="004D4A3D"/>
    <w:rsid w:val="004D5472"/>
    <w:rsid w:val="004D61E6"/>
    <w:rsid w:val="004D7723"/>
    <w:rsid w:val="004E022D"/>
    <w:rsid w:val="004E0D7A"/>
    <w:rsid w:val="004E127B"/>
    <w:rsid w:val="004E2030"/>
    <w:rsid w:val="004E2F30"/>
    <w:rsid w:val="004E42F5"/>
    <w:rsid w:val="004E4CD6"/>
    <w:rsid w:val="004E502E"/>
    <w:rsid w:val="004E5777"/>
    <w:rsid w:val="004E5835"/>
    <w:rsid w:val="004E5ECF"/>
    <w:rsid w:val="004E6DC2"/>
    <w:rsid w:val="004E79AE"/>
    <w:rsid w:val="004F28AC"/>
    <w:rsid w:val="004F371B"/>
    <w:rsid w:val="004F48E7"/>
    <w:rsid w:val="004F50D3"/>
    <w:rsid w:val="004F5377"/>
    <w:rsid w:val="004F56BF"/>
    <w:rsid w:val="004F56DA"/>
    <w:rsid w:val="004F6873"/>
    <w:rsid w:val="004F6A07"/>
    <w:rsid w:val="004F73AE"/>
    <w:rsid w:val="0050161C"/>
    <w:rsid w:val="0050178A"/>
    <w:rsid w:val="00501E96"/>
    <w:rsid w:val="0050286E"/>
    <w:rsid w:val="00502CEE"/>
    <w:rsid w:val="00503085"/>
    <w:rsid w:val="0050406B"/>
    <w:rsid w:val="00504999"/>
    <w:rsid w:val="0050638D"/>
    <w:rsid w:val="005063AA"/>
    <w:rsid w:val="0050678C"/>
    <w:rsid w:val="00506C18"/>
    <w:rsid w:val="00510262"/>
    <w:rsid w:val="0051069B"/>
    <w:rsid w:val="005109F7"/>
    <w:rsid w:val="005118E8"/>
    <w:rsid w:val="00511D5D"/>
    <w:rsid w:val="00513BFD"/>
    <w:rsid w:val="00515AB2"/>
    <w:rsid w:val="00515D61"/>
    <w:rsid w:val="00515FE5"/>
    <w:rsid w:val="00516B94"/>
    <w:rsid w:val="005175D2"/>
    <w:rsid w:val="00517884"/>
    <w:rsid w:val="00517E29"/>
    <w:rsid w:val="00517E8E"/>
    <w:rsid w:val="00517ECF"/>
    <w:rsid w:val="00520458"/>
    <w:rsid w:val="00520E62"/>
    <w:rsid w:val="00521205"/>
    <w:rsid w:val="00521C09"/>
    <w:rsid w:val="0052249A"/>
    <w:rsid w:val="0052332F"/>
    <w:rsid w:val="00523B62"/>
    <w:rsid w:val="00523C23"/>
    <w:rsid w:val="0052401C"/>
    <w:rsid w:val="00524E3D"/>
    <w:rsid w:val="00524EB4"/>
    <w:rsid w:val="00525367"/>
    <w:rsid w:val="00525DBB"/>
    <w:rsid w:val="0052631C"/>
    <w:rsid w:val="00526680"/>
    <w:rsid w:val="005276C7"/>
    <w:rsid w:val="00527BDB"/>
    <w:rsid w:val="00530043"/>
    <w:rsid w:val="005308CF"/>
    <w:rsid w:val="0053091A"/>
    <w:rsid w:val="00530FD4"/>
    <w:rsid w:val="00531471"/>
    <w:rsid w:val="00532316"/>
    <w:rsid w:val="00533E2B"/>
    <w:rsid w:val="005340A5"/>
    <w:rsid w:val="00534210"/>
    <w:rsid w:val="00536B21"/>
    <w:rsid w:val="0054055C"/>
    <w:rsid w:val="00541AF8"/>
    <w:rsid w:val="0054209F"/>
    <w:rsid w:val="0054278D"/>
    <w:rsid w:val="00543181"/>
    <w:rsid w:val="00543E20"/>
    <w:rsid w:val="00544320"/>
    <w:rsid w:val="00544DC7"/>
    <w:rsid w:val="005465FC"/>
    <w:rsid w:val="00551167"/>
    <w:rsid w:val="005522BC"/>
    <w:rsid w:val="00552ADB"/>
    <w:rsid w:val="0055331B"/>
    <w:rsid w:val="005546C7"/>
    <w:rsid w:val="00554879"/>
    <w:rsid w:val="005561CA"/>
    <w:rsid w:val="00557DA2"/>
    <w:rsid w:val="00557F19"/>
    <w:rsid w:val="00560203"/>
    <w:rsid w:val="00562108"/>
    <w:rsid w:val="00562244"/>
    <w:rsid w:val="005623A1"/>
    <w:rsid w:val="0056294B"/>
    <w:rsid w:val="00562CE4"/>
    <w:rsid w:val="00562DC4"/>
    <w:rsid w:val="00563126"/>
    <w:rsid w:val="005638EE"/>
    <w:rsid w:val="0056394E"/>
    <w:rsid w:val="00564364"/>
    <w:rsid w:val="0056604D"/>
    <w:rsid w:val="005669C7"/>
    <w:rsid w:val="00567A31"/>
    <w:rsid w:val="005702CC"/>
    <w:rsid w:val="00570395"/>
    <w:rsid w:val="00573973"/>
    <w:rsid w:val="005743E2"/>
    <w:rsid w:val="005749D7"/>
    <w:rsid w:val="00575171"/>
    <w:rsid w:val="00576AD8"/>
    <w:rsid w:val="00576B91"/>
    <w:rsid w:val="00576D67"/>
    <w:rsid w:val="00577DA1"/>
    <w:rsid w:val="00580994"/>
    <w:rsid w:val="005809A3"/>
    <w:rsid w:val="0058135E"/>
    <w:rsid w:val="0058139B"/>
    <w:rsid w:val="005816F8"/>
    <w:rsid w:val="00581AB5"/>
    <w:rsid w:val="00582948"/>
    <w:rsid w:val="0058389C"/>
    <w:rsid w:val="005844DB"/>
    <w:rsid w:val="00586692"/>
    <w:rsid w:val="00586859"/>
    <w:rsid w:val="00586B31"/>
    <w:rsid w:val="00587352"/>
    <w:rsid w:val="00587588"/>
    <w:rsid w:val="00590CC4"/>
    <w:rsid w:val="00591D06"/>
    <w:rsid w:val="00591DDE"/>
    <w:rsid w:val="00592395"/>
    <w:rsid w:val="0059300A"/>
    <w:rsid w:val="0059385A"/>
    <w:rsid w:val="00593905"/>
    <w:rsid w:val="00595C90"/>
    <w:rsid w:val="00597B18"/>
    <w:rsid w:val="00597CDB"/>
    <w:rsid w:val="005A020D"/>
    <w:rsid w:val="005A02E0"/>
    <w:rsid w:val="005A061F"/>
    <w:rsid w:val="005A0B9D"/>
    <w:rsid w:val="005A16B2"/>
    <w:rsid w:val="005A24EA"/>
    <w:rsid w:val="005A27D5"/>
    <w:rsid w:val="005A2919"/>
    <w:rsid w:val="005A2BD3"/>
    <w:rsid w:val="005A2CA8"/>
    <w:rsid w:val="005A33D0"/>
    <w:rsid w:val="005A3ADE"/>
    <w:rsid w:val="005A3E5E"/>
    <w:rsid w:val="005A753C"/>
    <w:rsid w:val="005B0068"/>
    <w:rsid w:val="005B02FA"/>
    <w:rsid w:val="005B0344"/>
    <w:rsid w:val="005B0E6D"/>
    <w:rsid w:val="005B1087"/>
    <w:rsid w:val="005B129C"/>
    <w:rsid w:val="005B1D36"/>
    <w:rsid w:val="005B245C"/>
    <w:rsid w:val="005B293F"/>
    <w:rsid w:val="005B3502"/>
    <w:rsid w:val="005B45D1"/>
    <w:rsid w:val="005B496B"/>
    <w:rsid w:val="005B4BC7"/>
    <w:rsid w:val="005B5AEE"/>
    <w:rsid w:val="005B6912"/>
    <w:rsid w:val="005B7A25"/>
    <w:rsid w:val="005C098E"/>
    <w:rsid w:val="005C2231"/>
    <w:rsid w:val="005C49F0"/>
    <w:rsid w:val="005C4E72"/>
    <w:rsid w:val="005C4FF2"/>
    <w:rsid w:val="005C6440"/>
    <w:rsid w:val="005C6527"/>
    <w:rsid w:val="005C73B0"/>
    <w:rsid w:val="005C764E"/>
    <w:rsid w:val="005C7919"/>
    <w:rsid w:val="005C7DF6"/>
    <w:rsid w:val="005D0608"/>
    <w:rsid w:val="005D081F"/>
    <w:rsid w:val="005D0F38"/>
    <w:rsid w:val="005D1FA6"/>
    <w:rsid w:val="005D3628"/>
    <w:rsid w:val="005D4A40"/>
    <w:rsid w:val="005D51DC"/>
    <w:rsid w:val="005D5535"/>
    <w:rsid w:val="005D6E0F"/>
    <w:rsid w:val="005D6EA2"/>
    <w:rsid w:val="005D6EE3"/>
    <w:rsid w:val="005D778D"/>
    <w:rsid w:val="005E0301"/>
    <w:rsid w:val="005E0D55"/>
    <w:rsid w:val="005E1C05"/>
    <w:rsid w:val="005E3776"/>
    <w:rsid w:val="005E4C1F"/>
    <w:rsid w:val="005E4D95"/>
    <w:rsid w:val="005E51E4"/>
    <w:rsid w:val="005E54F1"/>
    <w:rsid w:val="005E6F54"/>
    <w:rsid w:val="005E7E39"/>
    <w:rsid w:val="005F1CE4"/>
    <w:rsid w:val="005F1D74"/>
    <w:rsid w:val="005F1E74"/>
    <w:rsid w:val="005F2314"/>
    <w:rsid w:val="005F3720"/>
    <w:rsid w:val="005F3E20"/>
    <w:rsid w:val="005F4252"/>
    <w:rsid w:val="005F4310"/>
    <w:rsid w:val="005F5AB8"/>
    <w:rsid w:val="005F6310"/>
    <w:rsid w:val="005F6666"/>
    <w:rsid w:val="005F6965"/>
    <w:rsid w:val="005F6D8B"/>
    <w:rsid w:val="005F6F38"/>
    <w:rsid w:val="005F7974"/>
    <w:rsid w:val="005F7FE8"/>
    <w:rsid w:val="0060000C"/>
    <w:rsid w:val="006001D5"/>
    <w:rsid w:val="00601B55"/>
    <w:rsid w:val="00602044"/>
    <w:rsid w:val="006029EB"/>
    <w:rsid w:val="006036AD"/>
    <w:rsid w:val="00603BAA"/>
    <w:rsid w:val="00603ED7"/>
    <w:rsid w:val="0060443A"/>
    <w:rsid w:val="00604E69"/>
    <w:rsid w:val="006056F0"/>
    <w:rsid w:val="00606825"/>
    <w:rsid w:val="00606B32"/>
    <w:rsid w:val="00607293"/>
    <w:rsid w:val="006072F9"/>
    <w:rsid w:val="00607CE1"/>
    <w:rsid w:val="00610E1F"/>
    <w:rsid w:val="00610F6B"/>
    <w:rsid w:val="00612751"/>
    <w:rsid w:val="006134F1"/>
    <w:rsid w:val="006144A6"/>
    <w:rsid w:val="00615FE8"/>
    <w:rsid w:val="006165F7"/>
    <w:rsid w:val="0062074C"/>
    <w:rsid w:val="00621933"/>
    <w:rsid w:val="00622E50"/>
    <w:rsid w:val="00623429"/>
    <w:rsid w:val="006241AD"/>
    <w:rsid w:val="0062463A"/>
    <w:rsid w:val="0062572B"/>
    <w:rsid w:val="006265B2"/>
    <w:rsid w:val="00626A55"/>
    <w:rsid w:val="00626CE5"/>
    <w:rsid w:val="006304A1"/>
    <w:rsid w:val="00631C07"/>
    <w:rsid w:val="00633A0B"/>
    <w:rsid w:val="00634377"/>
    <w:rsid w:val="006351CB"/>
    <w:rsid w:val="00635CF6"/>
    <w:rsid w:val="00637496"/>
    <w:rsid w:val="00637B73"/>
    <w:rsid w:val="0064083F"/>
    <w:rsid w:val="00641CF0"/>
    <w:rsid w:val="00642CEB"/>
    <w:rsid w:val="00642E69"/>
    <w:rsid w:val="00642F4C"/>
    <w:rsid w:val="00643A5B"/>
    <w:rsid w:val="00644173"/>
    <w:rsid w:val="00644BC7"/>
    <w:rsid w:val="00646795"/>
    <w:rsid w:val="00650D8D"/>
    <w:rsid w:val="00651730"/>
    <w:rsid w:val="00651CC8"/>
    <w:rsid w:val="006526EB"/>
    <w:rsid w:val="00652C53"/>
    <w:rsid w:val="00653562"/>
    <w:rsid w:val="00654B2C"/>
    <w:rsid w:val="00654DEB"/>
    <w:rsid w:val="00655981"/>
    <w:rsid w:val="00655D77"/>
    <w:rsid w:val="00656318"/>
    <w:rsid w:val="00656690"/>
    <w:rsid w:val="006579D4"/>
    <w:rsid w:val="006608CE"/>
    <w:rsid w:val="00661120"/>
    <w:rsid w:val="0066269B"/>
    <w:rsid w:val="00662763"/>
    <w:rsid w:val="00662982"/>
    <w:rsid w:val="00663711"/>
    <w:rsid w:val="0066374B"/>
    <w:rsid w:val="00664BC3"/>
    <w:rsid w:val="00665D38"/>
    <w:rsid w:val="00666470"/>
    <w:rsid w:val="006664F4"/>
    <w:rsid w:val="00666708"/>
    <w:rsid w:val="00670811"/>
    <w:rsid w:val="006710AA"/>
    <w:rsid w:val="00672E91"/>
    <w:rsid w:val="0067352C"/>
    <w:rsid w:val="006736C4"/>
    <w:rsid w:val="006744CC"/>
    <w:rsid w:val="0067519B"/>
    <w:rsid w:val="0067543C"/>
    <w:rsid w:val="006757FF"/>
    <w:rsid w:val="00676F7E"/>
    <w:rsid w:val="006777AB"/>
    <w:rsid w:val="0068082F"/>
    <w:rsid w:val="00680D86"/>
    <w:rsid w:val="006816A0"/>
    <w:rsid w:val="00682ADA"/>
    <w:rsid w:val="0068542D"/>
    <w:rsid w:val="0068589D"/>
    <w:rsid w:val="00685ABA"/>
    <w:rsid w:val="00685B19"/>
    <w:rsid w:val="006862C3"/>
    <w:rsid w:val="00687260"/>
    <w:rsid w:val="00691CE7"/>
    <w:rsid w:val="00692DFD"/>
    <w:rsid w:val="0069351F"/>
    <w:rsid w:val="0069435D"/>
    <w:rsid w:val="00694434"/>
    <w:rsid w:val="00694BA9"/>
    <w:rsid w:val="00694CC2"/>
    <w:rsid w:val="006957FD"/>
    <w:rsid w:val="00696AE0"/>
    <w:rsid w:val="00696B5A"/>
    <w:rsid w:val="00696CAD"/>
    <w:rsid w:val="00696D0B"/>
    <w:rsid w:val="006A07C5"/>
    <w:rsid w:val="006A0C08"/>
    <w:rsid w:val="006A0D49"/>
    <w:rsid w:val="006A104C"/>
    <w:rsid w:val="006A1D50"/>
    <w:rsid w:val="006A226D"/>
    <w:rsid w:val="006A2B12"/>
    <w:rsid w:val="006A33CC"/>
    <w:rsid w:val="006A343B"/>
    <w:rsid w:val="006A3E69"/>
    <w:rsid w:val="006A3F31"/>
    <w:rsid w:val="006A43B6"/>
    <w:rsid w:val="006A4422"/>
    <w:rsid w:val="006A572E"/>
    <w:rsid w:val="006A752F"/>
    <w:rsid w:val="006B05D8"/>
    <w:rsid w:val="006B0D2D"/>
    <w:rsid w:val="006B2F6E"/>
    <w:rsid w:val="006B39AC"/>
    <w:rsid w:val="006B3ED3"/>
    <w:rsid w:val="006B40A2"/>
    <w:rsid w:val="006B4373"/>
    <w:rsid w:val="006B547B"/>
    <w:rsid w:val="006B5DA8"/>
    <w:rsid w:val="006B64CB"/>
    <w:rsid w:val="006C054C"/>
    <w:rsid w:val="006C07B7"/>
    <w:rsid w:val="006C0B1C"/>
    <w:rsid w:val="006C110A"/>
    <w:rsid w:val="006C244A"/>
    <w:rsid w:val="006C4A20"/>
    <w:rsid w:val="006C52AA"/>
    <w:rsid w:val="006C60E2"/>
    <w:rsid w:val="006D0FFD"/>
    <w:rsid w:val="006D1500"/>
    <w:rsid w:val="006D2577"/>
    <w:rsid w:val="006D300F"/>
    <w:rsid w:val="006D39C4"/>
    <w:rsid w:val="006D43FF"/>
    <w:rsid w:val="006D4DE1"/>
    <w:rsid w:val="006D5A30"/>
    <w:rsid w:val="006D5D6A"/>
    <w:rsid w:val="006D656D"/>
    <w:rsid w:val="006D658B"/>
    <w:rsid w:val="006D6F79"/>
    <w:rsid w:val="006E034F"/>
    <w:rsid w:val="006E042C"/>
    <w:rsid w:val="006E0763"/>
    <w:rsid w:val="006E1175"/>
    <w:rsid w:val="006E20ED"/>
    <w:rsid w:val="006E4A44"/>
    <w:rsid w:val="006E4BB5"/>
    <w:rsid w:val="006E5F95"/>
    <w:rsid w:val="006E7015"/>
    <w:rsid w:val="006E77E7"/>
    <w:rsid w:val="006E7BA8"/>
    <w:rsid w:val="006F07EE"/>
    <w:rsid w:val="006F218C"/>
    <w:rsid w:val="006F281F"/>
    <w:rsid w:val="006F337F"/>
    <w:rsid w:val="006F434D"/>
    <w:rsid w:val="006F4408"/>
    <w:rsid w:val="006F4BFB"/>
    <w:rsid w:val="006F6AA0"/>
    <w:rsid w:val="0070007B"/>
    <w:rsid w:val="0070031E"/>
    <w:rsid w:val="00701183"/>
    <w:rsid w:val="0070124A"/>
    <w:rsid w:val="00701738"/>
    <w:rsid w:val="00701FAC"/>
    <w:rsid w:val="007025D9"/>
    <w:rsid w:val="00702642"/>
    <w:rsid w:val="0070268F"/>
    <w:rsid w:val="00703CB3"/>
    <w:rsid w:val="007043A3"/>
    <w:rsid w:val="0070468D"/>
    <w:rsid w:val="007054CE"/>
    <w:rsid w:val="00705A22"/>
    <w:rsid w:val="007064A2"/>
    <w:rsid w:val="0070672B"/>
    <w:rsid w:val="00706B56"/>
    <w:rsid w:val="00707A73"/>
    <w:rsid w:val="007100CC"/>
    <w:rsid w:val="00710102"/>
    <w:rsid w:val="00710797"/>
    <w:rsid w:val="007120BB"/>
    <w:rsid w:val="0071221C"/>
    <w:rsid w:val="00712884"/>
    <w:rsid w:val="00712C1A"/>
    <w:rsid w:val="00712CCB"/>
    <w:rsid w:val="00714724"/>
    <w:rsid w:val="00715958"/>
    <w:rsid w:val="00715D88"/>
    <w:rsid w:val="00716EC0"/>
    <w:rsid w:val="00717C16"/>
    <w:rsid w:val="00720FAC"/>
    <w:rsid w:val="007211CD"/>
    <w:rsid w:val="0072178E"/>
    <w:rsid w:val="00721EE6"/>
    <w:rsid w:val="00721FB7"/>
    <w:rsid w:val="00722189"/>
    <w:rsid w:val="007226BD"/>
    <w:rsid w:val="0072324D"/>
    <w:rsid w:val="00723812"/>
    <w:rsid w:val="007241D4"/>
    <w:rsid w:val="00724392"/>
    <w:rsid w:val="007243DE"/>
    <w:rsid w:val="00724D8B"/>
    <w:rsid w:val="00726032"/>
    <w:rsid w:val="007277D3"/>
    <w:rsid w:val="00727EA2"/>
    <w:rsid w:val="00730469"/>
    <w:rsid w:val="007308B8"/>
    <w:rsid w:val="007321A6"/>
    <w:rsid w:val="0073227E"/>
    <w:rsid w:val="0073333E"/>
    <w:rsid w:val="00733572"/>
    <w:rsid w:val="00733A49"/>
    <w:rsid w:val="00734851"/>
    <w:rsid w:val="0073561B"/>
    <w:rsid w:val="00735652"/>
    <w:rsid w:val="007363C3"/>
    <w:rsid w:val="00736D77"/>
    <w:rsid w:val="0073767C"/>
    <w:rsid w:val="00737693"/>
    <w:rsid w:val="00740734"/>
    <w:rsid w:val="00740C37"/>
    <w:rsid w:val="007413C7"/>
    <w:rsid w:val="007413FE"/>
    <w:rsid w:val="007421FA"/>
    <w:rsid w:val="007436AA"/>
    <w:rsid w:val="007444C8"/>
    <w:rsid w:val="00745137"/>
    <w:rsid w:val="007452A5"/>
    <w:rsid w:val="0074538E"/>
    <w:rsid w:val="00745739"/>
    <w:rsid w:val="00745D44"/>
    <w:rsid w:val="0074695F"/>
    <w:rsid w:val="00746B97"/>
    <w:rsid w:val="0075023A"/>
    <w:rsid w:val="00751571"/>
    <w:rsid w:val="007518B8"/>
    <w:rsid w:val="007518F2"/>
    <w:rsid w:val="007528F6"/>
    <w:rsid w:val="00752E55"/>
    <w:rsid w:val="00755290"/>
    <w:rsid w:val="00755A22"/>
    <w:rsid w:val="00755A4E"/>
    <w:rsid w:val="00757198"/>
    <w:rsid w:val="007577F4"/>
    <w:rsid w:val="00757986"/>
    <w:rsid w:val="00760441"/>
    <w:rsid w:val="007605A8"/>
    <w:rsid w:val="00760915"/>
    <w:rsid w:val="00762266"/>
    <w:rsid w:val="0076315F"/>
    <w:rsid w:val="0076349E"/>
    <w:rsid w:val="0076391D"/>
    <w:rsid w:val="00763B6F"/>
    <w:rsid w:val="0076411F"/>
    <w:rsid w:val="00765124"/>
    <w:rsid w:val="00765785"/>
    <w:rsid w:val="00766066"/>
    <w:rsid w:val="007666D4"/>
    <w:rsid w:val="00766738"/>
    <w:rsid w:val="007722AB"/>
    <w:rsid w:val="007722C8"/>
    <w:rsid w:val="00772696"/>
    <w:rsid w:val="00772FEE"/>
    <w:rsid w:val="007750C8"/>
    <w:rsid w:val="00776917"/>
    <w:rsid w:val="0077708E"/>
    <w:rsid w:val="0077712A"/>
    <w:rsid w:val="0077723F"/>
    <w:rsid w:val="007772CB"/>
    <w:rsid w:val="007804AD"/>
    <w:rsid w:val="007805EC"/>
    <w:rsid w:val="00780F9A"/>
    <w:rsid w:val="007816C6"/>
    <w:rsid w:val="0078175F"/>
    <w:rsid w:val="0078190D"/>
    <w:rsid w:val="00782DA7"/>
    <w:rsid w:val="0078352A"/>
    <w:rsid w:val="00783F84"/>
    <w:rsid w:val="00784673"/>
    <w:rsid w:val="00785E07"/>
    <w:rsid w:val="00786308"/>
    <w:rsid w:val="0078748D"/>
    <w:rsid w:val="00787FD6"/>
    <w:rsid w:val="0079160A"/>
    <w:rsid w:val="007916AD"/>
    <w:rsid w:val="007917A2"/>
    <w:rsid w:val="00792778"/>
    <w:rsid w:val="00792BBF"/>
    <w:rsid w:val="0079360C"/>
    <w:rsid w:val="00795567"/>
    <w:rsid w:val="00795865"/>
    <w:rsid w:val="00796CC1"/>
    <w:rsid w:val="007972A1"/>
    <w:rsid w:val="00797538"/>
    <w:rsid w:val="007977D9"/>
    <w:rsid w:val="00797BC7"/>
    <w:rsid w:val="007A10E8"/>
    <w:rsid w:val="007A11D6"/>
    <w:rsid w:val="007A3329"/>
    <w:rsid w:val="007A44BF"/>
    <w:rsid w:val="007A5A75"/>
    <w:rsid w:val="007A5F14"/>
    <w:rsid w:val="007A5F5F"/>
    <w:rsid w:val="007A6194"/>
    <w:rsid w:val="007A6D27"/>
    <w:rsid w:val="007B3C5F"/>
    <w:rsid w:val="007B4241"/>
    <w:rsid w:val="007B4A40"/>
    <w:rsid w:val="007B5040"/>
    <w:rsid w:val="007B5577"/>
    <w:rsid w:val="007B5850"/>
    <w:rsid w:val="007B5A1E"/>
    <w:rsid w:val="007B652B"/>
    <w:rsid w:val="007B664D"/>
    <w:rsid w:val="007B6976"/>
    <w:rsid w:val="007B6F91"/>
    <w:rsid w:val="007B7699"/>
    <w:rsid w:val="007B7754"/>
    <w:rsid w:val="007C04FF"/>
    <w:rsid w:val="007C0D91"/>
    <w:rsid w:val="007C1846"/>
    <w:rsid w:val="007C1F91"/>
    <w:rsid w:val="007C3554"/>
    <w:rsid w:val="007C3AEA"/>
    <w:rsid w:val="007C4A71"/>
    <w:rsid w:val="007C4F47"/>
    <w:rsid w:val="007C6219"/>
    <w:rsid w:val="007C6B0A"/>
    <w:rsid w:val="007C76DD"/>
    <w:rsid w:val="007D01E7"/>
    <w:rsid w:val="007D0BBF"/>
    <w:rsid w:val="007D2A9F"/>
    <w:rsid w:val="007D2F81"/>
    <w:rsid w:val="007D3658"/>
    <w:rsid w:val="007D3D33"/>
    <w:rsid w:val="007D6678"/>
    <w:rsid w:val="007D686C"/>
    <w:rsid w:val="007D6AA8"/>
    <w:rsid w:val="007D70D9"/>
    <w:rsid w:val="007D7668"/>
    <w:rsid w:val="007D79EB"/>
    <w:rsid w:val="007E128F"/>
    <w:rsid w:val="007E12B3"/>
    <w:rsid w:val="007E211D"/>
    <w:rsid w:val="007E261B"/>
    <w:rsid w:val="007E51CA"/>
    <w:rsid w:val="007E68A3"/>
    <w:rsid w:val="007E695D"/>
    <w:rsid w:val="007F0473"/>
    <w:rsid w:val="007F0848"/>
    <w:rsid w:val="007F0D40"/>
    <w:rsid w:val="007F173B"/>
    <w:rsid w:val="007F1896"/>
    <w:rsid w:val="007F1ED0"/>
    <w:rsid w:val="007F340A"/>
    <w:rsid w:val="007F454D"/>
    <w:rsid w:val="007F4E78"/>
    <w:rsid w:val="007F6224"/>
    <w:rsid w:val="007F6BC6"/>
    <w:rsid w:val="007F7236"/>
    <w:rsid w:val="00800CD3"/>
    <w:rsid w:val="008029F8"/>
    <w:rsid w:val="008049FA"/>
    <w:rsid w:val="00804E3D"/>
    <w:rsid w:val="008069F0"/>
    <w:rsid w:val="00806CE1"/>
    <w:rsid w:val="008078EC"/>
    <w:rsid w:val="008100B6"/>
    <w:rsid w:val="008107F6"/>
    <w:rsid w:val="00811D2E"/>
    <w:rsid w:val="00811D4E"/>
    <w:rsid w:val="0081292E"/>
    <w:rsid w:val="00812935"/>
    <w:rsid w:val="00812B9A"/>
    <w:rsid w:val="008135F6"/>
    <w:rsid w:val="00814624"/>
    <w:rsid w:val="0081507B"/>
    <w:rsid w:val="0081615C"/>
    <w:rsid w:val="0081698E"/>
    <w:rsid w:val="00817960"/>
    <w:rsid w:val="00821DD1"/>
    <w:rsid w:val="008222F8"/>
    <w:rsid w:val="008231EB"/>
    <w:rsid w:val="00823378"/>
    <w:rsid w:val="00823C7E"/>
    <w:rsid w:val="00823CDD"/>
    <w:rsid w:val="00823E88"/>
    <w:rsid w:val="008245CC"/>
    <w:rsid w:val="00825F89"/>
    <w:rsid w:val="00826D39"/>
    <w:rsid w:val="00830017"/>
    <w:rsid w:val="0083134B"/>
    <w:rsid w:val="008315CC"/>
    <w:rsid w:val="00831DB8"/>
    <w:rsid w:val="008322C6"/>
    <w:rsid w:val="00833982"/>
    <w:rsid w:val="00834134"/>
    <w:rsid w:val="00834CC8"/>
    <w:rsid w:val="0083604F"/>
    <w:rsid w:val="00836454"/>
    <w:rsid w:val="00836B09"/>
    <w:rsid w:val="00836E5C"/>
    <w:rsid w:val="008400D2"/>
    <w:rsid w:val="00840624"/>
    <w:rsid w:val="00843217"/>
    <w:rsid w:val="00844476"/>
    <w:rsid w:val="00846298"/>
    <w:rsid w:val="0085025E"/>
    <w:rsid w:val="008503F5"/>
    <w:rsid w:val="0085073D"/>
    <w:rsid w:val="00850796"/>
    <w:rsid w:val="00850924"/>
    <w:rsid w:val="00850C67"/>
    <w:rsid w:val="00851396"/>
    <w:rsid w:val="00851410"/>
    <w:rsid w:val="0085144F"/>
    <w:rsid w:val="008522DE"/>
    <w:rsid w:val="008536E1"/>
    <w:rsid w:val="0085375C"/>
    <w:rsid w:val="00854942"/>
    <w:rsid w:val="00854C8F"/>
    <w:rsid w:val="00854F13"/>
    <w:rsid w:val="008553F4"/>
    <w:rsid w:val="00855926"/>
    <w:rsid w:val="0085613B"/>
    <w:rsid w:val="00861089"/>
    <w:rsid w:val="0086110D"/>
    <w:rsid w:val="00861136"/>
    <w:rsid w:val="00861523"/>
    <w:rsid w:val="008627EB"/>
    <w:rsid w:val="008634E7"/>
    <w:rsid w:val="008644D6"/>
    <w:rsid w:val="00864A23"/>
    <w:rsid w:val="00864D97"/>
    <w:rsid w:val="0086616C"/>
    <w:rsid w:val="00866CED"/>
    <w:rsid w:val="008674B7"/>
    <w:rsid w:val="00867C19"/>
    <w:rsid w:val="008711FD"/>
    <w:rsid w:val="00871EA6"/>
    <w:rsid w:val="008720EE"/>
    <w:rsid w:val="00872205"/>
    <w:rsid w:val="0087228C"/>
    <w:rsid w:val="00872BD9"/>
    <w:rsid w:val="00873426"/>
    <w:rsid w:val="0087349E"/>
    <w:rsid w:val="00873BE0"/>
    <w:rsid w:val="0087493E"/>
    <w:rsid w:val="00874F31"/>
    <w:rsid w:val="00875049"/>
    <w:rsid w:val="008754BB"/>
    <w:rsid w:val="0087576D"/>
    <w:rsid w:val="00877A93"/>
    <w:rsid w:val="008810C3"/>
    <w:rsid w:val="00881369"/>
    <w:rsid w:val="00881BA3"/>
    <w:rsid w:val="008839BB"/>
    <w:rsid w:val="008839D6"/>
    <w:rsid w:val="008842D7"/>
    <w:rsid w:val="00884371"/>
    <w:rsid w:val="00885CA5"/>
    <w:rsid w:val="00887036"/>
    <w:rsid w:val="00890709"/>
    <w:rsid w:val="00891837"/>
    <w:rsid w:val="00891BB8"/>
    <w:rsid w:val="00891F39"/>
    <w:rsid w:val="00892926"/>
    <w:rsid w:val="00892929"/>
    <w:rsid w:val="00892E2F"/>
    <w:rsid w:val="008937C0"/>
    <w:rsid w:val="00894867"/>
    <w:rsid w:val="00895001"/>
    <w:rsid w:val="008950CF"/>
    <w:rsid w:val="00896368"/>
    <w:rsid w:val="00896465"/>
    <w:rsid w:val="00896F2A"/>
    <w:rsid w:val="008A00FA"/>
    <w:rsid w:val="008A13F8"/>
    <w:rsid w:val="008A1AFC"/>
    <w:rsid w:val="008A43C8"/>
    <w:rsid w:val="008A4DF2"/>
    <w:rsid w:val="008A54C3"/>
    <w:rsid w:val="008A5A70"/>
    <w:rsid w:val="008A6269"/>
    <w:rsid w:val="008A67F3"/>
    <w:rsid w:val="008A689C"/>
    <w:rsid w:val="008A6B24"/>
    <w:rsid w:val="008A6BC6"/>
    <w:rsid w:val="008A790A"/>
    <w:rsid w:val="008B2984"/>
    <w:rsid w:val="008B2B88"/>
    <w:rsid w:val="008B322C"/>
    <w:rsid w:val="008B5BF6"/>
    <w:rsid w:val="008B69F6"/>
    <w:rsid w:val="008B6B53"/>
    <w:rsid w:val="008B6B8C"/>
    <w:rsid w:val="008B6E23"/>
    <w:rsid w:val="008B7E3E"/>
    <w:rsid w:val="008C07D3"/>
    <w:rsid w:val="008C0CB0"/>
    <w:rsid w:val="008C1534"/>
    <w:rsid w:val="008C2646"/>
    <w:rsid w:val="008C3329"/>
    <w:rsid w:val="008C3F1C"/>
    <w:rsid w:val="008C4195"/>
    <w:rsid w:val="008C42B6"/>
    <w:rsid w:val="008C4669"/>
    <w:rsid w:val="008C4E0C"/>
    <w:rsid w:val="008C4FCD"/>
    <w:rsid w:val="008C607B"/>
    <w:rsid w:val="008D0D68"/>
    <w:rsid w:val="008D19BE"/>
    <w:rsid w:val="008D21AF"/>
    <w:rsid w:val="008D25A0"/>
    <w:rsid w:val="008D2EED"/>
    <w:rsid w:val="008D3621"/>
    <w:rsid w:val="008D4CE2"/>
    <w:rsid w:val="008D5380"/>
    <w:rsid w:val="008D558D"/>
    <w:rsid w:val="008D58F8"/>
    <w:rsid w:val="008D6470"/>
    <w:rsid w:val="008D64AB"/>
    <w:rsid w:val="008D6ABE"/>
    <w:rsid w:val="008D73EA"/>
    <w:rsid w:val="008D7E20"/>
    <w:rsid w:val="008E1FC2"/>
    <w:rsid w:val="008E2057"/>
    <w:rsid w:val="008E20BB"/>
    <w:rsid w:val="008E2E10"/>
    <w:rsid w:val="008E388C"/>
    <w:rsid w:val="008E39CC"/>
    <w:rsid w:val="008E3B80"/>
    <w:rsid w:val="008E42AF"/>
    <w:rsid w:val="008E4C98"/>
    <w:rsid w:val="008E4E1F"/>
    <w:rsid w:val="008E6357"/>
    <w:rsid w:val="008E6A6E"/>
    <w:rsid w:val="008E6D46"/>
    <w:rsid w:val="008E70E1"/>
    <w:rsid w:val="008F01C3"/>
    <w:rsid w:val="008F030E"/>
    <w:rsid w:val="008F0785"/>
    <w:rsid w:val="008F097B"/>
    <w:rsid w:val="008F196C"/>
    <w:rsid w:val="008F1A5F"/>
    <w:rsid w:val="008F20AC"/>
    <w:rsid w:val="008F2780"/>
    <w:rsid w:val="008F46D5"/>
    <w:rsid w:val="008F5EFB"/>
    <w:rsid w:val="008F6A9A"/>
    <w:rsid w:val="008F6B47"/>
    <w:rsid w:val="00900816"/>
    <w:rsid w:val="00900F4A"/>
    <w:rsid w:val="00901819"/>
    <w:rsid w:val="009018A9"/>
    <w:rsid w:val="009022E5"/>
    <w:rsid w:val="00902E48"/>
    <w:rsid w:val="00904676"/>
    <w:rsid w:val="009047F8"/>
    <w:rsid w:val="009048F5"/>
    <w:rsid w:val="0090520B"/>
    <w:rsid w:val="00905605"/>
    <w:rsid w:val="00906319"/>
    <w:rsid w:val="00906815"/>
    <w:rsid w:val="00906E95"/>
    <w:rsid w:val="009078E0"/>
    <w:rsid w:val="00907DCA"/>
    <w:rsid w:val="009108A1"/>
    <w:rsid w:val="009113C0"/>
    <w:rsid w:val="00912B2A"/>
    <w:rsid w:val="00914010"/>
    <w:rsid w:val="00914029"/>
    <w:rsid w:val="009143A6"/>
    <w:rsid w:val="0091460B"/>
    <w:rsid w:val="00914B28"/>
    <w:rsid w:val="00915627"/>
    <w:rsid w:val="0091595E"/>
    <w:rsid w:val="00915993"/>
    <w:rsid w:val="00916A8A"/>
    <w:rsid w:val="00920003"/>
    <w:rsid w:val="00922472"/>
    <w:rsid w:val="00923007"/>
    <w:rsid w:val="009246D8"/>
    <w:rsid w:val="00924A4F"/>
    <w:rsid w:val="00925649"/>
    <w:rsid w:val="0092575A"/>
    <w:rsid w:val="00925F7E"/>
    <w:rsid w:val="00926053"/>
    <w:rsid w:val="00927607"/>
    <w:rsid w:val="00927D93"/>
    <w:rsid w:val="0093055A"/>
    <w:rsid w:val="009305F4"/>
    <w:rsid w:val="00931034"/>
    <w:rsid w:val="00931460"/>
    <w:rsid w:val="00933206"/>
    <w:rsid w:val="00934C2D"/>
    <w:rsid w:val="00935CF3"/>
    <w:rsid w:val="00936B49"/>
    <w:rsid w:val="00936F1F"/>
    <w:rsid w:val="00937A43"/>
    <w:rsid w:val="00937D37"/>
    <w:rsid w:val="009403F3"/>
    <w:rsid w:val="00940537"/>
    <w:rsid w:val="009410A0"/>
    <w:rsid w:val="009420F8"/>
    <w:rsid w:val="00942218"/>
    <w:rsid w:val="009439A9"/>
    <w:rsid w:val="009442A0"/>
    <w:rsid w:val="00944763"/>
    <w:rsid w:val="009448CB"/>
    <w:rsid w:val="00944B24"/>
    <w:rsid w:val="00950043"/>
    <w:rsid w:val="009528A3"/>
    <w:rsid w:val="00952AEE"/>
    <w:rsid w:val="0095372F"/>
    <w:rsid w:val="009544F7"/>
    <w:rsid w:val="00955F14"/>
    <w:rsid w:val="00960C4D"/>
    <w:rsid w:val="00961529"/>
    <w:rsid w:val="00962EFD"/>
    <w:rsid w:val="00963268"/>
    <w:rsid w:val="009636AF"/>
    <w:rsid w:val="0096371A"/>
    <w:rsid w:val="00964C42"/>
    <w:rsid w:val="0096578A"/>
    <w:rsid w:val="00966372"/>
    <w:rsid w:val="009670E6"/>
    <w:rsid w:val="00967170"/>
    <w:rsid w:val="00967850"/>
    <w:rsid w:val="009679BC"/>
    <w:rsid w:val="00971A39"/>
    <w:rsid w:val="009731A6"/>
    <w:rsid w:val="00973B9B"/>
    <w:rsid w:val="00976F9C"/>
    <w:rsid w:val="00977B84"/>
    <w:rsid w:val="0098028B"/>
    <w:rsid w:val="009803DD"/>
    <w:rsid w:val="00980554"/>
    <w:rsid w:val="00980580"/>
    <w:rsid w:val="009816E6"/>
    <w:rsid w:val="00981C22"/>
    <w:rsid w:val="0098256E"/>
    <w:rsid w:val="00982C56"/>
    <w:rsid w:val="00983335"/>
    <w:rsid w:val="009835D2"/>
    <w:rsid w:val="0098414B"/>
    <w:rsid w:val="0098457C"/>
    <w:rsid w:val="00985CB0"/>
    <w:rsid w:val="00986171"/>
    <w:rsid w:val="00987186"/>
    <w:rsid w:val="00987260"/>
    <w:rsid w:val="00987325"/>
    <w:rsid w:val="00987EAD"/>
    <w:rsid w:val="009917F1"/>
    <w:rsid w:val="009918C0"/>
    <w:rsid w:val="00991BAB"/>
    <w:rsid w:val="00991F4B"/>
    <w:rsid w:val="00992137"/>
    <w:rsid w:val="009924DA"/>
    <w:rsid w:val="00992AC3"/>
    <w:rsid w:val="009945D4"/>
    <w:rsid w:val="00994B6C"/>
    <w:rsid w:val="009963C5"/>
    <w:rsid w:val="009A05FC"/>
    <w:rsid w:val="009A1130"/>
    <w:rsid w:val="009A1612"/>
    <w:rsid w:val="009A1921"/>
    <w:rsid w:val="009A2595"/>
    <w:rsid w:val="009A3EF9"/>
    <w:rsid w:val="009A3FC7"/>
    <w:rsid w:val="009A48CF"/>
    <w:rsid w:val="009A4DAA"/>
    <w:rsid w:val="009A6668"/>
    <w:rsid w:val="009A6AFF"/>
    <w:rsid w:val="009A7200"/>
    <w:rsid w:val="009A7572"/>
    <w:rsid w:val="009A78C3"/>
    <w:rsid w:val="009B0096"/>
    <w:rsid w:val="009B0209"/>
    <w:rsid w:val="009B0747"/>
    <w:rsid w:val="009B0B26"/>
    <w:rsid w:val="009B0BD1"/>
    <w:rsid w:val="009B0F3B"/>
    <w:rsid w:val="009B0FB0"/>
    <w:rsid w:val="009B1275"/>
    <w:rsid w:val="009B1489"/>
    <w:rsid w:val="009B1C32"/>
    <w:rsid w:val="009B35A9"/>
    <w:rsid w:val="009B3639"/>
    <w:rsid w:val="009B4197"/>
    <w:rsid w:val="009B4763"/>
    <w:rsid w:val="009B51D4"/>
    <w:rsid w:val="009B5FDD"/>
    <w:rsid w:val="009B62D2"/>
    <w:rsid w:val="009B641F"/>
    <w:rsid w:val="009B673B"/>
    <w:rsid w:val="009B79E0"/>
    <w:rsid w:val="009C218B"/>
    <w:rsid w:val="009C33BE"/>
    <w:rsid w:val="009C35BB"/>
    <w:rsid w:val="009C36EE"/>
    <w:rsid w:val="009C4BAA"/>
    <w:rsid w:val="009C5021"/>
    <w:rsid w:val="009C69C0"/>
    <w:rsid w:val="009D084C"/>
    <w:rsid w:val="009D1270"/>
    <w:rsid w:val="009D1272"/>
    <w:rsid w:val="009D1C10"/>
    <w:rsid w:val="009D1EF9"/>
    <w:rsid w:val="009D20CC"/>
    <w:rsid w:val="009D39B7"/>
    <w:rsid w:val="009D3A16"/>
    <w:rsid w:val="009D3A43"/>
    <w:rsid w:val="009D3B5F"/>
    <w:rsid w:val="009D48B3"/>
    <w:rsid w:val="009D4A4A"/>
    <w:rsid w:val="009D5CEB"/>
    <w:rsid w:val="009D5F83"/>
    <w:rsid w:val="009D6DC4"/>
    <w:rsid w:val="009D7467"/>
    <w:rsid w:val="009D7BCF"/>
    <w:rsid w:val="009D7D23"/>
    <w:rsid w:val="009E02DB"/>
    <w:rsid w:val="009E0A54"/>
    <w:rsid w:val="009E1814"/>
    <w:rsid w:val="009E1F92"/>
    <w:rsid w:val="009E2D9E"/>
    <w:rsid w:val="009E33FF"/>
    <w:rsid w:val="009E3ED0"/>
    <w:rsid w:val="009E4082"/>
    <w:rsid w:val="009E4524"/>
    <w:rsid w:val="009E4A6D"/>
    <w:rsid w:val="009E56D4"/>
    <w:rsid w:val="009E5AC4"/>
    <w:rsid w:val="009E5F50"/>
    <w:rsid w:val="009E792A"/>
    <w:rsid w:val="009E7A83"/>
    <w:rsid w:val="009E7C21"/>
    <w:rsid w:val="009F0402"/>
    <w:rsid w:val="009F49F9"/>
    <w:rsid w:val="009F4BED"/>
    <w:rsid w:val="009F546A"/>
    <w:rsid w:val="009F5ED8"/>
    <w:rsid w:val="009F6DC8"/>
    <w:rsid w:val="009F70FA"/>
    <w:rsid w:val="009F74A4"/>
    <w:rsid w:val="009F7963"/>
    <w:rsid w:val="00A00CDC"/>
    <w:rsid w:val="00A015D6"/>
    <w:rsid w:val="00A016C2"/>
    <w:rsid w:val="00A01B71"/>
    <w:rsid w:val="00A020B5"/>
    <w:rsid w:val="00A021DF"/>
    <w:rsid w:val="00A0338E"/>
    <w:rsid w:val="00A03B38"/>
    <w:rsid w:val="00A04771"/>
    <w:rsid w:val="00A047C8"/>
    <w:rsid w:val="00A04AEF"/>
    <w:rsid w:val="00A04D35"/>
    <w:rsid w:val="00A05725"/>
    <w:rsid w:val="00A06956"/>
    <w:rsid w:val="00A06D5B"/>
    <w:rsid w:val="00A072B8"/>
    <w:rsid w:val="00A117AA"/>
    <w:rsid w:val="00A1184C"/>
    <w:rsid w:val="00A11EDD"/>
    <w:rsid w:val="00A13580"/>
    <w:rsid w:val="00A13930"/>
    <w:rsid w:val="00A14F01"/>
    <w:rsid w:val="00A1554C"/>
    <w:rsid w:val="00A156E5"/>
    <w:rsid w:val="00A1623D"/>
    <w:rsid w:val="00A20D63"/>
    <w:rsid w:val="00A2301B"/>
    <w:rsid w:val="00A237D9"/>
    <w:rsid w:val="00A23AF9"/>
    <w:rsid w:val="00A23EB7"/>
    <w:rsid w:val="00A24C6A"/>
    <w:rsid w:val="00A24F15"/>
    <w:rsid w:val="00A25DDE"/>
    <w:rsid w:val="00A26272"/>
    <w:rsid w:val="00A26C9E"/>
    <w:rsid w:val="00A278E3"/>
    <w:rsid w:val="00A30036"/>
    <w:rsid w:val="00A30CD2"/>
    <w:rsid w:val="00A30E5F"/>
    <w:rsid w:val="00A321D7"/>
    <w:rsid w:val="00A32422"/>
    <w:rsid w:val="00A32CD6"/>
    <w:rsid w:val="00A33363"/>
    <w:rsid w:val="00A34D80"/>
    <w:rsid w:val="00A34E5F"/>
    <w:rsid w:val="00A35B27"/>
    <w:rsid w:val="00A35B44"/>
    <w:rsid w:val="00A36256"/>
    <w:rsid w:val="00A36525"/>
    <w:rsid w:val="00A369DC"/>
    <w:rsid w:val="00A37CB5"/>
    <w:rsid w:val="00A40545"/>
    <w:rsid w:val="00A410CA"/>
    <w:rsid w:val="00A41F91"/>
    <w:rsid w:val="00A41FE0"/>
    <w:rsid w:val="00A42492"/>
    <w:rsid w:val="00A4361F"/>
    <w:rsid w:val="00A44FA7"/>
    <w:rsid w:val="00A46152"/>
    <w:rsid w:val="00A478D1"/>
    <w:rsid w:val="00A503AB"/>
    <w:rsid w:val="00A50899"/>
    <w:rsid w:val="00A50F06"/>
    <w:rsid w:val="00A51E5B"/>
    <w:rsid w:val="00A5222B"/>
    <w:rsid w:val="00A52D5F"/>
    <w:rsid w:val="00A52F06"/>
    <w:rsid w:val="00A53796"/>
    <w:rsid w:val="00A53AEC"/>
    <w:rsid w:val="00A547DC"/>
    <w:rsid w:val="00A55108"/>
    <w:rsid w:val="00A55517"/>
    <w:rsid w:val="00A55BA3"/>
    <w:rsid w:val="00A55E9C"/>
    <w:rsid w:val="00A56055"/>
    <w:rsid w:val="00A60F88"/>
    <w:rsid w:val="00A6143A"/>
    <w:rsid w:val="00A62E91"/>
    <w:rsid w:val="00A6326C"/>
    <w:rsid w:val="00A637BB"/>
    <w:rsid w:val="00A63A1C"/>
    <w:rsid w:val="00A640F6"/>
    <w:rsid w:val="00A652CB"/>
    <w:rsid w:val="00A66ED3"/>
    <w:rsid w:val="00A67BEC"/>
    <w:rsid w:val="00A71051"/>
    <w:rsid w:val="00A71523"/>
    <w:rsid w:val="00A71D6B"/>
    <w:rsid w:val="00A75373"/>
    <w:rsid w:val="00A75800"/>
    <w:rsid w:val="00A75E16"/>
    <w:rsid w:val="00A76AE5"/>
    <w:rsid w:val="00A80218"/>
    <w:rsid w:val="00A803BE"/>
    <w:rsid w:val="00A80C02"/>
    <w:rsid w:val="00A80E9E"/>
    <w:rsid w:val="00A81FB2"/>
    <w:rsid w:val="00A82D44"/>
    <w:rsid w:val="00A82E94"/>
    <w:rsid w:val="00A8386E"/>
    <w:rsid w:val="00A8405F"/>
    <w:rsid w:val="00A84EE3"/>
    <w:rsid w:val="00A85451"/>
    <w:rsid w:val="00A871D8"/>
    <w:rsid w:val="00A87358"/>
    <w:rsid w:val="00A91AD3"/>
    <w:rsid w:val="00A925C9"/>
    <w:rsid w:val="00A9296C"/>
    <w:rsid w:val="00A93EEF"/>
    <w:rsid w:val="00A945B0"/>
    <w:rsid w:val="00A94D4B"/>
    <w:rsid w:val="00A97440"/>
    <w:rsid w:val="00AA029C"/>
    <w:rsid w:val="00AA09BA"/>
    <w:rsid w:val="00AA1FC9"/>
    <w:rsid w:val="00AA48C3"/>
    <w:rsid w:val="00AA4B9F"/>
    <w:rsid w:val="00AA4E3A"/>
    <w:rsid w:val="00AA6428"/>
    <w:rsid w:val="00AA7C7A"/>
    <w:rsid w:val="00AB00D8"/>
    <w:rsid w:val="00AB0B2E"/>
    <w:rsid w:val="00AB19E9"/>
    <w:rsid w:val="00AB2CEC"/>
    <w:rsid w:val="00AB38BE"/>
    <w:rsid w:val="00AB438A"/>
    <w:rsid w:val="00AB4B1E"/>
    <w:rsid w:val="00AB55B7"/>
    <w:rsid w:val="00AB5735"/>
    <w:rsid w:val="00AB5E13"/>
    <w:rsid w:val="00AB5F6C"/>
    <w:rsid w:val="00AB63CF"/>
    <w:rsid w:val="00AB7621"/>
    <w:rsid w:val="00AC0DB9"/>
    <w:rsid w:val="00AC16A0"/>
    <w:rsid w:val="00AC2757"/>
    <w:rsid w:val="00AC2947"/>
    <w:rsid w:val="00AC2D5B"/>
    <w:rsid w:val="00AC4BEA"/>
    <w:rsid w:val="00AC4E92"/>
    <w:rsid w:val="00AC5802"/>
    <w:rsid w:val="00AC5CBF"/>
    <w:rsid w:val="00AC7182"/>
    <w:rsid w:val="00AC7B3B"/>
    <w:rsid w:val="00AC7FD0"/>
    <w:rsid w:val="00AD03DF"/>
    <w:rsid w:val="00AD0621"/>
    <w:rsid w:val="00AD0F7F"/>
    <w:rsid w:val="00AD119D"/>
    <w:rsid w:val="00AD128E"/>
    <w:rsid w:val="00AD1784"/>
    <w:rsid w:val="00AD17F6"/>
    <w:rsid w:val="00AD1E3A"/>
    <w:rsid w:val="00AD3843"/>
    <w:rsid w:val="00AD3A54"/>
    <w:rsid w:val="00AD4224"/>
    <w:rsid w:val="00AD4472"/>
    <w:rsid w:val="00AD4FF4"/>
    <w:rsid w:val="00AD508A"/>
    <w:rsid w:val="00AD5BE5"/>
    <w:rsid w:val="00AD6F58"/>
    <w:rsid w:val="00AD7169"/>
    <w:rsid w:val="00AD71C0"/>
    <w:rsid w:val="00AE0E40"/>
    <w:rsid w:val="00AE109D"/>
    <w:rsid w:val="00AE114D"/>
    <w:rsid w:val="00AE1A00"/>
    <w:rsid w:val="00AE1DC6"/>
    <w:rsid w:val="00AE36E5"/>
    <w:rsid w:val="00AE4058"/>
    <w:rsid w:val="00AE52F9"/>
    <w:rsid w:val="00AE548B"/>
    <w:rsid w:val="00AE57DF"/>
    <w:rsid w:val="00AE5AE9"/>
    <w:rsid w:val="00AE5B80"/>
    <w:rsid w:val="00AE5C40"/>
    <w:rsid w:val="00AE67B8"/>
    <w:rsid w:val="00AF171D"/>
    <w:rsid w:val="00AF19D3"/>
    <w:rsid w:val="00AF2F34"/>
    <w:rsid w:val="00AF3D44"/>
    <w:rsid w:val="00AF41FB"/>
    <w:rsid w:val="00AF5F95"/>
    <w:rsid w:val="00AF7535"/>
    <w:rsid w:val="00B00C3C"/>
    <w:rsid w:val="00B01AA7"/>
    <w:rsid w:val="00B02D39"/>
    <w:rsid w:val="00B03F42"/>
    <w:rsid w:val="00B03FE2"/>
    <w:rsid w:val="00B0412E"/>
    <w:rsid w:val="00B042CC"/>
    <w:rsid w:val="00B04B5C"/>
    <w:rsid w:val="00B05315"/>
    <w:rsid w:val="00B0587E"/>
    <w:rsid w:val="00B10A7C"/>
    <w:rsid w:val="00B12B7B"/>
    <w:rsid w:val="00B12E46"/>
    <w:rsid w:val="00B13583"/>
    <w:rsid w:val="00B13A59"/>
    <w:rsid w:val="00B13EB6"/>
    <w:rsid w:val="00B146DA"/>
    <w:rsid w:val="00B15E74"/>
    <w:rsid w:val="00B16E1B"/>
    <w:rsid w:val="00B17685"/>
    <w:rsid w:val="00B176AE"/>
    <w:rsid w:val="00B20224"/>
    <w:rsid w:val="00B2071D"/>
    <w:rsid w:val="00B2075E"/>
    <w:rsid w:val="00B21053"/>
    <w:rsid w:val="00B218D4"/>
    <w:rsid w:val="00B23312"/>
    <w:rsid w:val="00B23848"/>
    <w:rsid w:val="00B23BB4"/>
    <w:rsid w:val="00B23E96"/>
    <w:rsid w:val="00B24435"/>
    <w:rsid w:val="00B24A84"/>
    <w:rsid w:val="00B274CA"/>
    <w:rsid w:val="00B27796"/>
    <w:rsid w:val="00B27AB3"/>
    <w:rsid w:val="00B30E0C"/>
    <w:rsid w:val="00B3119E"/>
    <w:rsid w:val="00B31853"/>
    <w:rsid w:val="00B31CAB"/>
    <w:rsid w:val="00B3343F"/>
    <w:rsid w:val="00B34724"/>
    <w:rsid w:val="00B347ED"/>
    <w:rsid w:val="00B358D2"/>
    <w:rsid w:val="00B37C7E"/>
    <w:rsid w:val="00B37D4F"/>
    <w:rsid w:val="00B37EFA"/>
    <w:rsid w:val="00B40621"/>
    <w:rsid w:val="00B412F7"/>
    <w:rsid w:val="00B41C92"/>
    <w:rsid w:val="00B420BF"/>
    <w:rsid w:val="00B427B8"/>
    <w:rsid w:val="00B438C3"/>
    <w:rsid w:val="00B443BA"/>
    <w:rsid w:val="00B4488C"/>
    <w:rsid w:val="00B44D49"/>
    <w:rsid w:val="00B4594D"/>
    <w:rsid w:val="00B4725F"/>
    <w:rsid w:val="00B4739D"/>
    <w:rsid w:val="00B47A83"/>
    <w:rsid w:val="00B516D2"/>
    <w:rsid w:val="00B526D5"/>
    <w:rsid w:val="00B52FA1"/>
    <w:rsid w:val="00B5730D"/>
    <w:rsid w:val="00B578D4"/>
    <w:rsid w:val="00B57C43"/>
    <w:rsid w:val="00B601EC"/>
    <w:rsid w:val="00B60B61"/>
    <w:rsid w:val="00B60F92"/>
    <w:rsid w:val="00B61125"/>
    <w:rsid w:val="00B61613"/>
    <w:rsid w:val="00B61655"/>
    <w:rsid w:val="00B63F61"/>
    <w:rsid w:val="00B660CA"/>
    <w:rsid w:val="00B71B2F"/>
    <w:rsid w:val="00B71C3D"/>
    <w:rsid w:val="00B72481"/>
    <w:rsid w:val="00B72722"/>
    <w:rsid w:val="00B74A4A"/>
    <w:rsid w:val="00B74CFC"/>
    <w:rsid w:val="00B75F46"/>
    <w:rsid w:val="00B7635F"/>
    <w:rsid w:val="00B8035A"/>
    <w:rsid w:val="00B80903"/>
    <w:rsid w:val="00B80914"/>
    <w:rsid w:val="00B80CAE"/>
    <w:rsid w:val="00B80F2F"/>
    <w:rsid w:val="00B81600"/>
    <w:rsid w:val="00B81727"/>
    <w:rsid w:val="00B825CE"/>
    <w:rsid w:val="00B82B82"/>
    <w:rsid w:val="00B83457"/>
    <w:rsid w:val="00B84A3F"/>
    <w:rsid w:val="00B8520F"/>
    <w:rsid w:val="00B8598D"/>
    <w:rsid w:val="00B86075"/>
    <w:rsid w:val="00B865EE"/>
    <w:rsid w:val="00B871EF"/>
    <w:rsid w:val="00B87367"/>
    <w:rsid w:val="00B87641"/>
    <w:rsid w:val="00B9115C"/>
    <w:rsid w:val="00B91D38"/>
    <w:rsid w:val="00B9300E"/>
    <w:rsid w:val="00B93D40"/>
    <w:rsid w:val="00B95AD3"/>
    <w:rsid w:val="00B95F87"/>
    <w:rsid w:val="00B96143"/>
    <w:rsid w:val="00B966E4"/>
    <w:rsid w:val="00BA0B8B"/>
    <w:rsid w:val="00BA0D6D"/>
    <w:rsid w:val="00BA0D6F"/>
    <w:rsid w:val="00BA0F29"/>
    <w:rsid w:val="00BA13BF"/>
    <w:rsid w:val="00BA16AC"/>
    <w:rsid w:val="00BA1BAE"/>
    <w:rsid w:val="00BA1C30"/>
    <w:rsid w:val="00BA2EF1"/>
    <w:rsid w:val="00BA3565"/>
    <w:rsid w:val="00BA382A"/>
    <w:rsid w:val="00BA3AF9"/>
    <w:rsid w:val="00BA4055"/>
    <w:rsid w:val="00BA419B"/>
    <w:rsid w:val="00BA4E85"/>
    <w:rsid w:val="00BA4F0A"/>
    <w:rsid w:val="00BA53E8"/>
    <w:rsid w:val="00BA5E6D"/>
    <w:rsid w:val="00BA62A1"/>
    <w:rsid w:val="00BA77CC"/>
    <w:rsid w:val="00BA7B99"/>
    <w:rsid w:val="00BB07B9"/>
    <w:rsid w:val="00BB099F"/>
    <w:rsid w:val="00BB422B"/>
    <w:rsid w:val="00BB4DA4"/>
    <w:rsid w:val="00BB51FA"/>
    <w:rsid w:val="00BB5BDD"/>
    <w:rsid w:val="00BB5FA2"/>
    <w:rsid w:val="00BB7C29"/>
    <w:rsid w:val="00BC0FAC"/>
    <w:rsid w:val="00BC1DD1"/>
    <w:rsid w:val="00BC21CA"/>
    <w:rsid w:val="00BC30FE"/>
    <w:rsid w:val="00BC3FA6"/>
    <w:rsid w:val="00BC64D7"/>
    <w:rsid w:val="00BC78FF"/>
    <w:rsid w:val="00BC7B04"/>
    <w:rsid w:val="00BC7BB1"/>
    <w:rsid w:val="00BC7E25"/>
    <w:rsid w:val="00BD0209"/>
    <w:rsid w:val="00BD04B3"/>
    <w:rsid w:val="00BD0971"/>
    <w:rsid w:val="00BD1017"/>
    <w:rsid w:val="00BD1096"/>
    <w:rsid w:val="00BD293C"/>
    <w:rsid w:val="00BD2A36"/>
    <w:rsid w:val="00BD33AE"/>
    <w:rsid w:val="00BD435B"/>
    <w:rsid w:val="00BD5B6A"/>
    <w:rsid w:val="00BD5E02"/>
    <w:rsid w:val="00BD671E"/>
    <w:rsid w:val="00BD6728"/>
    <w:rsid w:val="00BD7478"/>
    <w:rsid w:val="00BE0DE0"/>
    <w:rsid w:val="00BE0FAE"/>
    <w:rsid w:val="00BE1370"/>
    <w:rsid w:val="00BE1559"/>
    <w:rsid w:val="00BE1CFC"/>
    <w:rsid w:val="00BE3258"/>
    <w:rsid w:val="00BE358A"/>
    <w:rsid w:val="00BE46F1"/>
    <w:rsid w:val="00BE5C54"/>
    <w:rsid w:val="00BE66D0"/>
    <w:rsid w:val="00BE6AB2"/>
    <w:rsid w:val="00BE775F"/>
    <w:rsid w:val="00BE79C2"/>
    <w:rsid w:val="00BF13E4"/>
    <w:rsid w:val="00BF2702"/>
    <w:rsid w:val="00BF2E4A"/>
    <w:rsid w:val="00BF319C"/>
    <w:rsid w:val="00BF3B72"/>
    <w:rsid w:val="00BF417C"/>
    <w:rsid w:val="00BF4455"/>
    <w:rsid w:val="00BF44D3"/>
    <w:rsid w:val="00BF5A18"/>
    <w:rsid w:val="00BF5C80"/>
    <w:rsid w:val="00BF61D4"/>
    <w:rsid w:val="00C005B5"/>
    <w:rsid w:val="00C00C34"/>
    <w:rsid w:val="00C0147B"/>
    <w:rsid w:val="00C02839"/>
    <w:rsid w:val="00C0435A"/>
    <w:rsid w:val="00C0569F"/>
    <w:rsid w:val="00C0571A"/>
    <w:rsid w:val="00C05B15"/>
    <w:rsid w:val="00C05BD4"/>
    <w:rsid w:val="00C05EE9"/>
    <w:rsid w:val="00C06316"/>
    <w:rsid w:val="00C06BFA"/>
    <w:rsid w:val="00C07E0A"/>
    <w:rsid w:val="00C11E45"/>
    <w:rsid w:val="00C11FFA"/>
    <w:rsid w:val="00C127CD"/>
    <w:rsid w:val="00C12BCF"/>
    <w:rsid w:val="00C12C5D"/>
    <w:rsid w:val="00C12E6D"/>
    <w:rsid w:val="00C1408A"/>
    <w:rsid w:val="00C1426D"/>
    <w:rsid w:val="00C14892"/>
    <w:rsid w:val="00C15D54"/>
    <w:rsid w:val="00C15E9E"/>
    <w:rsid w:val="00C15F03"/>
    <w:rsid w:val="00C1619E"/>
    <w:rsid w:val="00C1659E"/>
    <w:rsid w:val="00C17009"/>
    <w:rsid w:val="00C17C05"/>
    <w:rsid w:val="00C17D7D"/>
    <w:rsid w:val="00C2005F"/>
    <w:rsid w:val="00C2024A"/>
    <w:rsid w:val="00C21263"/>
    <w:rsid w:val="00C227D0"/>
    <w:rsid w:val="00C2316E"/>
    <w:rsid w:val="00C242DA"/>
    <w:rsid w:val="00C24EB4"/>
    <w:rsid w:val="00C24FF3"/>
    <w:rsid w:val="00C25372"/>
    <w:rsid w:val="00C25A77"/>
    <w:rsid w:val="00C25B44"/>
    <w:rsid w:val="00C27509"/>
    <w:rsid w:val="00C27F38"/>
    <w:rsid w:val="00C317C2"/>
    <w:rsid w:val="00C32B76"/>
    <w:rsid w:val="00C32D37"/>
    <w:rsid w:val="00C32D89"/>
    <w:rsid w:val="00C32E6E"/>
    <w:rsid w:val="00C32F97"/>
    <w:rsid w:val="00C3453E"/>
    <w:rsid w:val="00C36F3A"/>
    <w:rsid w:val="00C40648"/>
    <w:rsid w:val="00C41553"/>
    <w:rsid w:val="00C418E3"/>
    <w:rsid w:val="00C427C6"/>
    <w:rsid w:val="00C42F94"/>
    <w:rsid w:val="00C43EF3"/>
    <w:rsid w:val="00C44A04"/>
    <w:rsid w:val="00C4580D"/>
    <w:rsid w:val="00C45B47"/>
    <w:rsid w:val="00C46119"/>
    <w:rsid w:val="00C4761D"/>
    <w:rsid w:val="00C47838"/>
    <w:rsid w:val="00C47A2D"/>
    <w:rsid w:val="00C47C60"/>
    <w:rsid w:val="00C5124D"/>
    <w:rsid w:val="00C52016"/>
    <w:rsid w:val="00C53D50"/>
    <w:rsid w:val="00C548AA"/>
    <w:rsid w:val="00C549DB"/>
    <w:rsid w:val="00C54B7D"/>
    <w:rsid w:val="00C54C12"/>
    <w:rsid w:val="00C54CC8"/>
    <w:rsid w:val="00C54D11"/>
    <w:rsid w:val="00C5653D"/>
    <w:rsid w:val="00C60318"/>
    <w:rsid w:val="00C603F7"/>
    <w:rsid w:val="00C60BA2"/>
    <w:rsid w:val="00C6133C"/>
    <w:rsid w:val="00C6141B"/>
    <w:rsid w:val="00C61916"/>
    <w:rsid w:val="00C61DE9"/>
    <w:rsid w:val="00C61E53"/>
    <w:rsid w:val="00C6266D"/>
    <w:rsid w:val="00C62803"/>
    <w:rsid w:val="00C62BC2"/>
    <w:rsid w:val="00C62C01"/>
    <w:rsid w:val="00C635DB"/>
    <w:rsid w:val="00C64CEE"/>
    <w:rsid w:val="00C65308"/>
    <w:rsid w:val="00C66512"/>
    <w:rsid w:val="00C66831"/>
    <w:rsid w:val="00C668B7"/>
    <w:rsid w:val="00C70474"/>
    <w:rsid w:val="00C73288"/>
    <w:rsid w:val="00C745D1"/>
    <w:rsid w:val="00C746F0"/>
    <w:rsid w:val="00C747D1"/>
    <w:rsid w:val="00C74B07"/>
    <w:rsid w:val="00C74DF5"/>
    <w:rsid w:val="00C750F1"/>
    <w:rsid w:val="00C75826"/>
    <w:rsid w:val="00C7744B"/>
    <w:rsid w:val="00C77937"/>
    <w:rsid w:val="00C800DC"/>
    <w:rsid w:val="00C802A0"/>
    <w:rsid w:val="00C8073D"/>
    <w:rsid w:val="00C80DE4"/>
    <w:rsid w:val="00C81104"/>
    <w:rsid w:val="00C813A8"/>
    <w:rsid w:val="00C81551"/>
    <w:rsid w:val="00C82148"/>
    <w:rsid w:val="00C82445"/>
    <w:rsid w:val="00C853D5"/>
    <w:rsid w:val="00C858A4"/>
    <w:rsid w:val="00C85E11"/>
    <w:rsid w:val="00C8656C"/>
    <w:rsid w:val="00C87913"/>
    <w:rsid w:val="00C87A68"/>
    <w:rsid w:val="00C9021F"/>
    <w:rsid w:val="00C909C8"/>
    <w:rsid w:val="00C910CA"/>
    <w:rsid w:val="00C912DA"/>
    <w:rsid w:val="00C915E7"/>
    <w:rsid w:val="00C92D61"/>
    <w:rsid w:val="00C92EB3"/>
    <w:rsid w:val="00C9364F"/>
    <w:rsid w:val="00C93FF2"/>
    <w:rsid w:val="00C94AB2"/>
    <w:rsid w:val="00C96061"/>
    <w:rsid w:val="00CA2537"/>
    <w:rsid w:val="00CA3BEA"/>
    <w:rsid w:val="00CA4BB7"/>
    <w:rsid w:val="00CA5295"/>
    <w:rsid w:val="00CA5387"/>
    <w:rsid w:val="00CA556F"/>
    <w:rsid w:val="00CA7248"/>
    <w:rsid w:val="00CA7367"/>
    <w:rsid w:val="00CA75EF"/>
    <w:rsid w:val="00CB0572"/>
    <w:rsid w:val="00CB0924"/>
    <w:rsid w:val="00CB0A18"/>
    <w:rsid w:val="00CB31A5"/>
    <w:rsid w:val="00CB4EC3"/>
    <w:rsid w:val="00CB63E9"/>
    <w:rsid w:val="00CB759D"/>
    <w:rsid w:val="00CC1A2E"/>
    <w:rsid w:val="00CC1D8F"/>
    <w:rsid w:val="00CC1DA5"/>
    <w:rsid w:val="00CC1EF9"/>
    <w:rsid w:val="00CC2AD9"/>
    <w:rsid w:val="00CC2F44"/>
    <w:rsid w:val="00CC37A6"/>
    <w:rsid w:val="00CC3A67"/>
    <w:rsid w:val="00CC46A6"/>
    <w:rsid w:val="00CC481C"/>
    <w:rsid w:val="00CC4EC9"/>
    <w:rsid w:val="00CC644F"/>
    <w:rsid w:val="00CC716B"/>
    <w:rsid w:val="00CC71FE"/>
    <w:rsid w:val="00CC74EB"/>
    <w:rsid w:val="00CC7882"/>
    <w:rsid w:val="00CD0008"/>
    <w:rsid w:val="00CD083F"/>
    <w:rsid w:val="00CD20C5"/>
    <w:rsid w:val="00CD237F"/>
    <w:rsid w:val="00CD35D3"/>
    <w:rsid w:val="00CD4593"/>
    <w:rsid w:val="00CD49F7"/>
    <w:rsid w:val="00CD4AFB"/>
    <w:rsid w:val="00CD5429"/>
    <w:rsid w:val="00CD6A7A"/>
    <w:rsid w:val="00CD6B88"/>
    <w:rsid w:val="00CD7067"/>
    <w:rsid w:val="00CD72C6"/>
    <w:rsid w:val="00CD794A"/>
    <w:rsid w:val="00CD7955"/>
    <w:rsid w:val="00CD7E2D"/>
    <w:rsid w:val="00CE25AA"/>
    <w:rsid w:val="00CE2B45"/>
    <w:rsid w:val="00CE30D9"/>
    <w:rsid w:val="00CE4A39"/>
    <w:rsid w:val="00CE4F52"/>
    <w:rsid w:val="00CE5986"/>
    <w:rsid w:val="00CE6379"/>
    <w:rsid w:val="00CE65D5"/>
    <w:rsid w:val="00CE6AD3"/>
    <w:rsid w:val="00CE6DC9"/>
    <w:rsid w:val="00CE7262"/>
    <w:rsid w:val="00CF07B5"/>
    <w:rsid w:val="00CF1F45"/>
    <w:rsid w:val="00CF2631"/>
    <w:rsid w:val="00CF2CBB"/>
    <w:rsid w:val="00CF371D"/>
    <w:rsid w:val="00CF41A1"/>
    <w:rsid w:val="00CF421C"/>
    <w:rsid w:val="00CF4336"/>
    <w:rsid w:val="00CF51DD"/>
    <w:rsid w:val="00CF55AD"/>
    <w:rsid w:val="00CF55D0"/>
    <w:rsid w:val="00CF635D"/>
    <w:rsid w:val="00CF7434"/>
    <w:rsid w:val="00D0209E"/>
    <w:rsid w:val="00D026B7"/>
    <w:rsid w:val="00D0340A"/>
    <w:rsid w:val="00D03775"/>
    <w:rsid w:val="00D03ED7"/>
    <w:rsid w:val="00D0403C"/>
    <w:rsid w:val="00D05D3B"/>
    <w:rsid w:val="00D0714A"/>
    <w:rsid w:val="00D0718C"/>
    <w:rsid w:val="00D10E3A"/>
    <w:rsid w:val="00D11218"/>
    <w:rsid w:val="00D11FD9"/>
    <w:rsid w:val="00D13A87"/>
    <w:rsid w:val="00D13F37"/>
    <w:rsid w:val="00D14164"/>
    <w:rsid w:val="00D1416A"/>
    <w:rsid w:val="00D15308"/>
    <w:rsid w:val="00D15D8E"/>
    <w:rsid w:val="00D1615C"/>
    <w:rsid w:val="00D175DC"/>
    <w:rsid w:val="00D17CB1"/>
    <w:rsid w:val="00D212FB"/>
    <w:rsid w:val="00D217E2"/>
    <w:rsid w:val="00D2367C"/>
    <w:rsid w:val="00D23A43"/>
    <w:rsid w:val="00D23C94"/>
    <w:rsid w:val="00D24360"/>
    <w:rsid w:val="00D24BBB"/>
    <w:rsid w:val="00D267BC"/>
    <w:rsid w:val="00D272C7"/>
    <w:rsid w:val="00D27C10"/>
    <w:rsid w:val="00D27DED"/>
    <w:rsid w:val="00D27E09"/>
    <w:rsid w:val="00D308E1"/>
    <w:rsid w:val="00D31C48"/>
    <w:rsid w:val="00D33D35"/>
    <w:rsid w:val="00D3564C"/>
    <w:rsid w:val="00D3569D"/>
    <w:rsid w:val="00D360F0"/>
    <w:rsid w:val="00D41545"/>
    <w:rsid w:val="00D41740"/>
    <w:rsid w:val="00D42328"/>
    <w:rsid w:val="00D42432"/>
    <w:rsid w:val="00D42832"/>
    <w:rsid w:val="00D428E0"/>
    <w:rsid w:val="00D42AC5"/>
    <w:rsid w:val="00D43468"/>
    <w:rsid w:val="00D43C21"/>
    <w:rsid w:val="00D43D73"/>
    <w:rsid w:val="00D43FC4"/>
    <w:rsid w:val="00D44820"/>
    <w:rsid w:val="00D44CF4"/>
    <w:rsid w:val="00D4566A"/>
    <w:rsid w:val="00D46164"/>
    <w:rsid w:val="00D46205"/>
    <w:rsid w:val="00D46B93"/>
    <w:rsid w:val="00D47651"/>
    <w:rsid w:val="00D47ECD"/>
    <w:rsid w:val="00D5009B"/>
    <w:rsid w:val="00D50B60"/>
    <w:rsid w:val="00D50E01"/>
    <w:rsid w:val="00D5109F"/>
    <w:rsid w:val="00D5136D"/>
    <w:rsid w:val="00D5190A"/>
    <w:rsid w:val="00D52C45"/>
    <w:rsid w:val="00D52FAC"/>
    <w:rsid w:val="00D531F4"/>
    <w:rsid w:val="00D53FC6"/>
    <w:rsid w:val="00D54699"/>
    <w:rsid w:val="00D54865"/>
    <w:rsid w:val="00D54AC9"/>
    <w:rsid w:val="00D553DF"/>
    <w:rsid w:val="00D55508"/>
    <w:rsid w:val="00D55AE6"/>
    <w:rsid w:val="00D55AF0"/>
    <w:rsid w:val="00D56B48"/>
    <w:rsid w:val="00D56DC0"/>
    <w:rsid w:val="00D573D4"/>
    <w:rsid w:val="00D57C6D"/>
    <w:rsid w:val="00D6019B"/>
    <w:rsid w:val="00D60777"/>
    <w:rsid w:val="00D61416"/>
    <w:rsid w:val="00D61543"/>
    <w:rsid w:val="00D62310"/>
    <w:rsid w:val="00D62C3E"/>
    <w:rsid w:val="00D63972"/>
    <w:rsid w:val="00D63E79"/>
    <w:rsid w:val="00D63FCD"/>
    <w:rsid w:val="00D6421C"/>
    <w:rsid w:val="00D645F6"/>
    <w:rsid w:val="00D647D6"/>
    <w:rsid w:val="00D65D53"/>
    <w:rsid w:val="00D6642E"/>
    <w:rsid w:val="00D67947"/>
    <w:rsid w:val="00D70D0E"/>
    <w:rsid w:val="00D71209"/>
    <w:rsid w:val="00D72619"/>
    <w:rsid w:val="00D72985"/>
    <w:rsid w:val="00D735F5"/>
    <w:rsid w:val="00D75191"/>
    <w:rsid w:val="00D75445"/>
    <w:rsid w:val="00D75446"/>
    <w:rsid w:val="00D76151"/>
    <w:rsid w:val="00D76479"/>
    <w:rsid w:val="00D765DA"/>
    <w:rsid w:val="00D769C1"/>
    <w:rsid w:val="00D76DAE"/>
    <w:rsid w:val="00D76F6E"/>
    <w:rsid w:val="00D77F9B"/>
    <w:rsid w:val="00D80BAD"/>
    <w:rsid w:val="00D820D9"/>
    <w:rsid w:val="00D82564"/>
    <w:rsid w:val="00D82A8A"/>
    <w:rsid w:val="00D83018"/>
    <w:rsid w:val="00D835C6"/>
    <w:rsid w:val="00D835F1"/>
    <w:rsid w:val="00D84107"/>
    <w:rsid w:val="00D847F5"/>
    <w:rsid w:val="00D84FC4"/>
    <w:rsid w:val="00D85152"/>
    <w:rsid w:val="00D851AC"/>
    <w:rsid w:val="00D86A92"/>
    <w:rsid w:val="00D87C3E"/>
    <w:rsid w:val="00D90B0F"/>
    <w:rsid w:val="00D90D0E"/>
    <w:rsid w:val="00D9211C"/>
    <w:rsid w:val="00D922B8"/>
    <w:rsid w:val="00D9302B"/>
    <w:rsid w:val="00D93291"/>
    <w:rsid w:val="00D95248"/>
    <w:rsid w:val="00D9583F"/>
    <w:rsid w:val="00D964FD"/>
    <w:rsid w:val="00D969DE"/>
    <w:rsid w:val="00D97411"/>
    <w:rsid w:val="00DA0FA7"/>
    <w:rsid w:val="00DA1B13"/>
    <w:rsid w:val="00DA251F"/>
    <w:rsid w:val="00DA3093"/>
    <w:rsid w:val="00DA4C40"/>
    <w:rsid w:val="00DA52D9"/>
    <w:rsid w:val="00DA74B6"/>
    <w:rsid w:val="00DB1C6B"/>
    <w:rsid w:val="00DB1E64"/>
    <w:rsid w:val="00DB2A41"/>
    <w:rsid w:val="00DB4836"/>
    <w:rsid w:val="00DB4A09"/>
    <w:rsid w:val="00DB7A59"/>
    <w:rsid w:val="00DC04F6"/>
    <w:rsid w:val="00DC0D42"/>
    <w:rsid w:val="00DC3534"/>
    <w:rsid w:val="00DC4965"/>
    <w:rsid w:val="00DC4E7A"/>
    <w:rsid w:val="00DC54F7"/>
    <w:rsid w:val="00DC6135"/>
    <w:rsid w:val="00DC73AA"/>
    <w:rsid w:val="00DC741D"/>
    <w:rsid w:val="00DD0A66"/>
    <w:rsid w:val="00DD1FC4"/>
    <w:rsid w:val="00DD2D81"/>
    <w:rsid w:val="00DD3B25"/>
    <w:rsid w:val="00DD3B27"/>
    <w:rsid w:val="00DD3C90"/>
    <w:rsid w:val="00DD4339"/>
    <w:rsid w:val="00DD579A"/>
    <w:rsid w:val="00DD6540"/>
    <w:rsid w:val="00DD658E"/>
    <w:rsid w:val="00DD68C6"/>
    <w:rsid w:val="00DD7890"/>
    <w:rsid w:val="00DD7E28"/>
    <w:rsid w:val="00DE036C"/>
    <w:rsid w:val="00DE0A0B"/>
    <w:rsid w:val="00DE1E55"/>
    <w:rsid w:val="00DE208E"/>
    <w:rsid w:val="00DE3335"/>
    <w:rsid w:val="00DE3369"/>
    <w:rsid w:val="00DE395F"/>
    <w:rsid w:val="00DE41DA"/>
    <w:rsid w:val="00DE43AD"/>
    <w:rsid w:val="00DE4939"/>
    <w:rsid w:val="00DE5202"/>
    <w:rsid w:val="00DE5AB0"/>
    <w:rsid w:val="00DE6765"/>
    <w:rsid w:val="00DE7121"/>
    <w:rsid w:val="00DE7788"/>
    <w:rsid w:val="00DE788C"/>
    <w:rsid w:val="00DF04E9"/>
    <w:rsid w:val="00DF0720"/>
    <w:rsid w:val="00DF0746"/>
    <w:rsid w:val="00DF0CF1"/>
    <w:rsid w:val="00DF1342"/>
    <w:rsid w:val="00DF1A06"/>
    <w:rsid w:val="00DF206C"/>
    <w:rsid w:val="00DF3916"/>
    <w:rsid w:val="00DF4096"/>
    <w:rsid w:val="00DF5321"/>
    <w:rsid w:val="00DF7492"/>
    <w:rsid w:val="00E0084F"/>
    <w:rsid w:val="00E00D78"/>
    <w:rsid w:val="00E00DF3"/>
    <w:rsid w:val="00E014E3"/>
    <w:rsid w:val="00E0169B"/>
    <w:rsid w:val="00E0278D"/>
    <w:rsid w:val="00E04079"/>
    <w:rsid w:val="00E06484"/>
    <w:rsid w:val="00E068B3"/>
    <w:rsid w:val="00E07865"/>
    <w:rsid w:val="00E11EF7"/>
    <w:rsid w:val="00E11F24"/>
    <w:rsid w:val="00E12A6D"/>
    <w:rsid w:val="00E12CBB"/>
    <w:rsid w:val="00E13CCC"/>
    <w:rsid w:val="00E14147"/>
    <w:rsid w:val="00E152B7"/>
    <w:rsid w:val="00E15657"/>
    <w:rsid w:val="00E159DF"/>
    <w:rsid w:val="00E1602C"/>
    <w:rsid w:val="00E165B6"/>
    <w:rsid w:val="00E16E18"/>
    <w:rsid w:val="00E1771E"/>
    <w:rsid w:val="00E21F41"/>
    <w:rsid w:val="00E21FD3"/>
    <w:rsid w:val="00E223DF"/>
    <w:rsid w:val="00E24D97"/>
    <w:rsid w:val="00E253A5"/>
    <w:rsid w:val="00E25599"/>
    <w:rsid w:val="00E25BD3"/>
    <w:rsid w:val="00E25C14"/>
    <w:rsid w:val="00E25F0F"/>
    <w:rsid w:val="00E25F7F"/>
    <w:rsid w:val="00E304EE"/>
    <w:rsid w:val="00E32043"/>
    <w:rsid w:val="00E32E25"/>
    <w:rsid w:val="00E3348B"/>
    <w:rsid w:val="00E344E5"/>
    <w:rsid w:val="00E34B61"/>
    <w:rsid w:val="00E34E98"/>
    <w:rsid w:val="00E35253"/>
    <w:rsid w:val="00E35BF8"/>
    <w:rsid w:val="00E35EAF"/>
    <w:rsid w:val="00E3636A"/>
    <w:rsid w:val="00E3662E"/>
    <w:rsid w:val="00E369A6"/>
    <w:rsid w:val="00E36BEF"/>
    <w:rsid w:val="00E37D52"/>
    <w:rsid w:val="00E403F1"/>
    <w:rsid w:val="00E406BE"/>
    <w:rsid w:val="00E40CC1"/>
    <w:rsid w:val="00E414F5"/>
    <w:rsid w:val="00E41FB4"/>
    <w:rsid w:val="00E423B4"/>
    <w:rsid w:val="00E42829"/>
    <w:rsid w:val="00E42AA2"/>
    <w:rsid w:val="00E42FF1"/>
    <w:rsid w:val="00E4452B"/>
    <w:rsid w:val="00E45121"/>
    <w:rsid w:val="00E45B3E"/>
    <w:rsid w:val="00E45F9B"/>
    <w:rsid w:val="00E46694"/>
    <w:rsid w:val="00E46A24"/>
    <w:rsid w:val="00E47731"/>
    <w:rsid w:val="00E47DDB"/>
    <w:rsid w:val="00E47F47"/>
    <w:rsid w:val="00E51126"/>
    <w:rsid w:val="00E527E3"/>
    <w:rsid w:val="00E5334A"/>
    <w:rsid w:val="00E537A7"/>
    <w:rsid w:val="00E538CA"/>
    <w:rsid w:val="00E53F25"/>
    <w:rsid w:val="00E54BDE"/>
    <w:rsid w:val="00E54F73"/>
    <w:rsid w:val="00E55981"/>
    <w:rsid w:val="00E55E8E"/>
    <w:rsid w:val="00E57A90"/>
    <w:rsid w:val="00E57C0E"/>
    <w:rsid w:val="00E57C5A"/>
    <w:rsid w:val="00E605E4"/>
    <w:rsid w:val="00E606CD"/>
    <w:rsid w:val="00E60E19"/>
    <w:rsid w:val="00E613AF"/>
    <w:rsid w:val="00E61428"/>
    <w:rsid w:val="00E61667"/>
    <w:rsid w:val="00E61F58"/>
    <w:rsid w:val="00E62E5F"/>
    <w:rsid w:val="00E6315A"/>
    <w:rsid w:val="00E6438B"/>
    <w:rsid w:val="00E6573D"/>
    <w:rsid w:val="00E66143"/>
    <w:rsid w:val="00E66BB3"/>
    <w:rsid w:val="00E66CD3"/>
    <w:rsid w:val="00E67883"/>
    <w:rsid w:val="00E70087"/>
    <w:rsid w:val="00E703ED"/>
    <w:rsid w:val="00E70DB1"/>
    <w:rsid w:val="00E71038"/>
    <w:rsid w:val="00E71BD3"/>
    <w:rsid w:val="00E72C7F"/>
    <w:rsid w:val="00E72CC6"/>
    <w:rsid w:val="00E737BB"/>
    <w:rsid w:val="00E753EF"/>
    <w:rsid w:val="00E76848"/>
    <w:rsid w:val="00E768C3"/>
    <w:rsid w:val="00E76C3F"/>
    <w:rsid w:val="00E772DD"/>
    <w:rsid w:val="00E82A28"/>
    <w:rsid w:val="00E83F87"/>
    <w:rsid w:val="00E845BF"/>
    <w:rsid w:val="00E864C6"/>
    <w:rsid w:val="00E86C45"/>
    <w:rsid w:val="00E903A5"/>
    <w:rsid w:val="00E90886"/>
    <w:rsid w:val="00E91146"/>
    <w:rsid w:val="00E92923"/>
    <w:rsid w:val="00E92D51"/>
    <w:rsid w:val="00E95176"/>
    <w:rsid w:val="00E953BC"/>
    <w:rsid w:val="00E95B65"/>
    <w:rsid w:val="00E95C9D"/>
    <w:rsid w:val="00E963CF"/>
    <w:rsid w:val="00E9677C"/>
    <w:rsid w:val="00E96FAF"/>
    <w:rsid w:val="00E973E8"/>
    <w:rsid w:val="00E97EC3"/>
    <w:rsid w:val="00EA0841"/>
    <w:rsid w:val="00EA2BDD"/>
    <w:rsid w:val="00EA3B1B"/>
    <w:rsid w:val="00EA41E2"/>
    <w:rsid w:val="00EA4241"/>
    <w:rsid w:val="00EA473D"/>
    <w:rsid w:val="00EA4748"/>
    <w:rsid w:val="00EA5620"/>
    <w:rsid w:val="00EA572C"/>
    <w:rsid w:val="00EA5839"/>
    <w:rsid w:val="00EA5B79"/>
    <w:rsid w:val="00EA7C00"/>
    <w:rsid w:val="00EB029E"/>
    <w:rsid w:val="00EB2A87"/>
    <w:rsid w:val="00EB39FD"/>
    <w:rsid w:val="00EB3AB6"/>
    <w:rsid w:val="00EB49DA"/>
    <w:rsid w:val="00EB4FFF"/>
    <w:rsid w:val="00EB5550"/>
    <w:rsid w:val="00EB6193"/>
    <w:rsid w:val="00EB67A6"/>
    <w:rsid w:val="00EB799A"/>
    <w:rsid w:val="00EB7BDE"/>
    <w:rsid w:val="00EC13A9"/>
    <w:rsid w:val="00EC2B25"/>
    <w:rsid w:val="00EC3196"/>
    <w:rsid w:val="00EC375A"/>
    <w:rsid w:val="00EC4795"/>
    <w:rsid w:val="00EC4AEE"/>
    <w:rsid w:val="00EC4F09"/>
    <w:rsid w:val="00EC69DF"/>
    <w:rsid w:val="00EC7385"/>
    <w:rsid w:val="00ED0782"/>
    <w:rsid w:val="00ED16C9"/>
    <w:rsid w:val="00ED214D"/>
    <w:rsid w:val="00ED2783"/>
    <w:rsid w:val="00ED42EA"/>
    <w:rsid w:val="00ED5BA0"/>
    <w:rsid w:val="00ED729A"/>
    <w:rsid w:val="00ED738D"/>
    <w:rsid w:val="00EE1A5F"/>
    <w:rsid w:val="00EE1CFB"/>
    <w:rsid w:val="00EE2426"/>
    <w:rsid w:val="00EE3EE0"/>
    <w:rsid w:val="00EE43B2"/>
    <w:rsid w:val="00EE4C90"/>
    <w:rsid w:val="00EE4F1C"/>
    <w:rsid w:val="00EE6112"/>
    <w:rsid w:val="00EE687C"/>
    <w:rsid w:val="00EE6D36"/>
    <w:rsid w:val="00EE7318"/>
    <w:rsid w:val="00EE7C9D"/>
    <w:rsid w:val="00EF00E3"/>
    <w:rsid w:val="00EF195A"/>
    <w:rsid w:val="00EF1CB2"/>
    <w:rsid w:val="00EF2ED3"/>
    <w:rsid w:val="00EF32C8"/>
    <w:rsid w:val="00EF47E5"/>
    <w:rsid w:val="00EF5350"/>
    <w:rsid w:val="00EF5555"/>
    <w:rsid w:val="00EF643B"/>
    <w:rsid w:val="00EF7B64"/>
    <w:rsid w:val="00F018E8"/>
    <w:rsid w:val="00F029C9"/>
    <w:rsid w:val="00F032EC"/>
    <w:rsid w:val="00F034D2"/>
    <w:rsid w:val="00F03C74"/>
    <w:rsid w:val="00F043D5"/>
    <w:rsid w:val="00F05027"/>
    <w:rsid w:val="00F062AD"/>
    <w:rsid w:val="00F066C3"/>
    <w:rsid w:val="00F07EF1"/>
    <w:rsid w:val="00F1000F"/>
    <w:rsid w:val="00F10378"/>
    <w:rsid w:val="00F10B9E"/>
    <w:rsid w:val="00F124E7"/>
    <w:rsid w:val="00F12502"/>
    <w:rsid w:val="00F125C1"/>
    <w:rsid w:val="00F135DD"/>
    <w:rsid w:val="00F13A40"/>
    <w:rsid w:val="00F144B6"/>
    <w:rsid w:val="00F14DEB"/>
    <w:rsid w:val="00F16079"/>
    <w:rsid w:val="00F2348F"/>
    <w:rsid w:val="00F2453D"/>
    <w:rsid w:val="00F249F7"/>
    <w:rsid w:val="00F24BAA"/>
    <w:rsid w:val="00F24DAE"/>
    <w:rsid w:val="00F25795"/>
    <w:rsid w:val="00F258BB"/>
    <w:rsid w:val="00F26376"/>
    <w:rsid w:val="00F26A7B"/>
    <w:rsid w:val="00F26BBA"/>
    <w:rsid w:val="00F31BC0"/>
    <w:rsid w:val="00F32A6E"/>
    <w:rsid w:val="00F33755"/>
    <w:rsid w:val="00F34662"/>
    <w:rsid w:val="00F34E15"/>
    <w:rsid w:val="00F35949"/>
    <w:rsid w:val="00F35C16"/>
    <w:rsid w:val="00F35F7B"/>
    <w:rsid w:val="00F36BCB"/>
    <w:rsid w:val="00F36F90"/>
    <w:rsid w:val="00F371CB"/>
    <w:rsid w:val="00F40707"/>
    <w:rsid w:val="00F40E94"/>
    <w:rsid w:val="00F41628"/>
    <w:rsid w:val="00F41778"/>
    <w:rsid w:val="00F419E7"/>
    <w:rsid w:val="00F41EDA"/>
    <w:rsid w:val="00F42390"/>
    <w:rsid w:val="00F42A1B"/>
    <w:rsid w:val="00F44EC4"/>
    <w:rsid w:val="00F45BF3"/>
    <w:rsid w:val="00F46B43"/>
    <w:rsid w:val="00F47A11"/>
    <w:rsid w:val="00F501B5"/>
    <w:rsid w:val="00F503E0"/>
    <w:rsid w:val="00F5157F"/>
    <w:rsid w:val="00F51D6B"/>
    <w:rsid w:val="00F53966"/>
    <w:rsid w:val="00F54B28"/>
    <w:rsid w:val="00F551C2"/>
    <w:rsid w:val="00F5556B"/>
    <w:rsid w:val="00F556BA"/>
    <w:rsid w:val="00F55716"/>
    <w:rsid w:val="00F55826"/>
    <w:rsid w:val="00F56324"/>
    <w:rsid w:val="00F56916"/>
    <w:rsid w:val="00F56DA4"/>
    <w:rsid w:val="00F5708F"/>
    <w:rsid w:val="00F57A4F"/>
    <w:rsid w:val="00F57FE7"/>
    <w:rsid w:val="00F6262A"/>
    <w:rsid w:val="00F63284"/>
    <w:rsid w:val="00F63291"/>
    <w:rsid w:val="00F632B5"/>
    <w:rsid w:val="00F63416"/>
    <w:rsid w:val="00F6365B"/>
    <w:rsid w:val="00F645EE"/>
    <w:rsid w:val="00F65C8B"/>
    <w:rsid w:val="00F65FE8"/>
    <w:rsid w:val="00F66325"/>
    <w:rsid w:val="00F66A53"/>
    <w:rsid w:val="00F66B9D"/>
    <w:rsid w:val="00F66ED8"/>
    <w:rsid w:val="00F674B4"/>
    <w:rsid w:val="00F701C7"/>
    <w:rsid w:val="00F709ED"/>
    <w:rsid w:val="00F70ECA"/>
    <w:rsid w:val="00F711A0"/>
    <w:rsid w:val="00F739A9"/>
    <w:rsid w:val="00F7485A"/>
    <w:rsid w:val="00F752AC"/>
    <w:rsid w:val="00F76006"/>
    <w:rsid w:val="00F77088"/>
    <w:rsid w:val="00F77A2B"/>
    <w:rsid w:val="00F805A6"/>
    <w:rsid w:val="00F809ED"/>
    <w:rsid w:val="00F812F8"/>
    <w:rsid w:val="00F814EA"/>
    <w:rsid w:val="00F818E7"/>
    <w:rsid w:val="00F8248D"/>
    <w:rsid w:val="00F82551"/>
    <w:rsid w:val="00F83E2F"/>
    <w:rsid w:val="00F84938"/>
    <w:rsid w:val="00F84CE4"/>
    <w:rsid w:val="00F85A49"/>
    <w:rsid w:val="00F85B12"/>
    <w:rsid w:val="00F8608E"/>
    <w:rsid w:val="00F90C68"/>
    <w:rsid w:val="00F90E17"/>
    <w:rsid w:val="00F90F9E"/>
    <w:rsid w:val="00F923D4"/>
    <w:rsid w:val="00F927C0"/>
    <w:rsid w:val="00F92D3A"/>
    <w:rsid w:val="00F944CF"/>
    <w:rsid w:val="00F94C5C"/>
    <w:rsid w:val="00F96CA8"/>
    <w:rsid w:val="00FA0E54"/>
    <w:rsid w:val="00FA156E"/>
    <w:rsid w:val="00FA2361"/>
    <w:rsid w:val="00FA3496"/>
    <w:rsid w:val="00FA4845"/>
    <w:rsid w:val="00FA4D3E"/>
    <w:rsid w:val="00FA56B3"/>
    <w:rsid w:val="00FA5EC2"/>
    <w:rsid w:val="00FA68F6"/>
    <w:rsid w:val="00FA6D21"/>
    <w:rsid w:val="00FB000D"/>
    <w:rsid w:val="00FB2204"/>
    <w:rsid w:val="00FB266E"/>
    <w:rsid w:val="00FB2EBC"/>
    <w:rsid w:val="00FB31CA"/>
    <w:rsid w:val="00FB3ADC"/>
    <w:rsid w:val="00FB3D39"/>
    <w:rsid w:val="00FB3D6F"/>
    <w:rsid w:val="00FB45D0"/>
    <w:rsid w:val="00FB460D"/>
    <w:rsid w:val="00FB488F"/>
    <w:rsid w:val="00FB4E7D"/>
    <w:rsid w:val="00FB50F5"/>
    <w:rsid w:val="00FB68F5"/>
    <w:rsid w:val="00FB7A89"/>
    <w:rsid w:val="00FC088D"/>
    <w:rsid w:val="00FC151C"/>
    <w:rsid w:val="00FC1731"/>
    <w:rsid w:val="00FC238E"/>
    <w:rsid w:val="00FC2587"/>
    <w:rsid w:val="00FC2DD9"/>
    <w:rsid w:val="00FC53DC"/>
    <w:rsid w:val="00FC54A8"/>
    <w:rsid w:val="00FC6947"/>
    <w:rsid w:val="00FC6BEF"/>
    <w:rsid w:val="00FD0314"/>
    <w:rsid w:val="00FD0571"/>
    <w:rsid w:val="00FD061A"/>
    <w:rsid w:val="00FD0762"/>
    <w:rsid w:val="00FD10B6"/>
    <w:rsid w:val="00FD194A"/>
    <w:rsid w:val="00FD2A62"/>
    <w:rsid w:val="00FD36E3"/>
    <w:rsid w:val="00FD40A0"/>
    <w:rsid w:val="00FD4221"/>
    <w:rsid w:val="00FD4CF1"/>
    <w:rsid w:val="00FD5124"/>
    <w:rsid w:val="00FD6256"/>
    <w:rsid w:val="00FE0057"/>
    <w:rsid w:val="00FE0135"/>
    <w:rsid w:val="00FE05BC"/>
    <w:rsid w:val="00FE124B"/>
    <w:rsid w:val="00FE12D3"/>
    <w:rsid w:val="00FE316D"/>
    <w:rsid w:val="00FE3366"/>
    <w:rsid w:val="00FE3951"/>
    <w:rsid w:val="00FE6B65"/>
    <w:rsid w:val="00FE7A5B"/>
    <w:rsid w:val="00FF1A97"/>
    <w:rsid w:val="00FF2979"/>
    <w:rsid w:val="00FF2A56"/>
    <w:rsid w:val="00FF31B7"/>
    <w:rsid w:val="00FF3313"/>
    <w:rsid w:val="00FF35D2"/>
    <w:rsid w:val="00FF4CC0"/>
    <w:rsid w:val="00FF53D0"/>
    <w:rsid w:val="00FF59EA"/>
    <w:rsid w:val="00FF68C5"/>
    <w:rsid w:val="00FF68E1"/>
    <w:rsid w:val="00FF6FE3"/>
    <w:rsid w:val="00FF7A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0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6678"/>
    <w:pPr>
      <w:overflowPunct w:val="0"/>
      <w:autoSpaceDE w:val="0"/>
      <w:autoSpaceDN w:val="0"/>
      <w:adjustRightInd w:val="0"/>
      <w:spacing w:after="120" w:line="288" w:lineRule="auto"/>
      <w:jc w:val="both"/>
      <w:textAlignment w:val="baseline"/>
    </w:pPr>
    <w:rPr>
      <w:rFonts w:eastAsia="Times New Roman"/>
      <w:sz w:val="22"/>
      <w:szCs w:val="18"/>
    </w:rPr>
  </w:style>
  <w:style w:type="paragraph" w:styleId="berschrift1">
    <w:name w:val="heading 1"/>
    <w:basedOn w:val="Standard"/>
    <w:next w:val="Standard"/>
    <w:link w:val="berschrift1Zchn"/>
    <w:qFormat/>
    <w:rsid w:val="00FC238E"/>
    <w:pPr>
      <w:keepNext/>
      <w:numPr>
        <w:numId w:val="1"/>
      </w:numPr>
      <w:spacing w:after="200"/>
      <w:outlineLvl w:val="0"/>
    </w:pPr>
    <w:rPr>
      <w:b/>
      <w:bCs/>
      <w:kern w:val="32"/>
      <w:sz w:val="26"/>
      <w:szCs w:val="32"/>
      <w:lang w:val="x-none" w:eastAsia="x-none"/>
    </w:rPr>
  </w:style>
  <w:style w:type="paragraph" w:styleId="berschrift2">
    <w:name w:val="heading 2"/>
    <w:basedOn w:val="Standard"/>
    <w:next w:val="Standard"/>
    <w:link w:val="berschrift2Zchn"/>
    <w:qFormat/>
    <w:rsid w:val="00005E01"/>
    <w:pPr>
      <w:numPr>
        <w:ilvl w:val="1"/>
        <w:numId w:val="1"/>
      </w:numPr>
      <w:spacing w:after="200" w:line="240" w:lineRule="auto"/>
      <w:jc w:val="left"/>
      <w:outlineLvl w:val="1"/>
    </w:pPr>
    <w:rPr>
      <w:b/>
      <w:bCs/>
      <w:iCs/>
      <w:szCs w:val="28"/>
      <w:lang w:val="x-none" w:eastAsia="x-none"/>
    </w:rPr>
  </w:style>
  <w:style w:type="paragraph" w:styleId="berschrift3">
    <w:name w:val="heading 3"/>
    <w:basedOn w:val="Standard"/>
    <w:next w:val="Standard"/>
    <w:link w:val="berschrift3Zchn"/>
    <w:qFormat/>
    <w:rsid w:val="00120357"/>
    <w:pPr>
      <w:keepNext/>
      <w:numPr>
        <w:ilvl w:val="2"/>
        <w:numId w:val="1"/>
      </w:numPr>
      <w:spacing w:after="200"/>
      <w:jc w:val="left"/>
      <w:outlineLvl w:val="2"/>
    </w:pPr>
    <w:rPr>
      <w:b/>
      <w:bCs/>
      <w:szCs w:val="20"/>
      <w:lang w:val="x-none" w:eastAsia="x-none"/>
    </w:rPr>
  </w:style>
  <w:style w:type="paragraph" w:styleId="berschrift4">
    <w:name w:val="heading 4"/>
    <w:basedOn w:val="Standard"/>
    <w:next w:val="Standard"/>
    <w:link w:val="berschrift4Zchn"/>
    <w:uiPriority w:val="9"/>
    <w:unhideWhenUsed/>
    <w:rsid w:val="00F96CA8"/>
    <w:pPr>
      <w:keepNext/>
      <w:spacing w:before="240" w:after="60"/>
      <w:outlineLvl w:val="3"/>
    </w:pPr>
    <w:rPr>
      <w:rFonts w:ascii="Calibri" w:hAnsi="Calibri"/>
      <w:b/>
      <w:bCs/>
      <w:sz w:val="28"/>
      <w:szCs w:val="28"/>
      <w:lang w:val="x-none" w:eastAsia="x-none"/>
    </w:rPr>
  </w:style>
  <w:style w:type="paragraph" w:styleId="berschrift5">
    <w:name w:val="heading 5"/>
    <w:basedOn w:val="Standard"/>
    <w:next w:val="Standard"/>
    <w:link w:val="berschrift5Zchn"/>
    <w:uiPriority w:val="9"/>
    <w:unhideWhenUsed/>
    <w:rsid w:val="00914029"/>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unhideWhenUsed/>
    <w:rsid w:val="00914029"/>
    <w:pPr>
      <w:spacing w:before="240" w:after="60"/>
      <w:outlineLvl w:val="5"/>
    </w:pPr>
    <w:rPr>
      <w:rFonts w:ascii="Calibri" w:hAnsi="Calibr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C238E"/>
    <w:rPr>
      <w:rFonts w:eastAsia="Times New Roman"/>
      <w:b/>
      <w:bCs/>
      <w:kern w:val="32"/>
      <w:sz w:val="26"/>
      <w:szCs w:val="32"/>
      <w:lang w:val="x-none" w:eastAsia="x-none"/>
    </w:rPr>
  </w:style>
  <w:style w:type="character" w:customStyle="1" w:styleId="berschrift2Zchn">
    <w:name w:val="Überschrift 2 Zchn"/>
    <w:link w:val="berschrift2"/>
    <w:rsid w:val="00005E01"/>
    <w:rPr>
      <w:rFonts w:eastAsia="Times New Roman"/>
      <w:b/>
      <w:bCs/>
      <w:iCs/>
      <w:sz w:val="22"/>
      <w:szCs w:val="28"/>
      <w:lang w:val="x-none" w:eastAsia="x-none"/>
    </w:rPr>
  </w:style>
  <w:style w:type="character" w:customStyle="1" w:styleId="berschrift3Zchn">
    <w:name w:val="Überschrift 3 Zchn"/>
    <w:link w:val="berschrift3"/>
    <w:rsid w:val="00120357"/>
    <w:rPr>
      <w:rFonts w:eastAsia="Times New Roman"/>
      <w:b/>
      <w:bCs/>
      <w:sz w:val="22"/>
      <w:lang w:val="x-none" w:eastAsia="x-none"/>
    </w:rPr>
  </w:style>
  <w:style w:type="paragraph" w:styleId="Verzeichnis1">
    <w:name w:val="toc 1"/>
    <w:basedOn w:val="Standard"/>
    <w:next w:val="Standard"/>
    <w:uiPriority w:val="39"/>
    <w:qFormat/>
    <w:rsid w:val="00901819"/>
    <w:pPr>
      <w:spacing w:line="240" w:lineRule="auto"/>
      <w:jc w:val="left"/>
    </w:pPr>
    <w:rPr>
      <w:b/>
      <w:bCs/>
      <w:sz w:val="20"/>
      <w:szCs w:val="20"/>
    </w:rPr>
  </w:style>
  <w:style w:type="character" w:styleId="Seitenzahl">
    <w:name w:val="page number"/>
    <w:rsid w:val="00F8248D"/>
    <w:rPr>
      <w:rFonts w:cs="Times New Roman"/>
    </w:rPr>
  </w:style>
  <w:style w:type="paragraph" w:styleId="Verzeichnis2">
    <w:name w:val="toc 2"/>
    <w:basedOn w:val="Standard"/>
    <w:next w:val="Standard"/>
    <w:autoRedefine/>
    <w:uiPriority w:val="39"/>
    <w:qFormat/>
    <w:rsid w:val="00901819"/>
    <w:pPr>
      <w:tabs>
        <w:tab w:val="left" w:pos="1134"/>
        <w:tab w:val="right" w:leader="underscore" w:pos="9062"/>
      </w:tabs>
      <w:spacing w:before="120" w:after="0" w:line="264" w:lineRule="auto"/>
      <w:ind w:left="220" w:firstLine="206"/>
      <w:jc w:val="left"/>
    </w:pPr>
    <w:rPr>
      <w:rFonts w:ascii="Calibri" w:hAnsi="Calibri"/>
      <w:bCs/>
      <w:iCs/>
      <w:noProof/>
      <w:sz w:val="24"/>
      <w:szCs w:val="24"/>
      <w:lang w:val="x-none" w:eastAsia="x-none"/>
    </w:rPr>
  </w:style>
  <w:style w:type="paragraph" w:styleId="Verzeichnis3">
    <w:name w:val="toc 3"/>
    <w:basedOn w:val="Standard"/>
    <w:next w:val="Standard"/>
    <w:autoRedefine/>
    <w:uiPriority w:val="39"/>
    <w:qFormat/>
    <w:rsid w:val="00D217E2"/>
    <w:pPr>
      <w:tabs>
        <w:tab w:val="left" w:pos="1418"/>
        <w:tab w:val="right" w:leader="underscore" w:pos="9062"/>
      </w:tabs>
      <w:spacing w:after="0"/>
      <w:ind w:left="440"/>
      <w:jc w:val="left"/>
    </w:pPr>
    <w:rPr>
      <w:rFonts w:ascii="Calibri" w:hAnsi="Calibri"/>
      <w:sz w:val="20"/>
      <w:szCs w:val="20"/>
    </w:rPr>
  </w:style>
  <w:style w:type="character" w:styleId="Hyperlink">
    <w:name w:val="Hyperlink"/>
    <w:uiPriority w:val="99"/>
    <w:rsid w:val="00F8248D"/>
    <w:rPr>
      <w:color w:val="0000FF"/>
      <w:u w:val="single"/>
    </w:rPr>
  </w:style>
  <w:style w:type="paragraph" w:styleId="Sprechblasentext">
    <w:name w:val="Balloon Text"/>
    <w:basedOn w:val="Standard"/>
    <w:link w:val="SprechblasentextZchn"/>
    <w:uiPriority w:val="99"/>
    <w:semiHidden/>
    <w:unhideWhenUsed/>
    <w:rsid w:val="00F8248D"/>
    <w:rPr>
      <w:rFonts w:ascii="Tahoma" w:hAnsi="Tahoma"/>
      <w:sz w:val="16"/>
      <w:szCs w:val="16"/>
      <w:lang w:val="x-none"/>
    </w:rPr>
  </w:style>
  <w:style w:type="character" w:customStyle="1" w:styleId="SprechblasentextZchn">
    <w:name w:val="Sprechblasentext Zchn"/>
    <w:link w:val="Sprechblasentext"/>
    <w:uiPriority w:val="99"/>
    <w:semiHidden/>
    <w:rsid w:val="00F8248D"/>
    <w:rPr>
      <w:rFonts w:ascii="Tahoma" w:eastAsia="Times New Roman" w:hAnsi="Tahoma" w:cs="Tahoma"/>
      <w:sz w:val="16"/>
      <w:szCs w:val="16"/>
      <w:lang w:eastAsia="de-DE"/>
    </w:rPr>
  </w:style>
  <w:style w:type="table" w:customStyle="1" w:styleId="Tabellengitternetz2">
    <w:name w:val="Tabellengitternetz2"/>
    <w:basedOn w:val="NormaleTabelle"/>
    <w:uiPriority w:val="59"/>
    <w:rsid w:val="00C043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zeile">
    <w:name w:val="footer"/>
    <w:basedOn w:val="Standard"/>
    <w:link w:val="FuzeileZchn"/>
    <w:uiPriority w:val="99"/>
    <w:unhideWhenUsed/>
    <w:rsid w:val="00AC5CBF"/>
    <w:pPr>
      <w:tabs>
        <w:tab w:val="center" w:pos="4536"/>
        <w:tab w:val="right" w:pos="9072"/>
      </w:tabs>
    </w:pPr>
    <w:rPr>
      <w:szCs w:val="20"/>
      <w:lang w:val="x-none" w:eastAsia="x-none"/>
    </w:rPr>
  </w:style>
  <w:style w:type="character" w:customStyle="1" w:styleId="FuzeileZchn">
    <w:name w:val="Fußzeile Zchn"/>
    <w:link w:val="Fuzeile"/>
    <w:uiPriority w:val="99"/>
    <w:rsid w:val="00AC5CBF"/>
    <w:rPr>
      <w:rFonts w:ascii="Arial" w:eastAsia="Times New Roman" w:hAnsi="Arial"/>
      <w:sz w:val="22"/>
    </w:rPr>
  </w:style>
  <w:style w:type="paragraph" w:styleId="Kopfzeile">
    <w:name w:val="header"/>
    <w:basedOn w:val="Standard"/>
    <w:link w:val="KopfzeileZchn"/>
    <w:uiPriority w:val="99"/>
    <w:unhideWhenUsed/>
    <w:rsid w:val="00AC5CBF"/>
    <w:pPr>
      <w:tabs>
        <w:tab w:val="center" w:pos="4536"/>
        <w:tab w:val="right" w:pos="9072"/>
      </w:tabs>
    </w:pPr>
    <w:rPr>
      <w:szCs w:val="20"/>
      <w:lang w:val="x-none" w:eastAsia="x-none"/>
    </w:rPr>
  </w:style>
  <w:style w:type="character" w:customStyle="1" w:styleId="KopfzeileZchn">
    <w:name w:val="Kopfzeile Zchn"/>
    <w:link w:val="Kopfzeile"/>
    <w:uiPriority w:val="99"/>
    <w:rsid w:val="00AC5CBF"/>
    <w:rPr>
      <w:rFonts w:ascii="Arial" w:eastAsia="Times New Roman" w:hAnsi="Arial"/>
      <w:sz w:val="22"/>
    </w:rPr>
  </w:style>
  <w:style w:type="table" w:customStyle="1" w:styleId="HelleSchattierung-Akzent11">
    <w:name w:val="Helle Schattierung - Akzent 11"/>
    <w:basedOn w:val="NormaleTabelle"/>
    <w:uiPriority w:val="60"/>
    <w:rsid w:val="00525D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ittlereSchattierung21">
    <w:name w:val="Mittlere Schattierung 21"/>
    <w:basedOn w:val="NormaleTabelle"/>
    <w:uiPriority w:val="64"/>
    <w:rsid w:val="00525D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haltsverzeichnisberschrift">
    <w:name w:val="TOC Heading"/>
    <w:basedOn w:val="berschrift1"/>
    <w:next w:val="Standard"/>
    <w:uiPriority w:val="39"/>
    <w:unhideWhenUsed/>
    <w:qFormat/>
    <w:rsid w:val="008049FA"/>
    <w:pPr>
      <w:keepLines/>
      <w:numPr>
        <w:numId w:val="0"/>
      </w:numPr>
      <w:overflowPunct/>
      <w:autoSpaceDE/>
      <w:autoSpaceDN/>
      <w:adjustRightInd/>
      <w:spacing w:before="480" w:after="0" w:line="276" w:lineRule="auto"/>
      <w:jc w:val="left"/>
      <w:textAlignment w:val="auto"/>
      <w:outlineLvl w:val="9"/>
    </w:pPr>
    <w:rPr>
      <w:rFonts w:ascii="Cambria" w:hAnsi="Cambria"/>
      <w:color w:val="365F91"/>
      <w:kern w:val="0"/>
      <w:sz w:val="28"/>
      <w:szCs w:val="28"/>
      <w:lang w:eastAsia="en-US"/>
    </w:rPr>
  </w:style>
  <w:style w:type="paragraph" w:styleId="Verzeichnis4">
    <w:name w:val="toc 4"/>
    <w:basedOn w:val="Standard"/>
    <w:next w:val="Standard"/>
    <w:autoRedefine/>
    <w:uiPriority w:val="39"/>
    <w:unhideWhenUsed/>
    <w:rsid w:val="008049FA"/>
    <w:pPr>
      <w:spacing w:after="0"/>
      <w:ind w:left="660"/>
      <w:jc w:val="left"/>
    </w:pPr>
    <w:rPr>
      <w:rFonts w:ascii="Calibri" w:hAnsi="Calibri"/>
      <w:sz w:val="20"/>
      <w:szCs w:val="20"/>
    </w:rPr>
  </w:style>
  <w:style w:type="paragraph" w:styleId="Verzeichnis5">
    <w:name w:val="toc 5"/>
    <w:basedOn w:val="Standard"/>
    <w:next w:val="Standard"/>
    <w:autoRedefine/>
    <w:uiPriority w:val="39"/>
    <w:unhideWhenUsed/>
    <w:rsid w:val="008049FA"/>
    <w:pPr>
      <w:spacing w:after="0"/>
      <w:ind w:left="880"/>
      <w:jc w:val="left"/>
    </w:pPr>
    <w:rPr>
      <w:rFonts w:ascii="Calibri" w:hAnsi="Calibri"/>
      <w:sz w:val="20"/>
      <w:szCs w:val="20"/>
    </w:rPr>
  </w:style>
  <w:style w:type="paragraph" w:styleId="Verzeichnis6">
    <w:name w:val="toc 6"/>
    <w:basedOn w:val="Standard"/>
    <w:next w:val="Standard"/>
    <w:autoRedefine/>
    <w:uiPriority w:val="39"/>
    <w:unhideWhenUsed/>
    <w:rsid w:val="008049FA"/>
    <w:pPr>
      <w:spacing w:after="0"/>
      <w:ind w:left="1100"/>
      <w:jc w:val="left"/>
    </w:pPr>
    <w:rPr>
      <w:rFonts w:ascii="Calibri" w:hAnsi="Calibri"/>
      <w:sz w:val="20"/>
      <w:szCs w:val="20"/>
    </w:rPr>
  </w:style>
  <w:style w:type="paragraph" w:styleId="Verzeichnis7">
    <w:name w:val="toc 7"/>
    <w:basedOn w:val="Standard"/>
    <w:next w:val="Standard"/>
    <w:autoRedefine/>
    <w:uiPriority w:val="39"/>
    <w:unhideWhenUsed/>
    <w:rsid w:val="008049FA"/>
    <w:pPr>
      <w:spacing w:after="0"/>
      <w:ind w:left="1320"/>
      <w:jc w:val="left"/>
    </w:pPr>
    <w:rPr>
      <w:rFonts w:ascii="Calibri" w:hAnsi="Calibri"/>
      <w:sz w:val="20"/>
      <w:szCs w:val="20"/>
    </w:rPr>
  </w:style>
  <w:style w:type="paragraph" w:styleId="Verzeichnis8">
    <w:name w:val="toc 8"/>
    <w:basedOn w:val="Standard"/>
    <w:next w:val="Standard"/>
    <w:autoRedefine/>
    <w:uiPriority w:val="39"/>
    <w:unhideWhenUsed/>
    <w:rsid w:val="008049FA"/>
    <w:pPr>
      <w:spacing w:after="0"/>
      <w:ind w:left="1540"/>
      <w:jc w:val="left"/>
    </w:pPr>
    <w:rPr>
      <w:rFonts w:ascii="Calibri" w:hAnsi="Calibri"/>
      <w:sz w:val="20"/>
      <w:szCs w:val="20"/>
    </w:rPr>
  </w:style>
  <w:style w:type="paragraph" w:styleId="Verzeichnis9">
    <w:name w:val="toc 9"/>
    <w:basedOn w:val="Standard"/>
    <w:next w:val="Standard"/>
    <w:autoRedefine/>
    <w:uiPriority w:val="39"/>
    <w:unhideWhenUsed/>
    <w:rsid w:val="002F5DA8"/>
    <w:pPr>
      <w:spacing w:after="0"/>
      <w:ind w:left="1760"/>
      <w:jc w:val="left"/>
    </w:pPr>
    <w:rPr>
      <w:rFonts w:ascii="Calibri" w:hAnsi="Calibri"/>
      <w:sz w:val="20"/>
      <w:szCs w:val="20"/>
    </w:rPr>
  </w:style>
  <w:style w:type="paragraph" w:styleId="Beschriftung">
    <w:name w:val="caption"/>
    <w:basedOn w:val="Standard"/>
    <w:next w:val="Standard"/>
    <w:uiPriority w:val="35"/>
    <w:unhideWhenUsed/>
    <w:qFormat/>
    <w:rsid w:val="00D14164"/>
    <w:rPr>
      <w:b/>
      <w:bCs/>
      <w:sz w:val="18"/>
    </w:rPr>
  </w:style>
  <w:style w:type="table" w:customStyle="1" w:styleId="HelleSchattierung1">
    <w:name w:val="Helle Schattierung1"/>
    <w:basedOn w:val="NormaleTabelle"/>
    <w:uiPriority w:val="60"/>
    <w:rsid w:val="008963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bildungsverzeichnis">
    <w:name w:val="table of figures"/>
    <w:basedOn w:val="Standard"/>
    <w:next w:val="Standard"/>
    <w:uiPriority w:val="99"/>
    <w:unhideWhenUsed/>
    <w:rsid w:val="003A2E02"/>
    <w:pPr>
      <w:spacing w:after="0" w:line="240" w:lineRule="auto"/>
    </w:pPr>
    <w:rPr>
      <w:sz w:val="20"/>
    </w:rPr>
  </w:style>
  <w:style w:type="character" w:customStyle="1" w:styleId="berschrift4Zchn">
    <w:name w:val="Überschrift 4 Zchn"/>
    <w:link w:val="berschrift4"/>
    <w:uiPriority w:val="9"/>
    <w:rsid w:val="00F96CA8"/>
    <w:rPr>
      <w:rFonts w:ascii="Calibri" w:eastAsia="Times New Roman" w:hAnsi="Calibri" w:cs="Times New Roman"/>
      <w:b/>
      <w:bCs/>
      <w:sz w:val="28"/>
      <w:szCs w:val="28"/>
    </w:rPr>
  </w:style>
  <w:style w:type="paragraph" w:styleId="Funotentext">
    <w:name w:val="footnote text"/>
    <w:basedOn w:val="Standard"/>
    <w:link w:val="FunotentextZchn"/>
    <w:qFormat/>
    <w:rsid w:val="00C61DE9"/>
    <w:pPr>
      <w:overflowPunct/>
      <w:autoSpaceDE/>
      <w:autoSpaceDN/>
      <w:adjustRightInd/>
      <w:spacing w:after="0" w:line="240" w:lineRule="auto"/>
      <w:jc w:val="left"/>
      <w:textAlignment w:val="auto"/>
    </w:pPr>
    <w:rPr>
      <w:sz w:val="20"/>
      <w:szCs w:val="20"/>
      <w:lang w:val="x-none" w:eastAsia="x-none"/>
    </w:rPr>
  </w:style>
  <w:style w:type="character" w:customStyle="1" w:styleId="FunotentextZchn">
    <w:name w:val="Fußnotentext Zchn"/>
    <w:link w:val="Funotentext"/>
    <w:rsid w:val="00C61DE9"/>
    <w:rPr>
      <w:rFonts w:ascii="Arial" w:eastAsia="Times New Roman" w:hAnsi="Arial"/>
    </w:rPr>
  </w:style>
  <w:style w:type="character" w:styleId="Funotenzeichen">
    <w:name w:val="footnote reference"/>
    <w:qFormat/>
    <w:rsid w:val="001A452D"/>
    <w:rPr>
      <w:rFonts w:ascii="Arial" w:hAnsi="Arial"/>
      <w:color w:val="auto"/>
      <w:sz w:val="24"/>
      <w:vertAlign w:val="superscript"/>
    </w:rPr>
  </w:style>
  <w:style w:type="paragraph" w:styleId="Listenabsatz">
    <w:name w:val="List Paragraph"/>
    <w:basedOn w:val="Standard"/>
    <w:uiPriority w:val="34"/>
    <w:qFormat/>
    <w:rsid w:val="00567A31"/>
    <w:pPr>
      <w:ind w:left="720"/>
      <w:contextualSpacing/>
    </w:pPr>
  </w:style>
  <w:style w:type="character" w:styleId="Kommentarzeichen">
    <w:name w:val="annotation reference"/>
    <w:uiPriority w:val="99"/>
    <w:semiHidden/>
    <w:unhideWhenUsed/>
    <w:rsid w:val="005A02E0"/>
    <w:rPr>
      <w:sz w:val="16"/>
      <w:szCs w:val="16"/>
    </w:rPr>
  </w:style>
  <w:style w:type="paragraph" w:styleId="Kommentartext">
    <w:name w:val="annotation text"/>
    <w:basedOn w:val="Standard"/>
    <w:link w:val="KommentartextZchn"/>
    <w:uiPriority w:val="99"/>
    <w:unhideWhenUsed/>
    <w:rsid w:val="005A02E0"/>
    <w:pPr>
      <w:spacing w:line="240" w:lineRule="auto"/>
    </w:pPr>
    <w:rPr>
      <w:sz w:val="20"/>
      <w:szCs w:val="20"/>
      <w:lang w:val="x-none" w:eastAsia="x-none"/>
    </w:rPr>
  </w:style>
  <w:style w:type="character" w:customStyle="1" w:styleId="KommentartextZchn">
    <w:name w:val="Kommentartext Zchn"/>
    <w:link w:val="Kommentartext"/>
    <w:uiPriority w:val="99"/>
    <w:rsid w:val="005A02E0"/>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5A02E0"/>
    <w:rPr>
      <w:b/>
      <w:bCs/>
    </w:rPr>
  </w:style>
  <w:style w:type="character" w:customStyle="1" w:styleId="KommentarthemaZchn">
    <w:name w:val="Kommentarthema Zchn"/>
    <w:link w:val="Kommentarthema"/>
    <w:uiPriority w:val="99"/>
    <w:semiHidden/>
    <w:rsid w:val="005A02E0"/>
    <w:rPr>
      <w:rFonts w:ascii="Arial" w:eastAsia="Times New Roman" w:hAnsi="Arial"/>
      <w:b/>
      <w:bCs/>
    </w:rPr>
  </w:style>
  <w:style w:type="paragraph" w:customStyle="1" w:styleId="Default">
    <w:name w:val="Default"/>
    <w:rsid w:val="00E1602C"/>
    <w:pPr>
      <w:autoSpaceDE w:val="0"/>
      <w:autoSpaceDN w:val="0"/>
      <w:adjustRightInd w:val="0"/>
    </w:pPr>
    <w:rPr>
      <w:rFonts w:ascii="Palatino" w:hAnsi="Palatino" w:cs="Palatino"/>
      <w:color w:val="000000"/>
      <w:sz w:val="24"/>
      <w:szCs w:val="24"/>
    </w:rPr>
  </w:style>
  <w:style w:type="paragraph" w:customStyle="1" w:styleId="Pa5">
    <w:name w:val="Pa5"/>
    <w:basedOn w:val="Default"/>
    <w:next w:val="Default"/>
    <w:uiPriority w:val="99"/>
    <w:rsid w:val="00E1602C"/>
    <w:pPr>
      <w:spacing w:line="201" w:lineRule="atLeast"/>
    </w:pPr>
    <w:rPr>
      <w:rFonts w:cs="Times New Roman"/>
      <w:color w:val="auto"/>
    </w:rPr>
  </w:style>
  <w:style w:type="paragraph" w:styleId="berarbeitung">
    <w:name w:val="Revision"/>
    <w:hidden/>
    <w:uiPriority w:val="99"/>
    <w:semiHidden/>
    <w:rsid w:val="00BB099F"/>
    <w:rPr>
      <w:rFonts w:eastAsia="Times New Roman"/>
      <w:sz w:val="22"/>
      <w:szCs w:val="18"/>
    </w:rPr>
  </w:style>
  <w:style w:type="table" w:customStyle="1" w:styleId="Tabellengitternetz1">
    <w:name w:val="Tabellengitternetz1"/>
    <w:basedOn w:val="NormaleTabelle"/>
    <w:uiPriority w:val="59"/>
    <w:rsid w:val="00DE03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FAS3">
    <w:name w:val="FFAS 3"/>
    <w:basedOn w:val="berschrift3"/>
    <w:link w:val="FFAS3Zchn"/>
    <w:autoRedefine/>
    <w:qFormat/>
    <w:rsid w:val="00283A86"/>
    <w:pPr>
      <w:ind w:left="0" w:firstLine="0"/>
    </w:pPr>
    <w:rPr>
      <w:bCs w:val="0"/>
      <w:szCs w:val="28"/>
      <w:lang w:val="de-DE"/>
    </w:rPr>
  </w:style>
  <w:style w:type="paragraph" w:customStyle="1" w:styleId="FFAS2">
    <w:name w:val="FFAS 2"/>
    <w:basedOn w:val="berschrift2"/>
    <w:link w:val="FFAS2Zchn"/>
    <w:autoRedefine/>
    <w:qFormat/>
    <w:rsid w:val="00E47DDB"/>
    <w:pPr>
      <w:numPr>
        <w:ilvl w:val="0"/>
        <w:numId w:val="0"/>
      </w:numPr>
    </w:pPr>
    <w:rPr>
      <w:sz w:val="26"/>
      <w:szCs w:val="26"/>
    </w:rPr>
  </w:style>
  <w:style w:type="character" w:customStyle="1" w:styleId="FFAS3Zchn">
    <w:name w:val="FFAS 3 Zchn"/>
    <w:link w:val="FFAS3"/>
    <w:rsid w:val="00283A86"/>
    <w:rPr>
      <w:rFonts w:eastAsia="Times New Roman"/>
      <w:b/>
      <w:sz w:val="22"/>
      <w:szCs w:val="28"/>
      <w:lang w:eastAsia="x-none"/>
    </w:rPr>
  </w:style>
  <w:style w:type="paragraph" w:customStyle="1" w:styleId="FFAS1">
    <w:name w:val="FFAS 1"/>
    <w:basedOn w:val="berschrift1"/>
    <w:link w:val="FFAS1Zchn"/>
    <w:autoRedefine/>
    <w:qFormat/>
    <w:rsid w:val="00C9021F"/>
    <w:pPr>
      <w:keepNext w:val="0"/>
      <w:pageBreakBefore/>
      <w:widowControl w:val="0"/>
      <w:tabs>
        <w:tab w:val="clear" w:pos="5246"/>
      </w:tabs>
      <w:ind w:left="425" w:hanging="425"/>
      <w:jc w:val="left"/>
    </w:pPr>
  </w:style>
  <w:style w:type="character" w:customStyle="1" w:styleId="FFAS2Zchn">
    <w:name w:val="FFAS 2 Zchn"/>
    <w:basedOn w:val="berschrift2Zchn"/>
    <w:link w:val="FFAS2"/>
    <w:rsid w:val="00E47DDB"/>
    <w:rPr>
      <w:rFonts w:eastAsia="Times New Roman"/>
      <w:b/>
      <w:bCs/>
      <w:iCs/>
      <w:sz w:val="26"/>
      <w:szCs w:val="26"/>
      <w:lang w:val="x-none" w:eastAsia="x-none"/>
    </w:rPr>
  </w:style>
  <w:style w:type="character" w:customStyle="1" w:styleId="FFAS1Zchn">
    <w:name w:val="FFAS 1 Zchn"/>
    <w:link w:val="FFAS1"/>
    <w:rsid w:val="00C9021F"/>
    <w:rPr>
      <w:rFonts w:eastAsia="Times New Roman"/>
      <w:b/>
      <w:bCs/>
      <w:kern w:val="32"/>
      <w:sz w:val="26"/>
      <w:szCs w:val="32"/>
      <w:lang w:val="x-none" w:eastAsia="x-none"/>
    </w:rPr>
  </w:style>
  <w:style w:type="paragraph" w:styleId="Untertitel">
    <w:name w:val="Subtitle"/>
    <w:basedOn w:val="Standard"/>
    <w:next w:val="Standard"/>
    <w:link w:val="UntertitelZchn"/>
    <w:uiPriority w:val="11"/>
    <w:qFormat/>
    <w:rsid w:val="00DA0FA7"/>
    <w:pPr>
      <w:spacing w:after="60"/>
      <w:jc w:val="center"/>
      <w:outlineLvl w:val="1"/>
    </w:pPr>
    <w:rPr>
      <w:rFonts w:ascii="Cambria" w:hAnsi="Cambria"/>
      <w:sz w:val="24"/>
      <w:szCs w:val="24"/>
      <w:lang w:val="x-none" w:eastAsia="x-none"/>
    </w:rPr>
  </w:style>
  <w:style w:type="character" w:customStyle="1" w:styleId="UntertitelZchn">
    <w:name w:val="Untertitel Zchn"/>
    <w:link w:val="Untertitel"/>
    <w:uiPriority w:val="11"/>
    <w:rsid w:val="00DA0FA7"/>
    <w:rPr>
      <w:rFonts w:ascii="Cambria" w:eastAsia="Times New Roman" w:hAnsi="Cambria" w:cs="Times New Roman"/>
      <w:sz w:val="24"/>
      <w:szCs w:val="24"/>
    </w:rPr>
  </w:style>
  <w:style w:type="table" w:styleId="Tabellenraster">
    <w:name w:val="Table Grid"/>
    <w:aliases w:val="Tabellengitternetz"/>
    <w:basedOn w:val="NormaleTabelle"/>
    <w:uiPriority w:val="59"/>
    <w:rsid w:val="00CC1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F65FE8"/>
    <w:pPr>
      <w:spacing w:line="240" w:lineRule="auto"/>
      <w:ind w:left="283"/>
    </w:pPr>
    <w:rPr>
      <w:sz w:val="24"/>
      <w:szCs w:val="20"/>
      <w:lang w:val="x-none" w:eastAsia="x-none"/>
    </w:rPr>
  </w:style>
  <w:style w:type="character" w:customStyle="1" w:styleId="Textkrper-ZeileneinzugZchn">
    <w:name w:val="Textkörper-Zeileneinzug Zchn"/>
    <w:link w:val="Textkrper-Zeileneinzug"/>
    <w:rsid w:val="00F65FE8"/>
    <w:rPr>
      <w:rFonts w:eastAsia="Times New Roman"/>
      <w:sz w:val="24"/>
    </w:rPr>
  </w:style>
  <w:style w:type="paragraph" w:styleId="Textkrper-Einzug2">
    <w:name w:val="Body Text Indent 2"/>
    <w:basedOn w:val="Standard"/>
    <w:link w:val="Textkrper-Einzug2Zchn"/>
    <w:rsid w:val="00F65FE8"/>
    <w:pPr>
      <w:spacing w:line="480" w:lineRule="auto"/>
      <w:ind w:left="283"/>
    </w:pPr>
    <w:rPr>
      <w:sz w:val="24"/>
      <w:szCs w:val="20"/>
      <w:lang w:val="x-none" w:eastAsia="x-none"/>
    </w:rPr>
  </w:style>
  <w:style w:type="character" w:customStyle="1" w:styleId="Textkrper-Einzug2Zchn">
    <w:name w:val="Textkörper-Einzug 2 Zchn"/>
    <w:link w:val="Textkrper-Einzug2"/>
    <w:rsid w:val="00F65FE8"/>
    <w:rPr>
      <w:rFonts w:eastAsia="Times New Roman"/>
      <w:sz w:val="24"/>
    </w:rPr>
  </w:style>
  <w:style w:type="paragraph" w:customStyle="1" w:styleId="toa">
    <w:name w:val="toa"/>
    <w:basedOn w:val="Standard"/>
    <w:rsid w:val="00F65FE8"/>
    <w:pPr>
      <w:tabs>
        <w:tab w:val="left" w:pos="9000"/>
        <w:tab w:val="right" w:pos="9360"/>
      </w:tabs>
      <w:suppressAutoHyphens/>
      <w:overflowPunct/>
      <w:autoSpaceDE/>
      <w:autoSpaceDN/>
      <w:adjustRightInd/>
      <w:spacing w:after="0" w:line="240" w:lineRule="auto"/>
      <w:jc w:val="left"/>
      <w:textAlignment w:val="auto"/>
    </w:pPr>
    <w:rPr>
      <w:rFonts w:ascii="Courier New" w:hAnsi="Courier New"/>
      <w:sz w:val="24"/>
      <w:szCs w:val="20"/>
      <w:lang w:val="en-US"/>
    </w:rPr>
  </w:style>
  <w:style w:type="table" w:customStyle="1" w:styleId="HelleSchattierung-Akzent111">
    <w:name w:val="Helle Schattierung - Akzent 111"/>
    <w:basedOn w:val="NormaleTabelle"/>
    <w:uiPriority w:val="60"/>
    <w:rsid w:val="00DF74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ittlereSchattierung211">
    <w:name w:val="Mittlere Schattierung 211"/>
    <w:basedOn w:val="NormaleTabelle"/>
    <w:uiPriority w:val="64"/>
    <w:rsid w:val="00DF74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1">
    <w:name w:val="Helle Schattierung11"/>
    <w:basedOn w:val="NormaleTabelle"/>
    <w:uiPriority w:val="60"/>
    <w:rsid w:val="00DF74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KeineListe1">
    <w:name w:val="Keine Liste1"/>
    <w:next w:val="KeineListe"/>
    <w:uiPriority w:val="99"/>
    <w:semiHidden/>
    <w:unhideWhenUsed/>
    <w:rsid w:val="00DF7492"/>
  </w:style>
  <w:style w:type="table" w:customStyle="1" w:styleId="Tabellengitternetz3">
    <w:name w:val="Tabellengitternetz3"/>
    <w:basedOn w:val="NormaleTabelle"/>
    <w:uiPriority w:val="59"/>
    <w:rsid w:val="00DF749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lleSchattierung-Akzent112">
    <w:name w:val="Helle Schattierung - Akzent 112"/>
    <w:basedOn w:val="NormaleTabelle"/>
    <w:uiPriority w:val="60"/>
    <w:rsid w:val="00DF7492"/>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ittlereSchattierung212">
    <w:name w:val="Mittlere Schattierung 212"/>
    <w:basedOn w:val="NormaleTabelle"/>
    <w:uiPriority w:val="64"/>
    <w:rsid w:val="00DF7492"/>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2">
    <w:name w:val="Helle Schattierung12"/>
    <w:basedOn w:val="NormaleTabelle"/>
    <w:uiPriority w:val="60"/>
    <w:rsid w:val="00DF7492"/>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lengitternetz11">
    <w:name w:val="Tabellengitternetz11"/>
    <w:basedOn w:val="NormaleTabelle"/>
    <w:uiPriority w:val="59"/>
    <w:rsid w:val="00DF749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Absatz-Standardschriftart"/>
    <w:rsid w:val="00DF7492"/>
  </w:style>
  <w:style w:type="paragraph" w:styleId="Aufzhlungszeichen">
    <w:name w:val="List Bullet"/>
    <w:basedOn w:val="Standard"/>
    <w:uiPriority w:val="99"/>
    <w:unhideWhenUsed/>
    <w:rsid w:val="00DF7492"/>
    <w:pPr>
      <w:numPr>
        <w:numId w:val="2"/>
      </w:numPr>
      <w:contextualSpacing/>
    </w:pPr>
    <w:rPr>
      <w:szCs w:val="20"/>
    </w:rPr>
  </w:style>
  <w:style w:type="paragraph" w:styleId="Endnotentext">
    <w:name w:val="endnote text"/>
    <w:basedOn w:val="Standard"/>
    <w:link w:val="EndnotentextZchn"/>
    <w:uiPriority w:val="99"/>
    <w:semiHidden/>
    <w:unhideWhenUsed/>
    <w:rsid w:val="00DF7492"/>
    <w:rPr>
      <w:sz w:val="20"/>
      <w:szCs w:val="20"/>
      <w:lang w:val="x-none" w:eastAsia="x-none"/>
    </w:rPr>
  </w:style>
  <w:style w:type="character" w:customStyle="1" w:styleId="EndnotentextZchn">
    <w:name w:val="Endnotentext Zchn"/>
    <w:link w:val="Endnotentext"/>
    <w:uiPriority w:val="99"/>
    <w:semiHidden/>
    <w:rsid w:val="00DF7492"/>
    <w:rPr>
      <w:rFonts w:eastAsia="Times New Roman"/>
      <w:lang w:val="x-none" w:eastAsia="x-none"/>
    </w:rPr>
  </w:style>
  <w:style w:type="character" w:styleId="Endnotenzeichen">
    <w:name w:val="endnote reference"/>
    <w:uiPriority w:val="99"/>
    <w:semiHidden/>
    <w:unhideWhenUsed/>
    <w:rsid w:val="00DF7492"/>
    <w:rPr>
      <w:vertAlign w:val="superscript"/>
    </w:rPr>
  </w:style>
  <w:style w:type="character" w:styleId="Hervorhebung">
    <w:name w:val="Emphasis"/>
    <w:uiPriority w:val="20"/>
    <w:qFormat/>
    <w:rsid w:val="00DF7492"/>
    <w:rPr>
      <w:i/>
      <w:iCs/>
    </w:rPr>
  </w:style>
  <w:style w:type="numbering" w:customStyle="1" w:styleId="KeineListe2">
    <w:name w:val="Keine Liste2"/>
    <w:next w:val="KeineListe"/>
    <w:uiPriority w:val="99"/>
    <w:semiHidden/>
    <w:unhideWhenUsed/>
    <w:rsid w:val="002B681A"/>
  </w:style>
  <w:style w:type="table" w:customStyle="1" w:styleId="Tabellengitternetz4">
    <w:name w:val="Tabellengitternetz4"/>
    <w:basedOn w:val="NormaleTabelle"/>
    <w:uiPriority w:val="59"/>
    <w:rsid w:val="002B68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lleSchattierung-Akzent113">
    <w:name w:val="Helle Schattierung - Akzent 113"/>
    <w:basedOn w:val="NormaleTabelle"/>
    <w:uiPriority w:val="60"/>
    <w:rsid w:val="002B681A"/>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ittlereSchattierung213">
    <w:name w:val="Mittlere Schattierung 213"/>
    <w:basedOn w:val="NormaleTabelle"/>
    <w:uiPriority w:val="64"/>
    <w:rsid w:val="002B681A"/>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3">
    <w:name w:val="Helle Schattierung13"/>
    <w:basedOn w:val="NormaleTabelle"/>
    <w:uiPriority w:val="60"/>
    <w:rsid w:val="002B681A"/>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lengitternetz12">
    <w:name w:val="Tabellengitternetz12"/>
    <w:basedOn w:val="NormaleTabelle"/>
    <w:uiPriority w:val="59"/>
    <w:rsid w:val="002B68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il1">
    <w:name w:val="stil1"/>
    <w:basedOn w:val="Absatz-Standardschriftart"/>
    <w:rsid w:val="002B681A"/>
  </w:style>
  <w:style w:type="numbering" w:customStyle="1" w:styleId="KeineListe3">
    <w:name w:val="Keine Liste3"/>
    <w:next w:val="KeineListe"/>
    <w:uiPriority w:val="99"/>
    <w:semiHidden/>
    <w:unhideWhenUsed/>
    <w:rsid w:val="002B681A"/>
  </w:style>
  <w:style w:type="table" w:customStyle="1" w:styleId="Tabellengitternetz5">
    <w:name w:val="Tabellengitternetz5"/>
    <w:basedOn w:val="NormaleTabelle"/>
    <w:uiPriority w:val="59"/>
    <w:rsid w:val="002B68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lleSchattierung-Akzent114">
    <w:name w:val="Helle Schattierung - Akzent 114"/>
    <w:basedOn w:val="NormaleTabelle"/>
    <w:uiPriority w:val="60"/>
    <w:rsid w:val="002B681A"/>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ittlereSchattierung214">
    <w:name w:val="Mittlere Schattierung 214"/>
    <w:basedOn w:val="NormaleTabelle"/>
    <w:uiPriority w:val="64"/>
    <w:rsid w:val="002B681A"/>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4">
    <w:name w:val="Helle Schattierung14"/>
    <w:basedOn w:val="NormaleTabelle"/>
    <w:uiPriority w:val="60"/>
    <w:rsid w:val="002B681A"/>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lengitternetz13">
    <w:name w:val="Tabellengitternetz13"/>
    <w:basedOn w:val="NormaleTabelle"/>
    <w:uiPriority w:val="59"/>
    <w:rsid w:val="002B68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uiPriority w:val="99"/>
    <w:unhideWhenUsed/>
    <w:rsid w:val="002B681A"/>
    <w:pPr>
      <w:overflowPunct/>
      <w:autoSpaceDE/>
      <w:autoSpaceDN/>
      <w:adjustRightInd/>
      <w:spacing w:line="276" w:lineRule="auto"/>
      <w:textAlignment w:val="auto"/>
    </w:pPr>
    <w:rPr>
      <w:rFonts w:eastAsia="Calibri"/>
      <w:szCs w:val="22"/>
      <w:lang w:val="x-none" w:eastAsia="en-US"/>
    </w:rPr>
  </w:style>
  <w:style w:type="character" w:customStyle="1" w:styleId="TextkrperZchn">
    <w:name w:val="Textkörper Zchn"/>
    <w:link w:val="Textkrper"/>
    <w:uiPriority w:val="99"/>
    <w:rsid w:val="002B681A"/>
    <w:rPr>
      <w:sz w:val="22"/>
      <w:szCs w:val="22"/>
      <w:lang w:val="x-none" w:eastAsia="en-US"/>
    </w:rPr>
  </w:style>
  <w:style w:type="character" w:customStyle="1" w:styleId="Standard1">
    <w:name w:val="Standard1"/>
    <w:basedOn w:val="Absatz-Standardschriftart"/>
    <w:rsid w:val="002B681A"/>
  </w:style>
  <w:style w:type="character" w:customStyle="1" w:styleId="Untertitel1">
    <w:name w:val="Untertitel1"/>
    <w:basedOn w:val="Absatz-Standardschriftart"/>
    <w:rsid w:val="002B681A"/>
  </w:style>
  <w:style w:type="paragraph" w:customStyle="1" w:styleId="volissue">
    <w:name w:val="volissue"/>
    <w:basedOn w:val="Standard"/>
    <w:rsid w:val="002B681A"/>
    <w:pP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styleId="Fett">
    <w:name w:val="Strong"/>
    <w:uiPriority w:val="22"/>
    <w:qFormat/>
    <w:rsid w:val="002B681A"/>
    <w:rPr>
      <w:b/>
      <w:bCs/>
    </w:rPr>
  </w:style>
  <w:style w:type="paragraph" w:customStyle="1" w:styleId="CitaviLiteraturverzeichnis">
    <w:name w:val="Citavi Literaturverzeichnis"/>
    <w:basedOn w:val="Standard"/>
    <w:rsid w:val="002B681A"/>
    <w:pPr>
      <w:overflowPunct/>
      <w:autoSpaceDE/>
      <w:autoSpaceDN/>
      <w:adjustRightInd/>
      <w:spacing w:line="240" w:lineRule="auto"/>
      <w:ind w:left="283" w:hanging="283"/>
      <w:jc w:val="left"/>
      <w:textAlignment w:val="auto"/>
    </w:pPr>
    <w:rPr>
      <w:rFonts w:ascii="Calibri" w:eastAsia="Calibri" w:hAnsi="Calibri" w:cs="Calibri"/>
      <w:sz w:val="20"/>
      <w:szCs w:val="20"/>
    </w:rPr>
  </w:style>
  <w:style w:type="paragraph" w:styleId="KeinLeerraum">
    <w:name w:val="No Spacing"/>
    <w:uiPriority w:val="1"/>
    <w:qFormat/>
    <w:rsid w:val="002B681A"/>
    <w:pPr>
      <w:overflowPunct w:val="0"/>
      <w:autoSpaceDE w:val="0"/>
      <w:autoSpaceDN w:val="0"/>
      <w:adjustRightInd w:val="0"/>
      <w:spacing w:line="0" w:lineRule="atLeast"/>
      <w:jc w:val="both"/>
      <w:textAlignment w:val="baseline"/>
    </w:pPr>
    <w:rPr>
      <w:rFonts w:eastAsia="Times New Roman"/>
      <w:sz w:val="22"/>
    </w:rPr>
  </w:style>
  <w:style w:type="paragraph" w:styleId="Titel">
    <w:name w:val="Title"/>
    <w:basedOn w:val="Standard"/>
    <w:next w:val="Standard"/>
    <w:link w:val="TitelZchn"/>
    <w:uiPriority w:val="10"/>
    <w:qFormat/>
    <w:rsid w:val="002B681A"/>
    <w:pPr>
      <w:spacing w:before="240" w:after="60"/>
      <w:jc w:val="center"/>
      <w:outlineLvl w:val="0"/>
    </w:pPr>
    <w:rPr>
      <w:rFonts w:ascii="Cambria" w:hAnsi="Cambria"/>
      <w:b/>
      <w:bCs/>
      <w:kern w:val="28"/>
      <w:sz w:val="32"/>
      <w:szCs w:val="32"/>
      <w:lang w:val="x-none" w:eastAsia="x-none"/>
    </w:rPr>
  </w:style>
  <w:style w:type="character" w:customStyle="1" w:styleId="TitelZchn">
    <w:name w:val="Titel Zchn"/>
    <w:link w:val="Titel"/>
    <w:uiPriority w:val="10"/>
    <w:rsid w:val="002B681A"/>
    <w:rPr>
      <w:rFonts w:ascii="Cambria" w:eastAsia="Times New Roman" w:hAnsi="Cambria"/>
      <w:b/>
      <w:bCs/>
      <w:kern w:val="28"/>
      <w:sz w:val="32"/>
      <w:szCs w:val="32"/>
      <w:lang w:val="x-none" w:eastAsia="x-none"/>
    </w:rPr>
  </w:style>
  <w:style w:type="numbering" w:customStyle="1" w:styleId="KeineListe4">
    <w:name w:val="Keine Liste4"/>
    <w:next w:val="KeineListe"/>
    <w:uiPriority w:val="99"/>
    <w:semiHidden/>
    <w:unhideWhenUsed/>
    <w:rsid w:val="002B681A"/>
  </w:style>
  <w:style w:type="table" w:customStyle="1" w:styleId="Tabellengitternetz6">
    <w:name w:val="Tabellengitternetz6"/>
    <w:basedOn w:val="NormaleTabelle"/>
    <w:uiPriority w:val="59"/>
    <w:rsid w:val="002B68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lleSchattierung-Akzent115">
    <w:name w:val="Helle Schattierung - Akzent 115"/>
    <w:basedOn w:val="NormaleTabelle"/>
    <w:uiPriority w:val="60"/>
    <w:rsid w:val="002B681A"/>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ittlereSchattierung215">
    <w:name w:val="Mittlere Schattierung 215"/>
    <w:basedOn w:val="NormaleTabelle"/>
    <w:uiPriority w:val="64"/>
    <w:rsid w:val="002B681A"/>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5">
    <w:name w:val="Helle Schattierung15"/>
    <w:basedOn w:val="NormaleTabelle"/>
    <w:uiPriority w:val="60"/>
    <w:rsid w:val="002B681A"/>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lengitternetz14">
    <w:name w:val="Tabellengitternetz14"/>
    <w:basedOn w:val="NormaleTabelle"/>
    <w:uiPriority w:val="59"/>
    <w:rsid w:val="002B68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IntensiveHervorhebung">
    <w:name w:val="Intense Emphasis"/>
    <w:aliases w:val="Überschrift1"/>
    <w:uiPriority w:val="21"/>
    <w:qFormat/>
    <w:rsid w:val="00E55E8E"/>
    <w:rPr>
      <w:rFonts w:ascii="Calibri" w:eastAsia="Times New Roman" w:hAnsi="Calibri"/>
      <w:b/>
      <w:bCs/>
      <w:iCs/>
      <w:color w:val="000066"/>
      <w:sz w:val="28"/>
      <w:szCs w:val="28"/>
      <w:lang w:eastAsia="en-US"/>
    </w:rPr>
  </w:style>
  <w:style w:type="table" w:styleId="HelleSchattierung-Akzent3">
    <w:name w:val="Light Shading Accent 3"/>
    <w:basedOn w:val="NormaleTabelle"/>
    <w:uiPriority w:val="60"/>
    <w:rsid w:val="00E55E8E"/>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ittlereListe2-Akzent6">
    <w:name w:val="Medium List 2 Accent 6"/>
    <w:basedOn w:val="NormaleTabelle"/>
    <w:uiPriority w:val="66"/>
    <w:rsid w:val="00E55E8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ittlereSchattierung1-Akzent6">
    <w:name w:val="Medium Shading 1 Accent 6"/>
    <w:basedOn w:val="NormaleTabelle"/>
    <w:uiPriority w:val="63"/>
    <w:rsid w:val="00E55E8E"/>
    <w:rPr>
      <w:rFonts w:ascii="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Dokumentstruktur">
    <w:name w:val="Document Map"/>
    <w:basedOn w:val="Standard"/>
    <w:link w:val="DokumentstrukturZchn"/>
    <w:uiPriority w:val="99"/>
    <w:semiHidden/>
    <w:unhideWhenUsed/>
    <w:rsid w:val="00E55E8E"/>
    <w:pPr>
      <w:overflowPunct/>
      <w:autoSpaceDE/>
      <w:autoSpaceDN/>
      <w:adjustRightInd/>
      <w:spacing w:after="0" w:line="240" w:lineRule="auto"/>
      <w:jc w:val="left"/>
      <w:textAlignment w:val="auto"/>
    </w:pPr>
    <w:rPr>
      <w:rFonts w:ascii="Tahoma" w:eastAsia="Calibri" w:hAnsi="Tahoma"/>
      <w:sz w:val="16"/>
      <w:szCs w:val="16"/>
      <w:lang w:val="x-none" w:eastAsia="en-US"/>
    </w:rPr>
  </w:style>
  <w:style w:type="character" w:customStyle="1" w:styleId="DokumentstrukturZchn">
    <w:name w:val="Dokumentstruktur Zchn"/>
    <w:link w:val="Dokumentstruktur"/>
    <w:uiPriority w:val="99"/>
    <w:semiHidden/>
    <w:rsid w:val="00E55E8E"/>
    <w:rPr>
      <w:rFonts w:ascii="Tahoma" w:hAnsi="Tahoma"/>
      <w:sz w:val="16"/>
      <w:szCs w:val="16"/>
      <w:lang w:val="x-none" w:eastAsia="en-US"/>
    </w:rPr>
  </w:style>
  <w:style w:type="paragraph" w:customStyle="1" w:styleId="PEPPRoteSchrift">
    <w:name w:val="PEPP Rote Schrift"/>
    <w:basedOn w:val="Standard"/>
    <w:qFormat/>
    <w:rsid w:val="00E55E8E"/>
    <w:pPr>
      <w:spacing w:line="240" w:lineRule="auto"/>
      <w:ind w:left="284"/>
    </w:pPr>
    <w:rPr>
      <w:rFonts w:cs="Arial"/>
      <w:color w:val="FF0000"/>
      <w:sz w:val="18"/>
    </w:rPr>
  </w:style>
  <w:style w:type="paragraph" w:customStyle="1" w:styleId="PEPPFrage">
    <w:name w:val="PEPP Frage"/>
    <w:basedOn w:val="Standard"/>
    <w:qFormat/>
    <w:rsid w:val="00E55E8E"/>
    <w:pPr>
      <w:numPr>
        <w:numId w:val="3"/>
      </w:numPr>
      <w:overflowPunct/>
      <w:autoSpaceDE/>
      <w:autoSpaceDN/>
      <w:adjustRightInd/>
      <w:spacing w:line="240" w:lineRule="auto"/>
      <w:textAlignment w:val="auto"/>
    </w:pPr>
    <w:rPr>
      <w:rFonts w:eastAsia="Calibri" w:cs="Arial"/>
      <w:b/>
      <w:sz w:val="18"/>
      <w:lang w:eastAsia="en-US"/>
    </w:rPr>
  </w:style>
  <w:style w:type="character" w:customStyle="1" w:styleId="A2">
    <w:name w:val="A2"/>
    <w:uiPriority w:val="99"/>
    <w:rsid w:val="00447593"/>
    <w:rPr>
      <w:rFonts w:cs="TradeGothic Light"/>
      <w:color w:val="000000"/>
      <w:sz w:val="16"/>
      <w:szCs w:val="16"/>
    </w:rPr>
  </w:style>
  <w:style w:type="character" w:customStyle="1" w:styleId="A4">
    <w:name w:val="A4"/>
    <w:uiPriority w:val="99"/>
    <w:rsid w:val="00447593"/>
    <w:rPr>
      <w:rFonts w:cs="TradeGothic Light"/>
      <w:color w:val="000000"/>
      <w:sz w:val="20"/>
      <w:szCs w:val="20"/>
    </w:rPr>
  </w:style>
  <w:style w:type="character" w:customStyle="1" w:styleId="berschrift5Zchn">
    <w:name w:val="Überschrift 5 Zchn"/>
    <w:link w:val="berschrift5"/>
    <w:uiPriority w:val="9"/>
    <w:rsid w:val="00914029"/>
    <w:rPr>
      <w:rFonts w:ascii="Calibri" w:eastAsia="Times New Roman" w:hAnsi="Calibri" w:cs="Times New Roman"/>
      <w:b/>
      <w:bCs/>
      <w:i/>
      <w:iCs/>
      <w:sz w:val="26"/>
      <w:szCs w:val="26"/>
    </w:rPr>
  </w:style>
  <w:style w:type="character" w:customStyle="1" w:styleId="berschrift6Zchn">
    <w:name w:val="Überschrift 6 Zchn"/>
    <w:link w:val="berschrift6"/>
    <w:uiPriority w:val="9"/>
    <w:rsid w:val="00914029"/>
    <w:rPr>
      <w:rFonts w:ascii="Calibri" w:eastAsia="Times New Roman" w:hAnsi="Calibri" w:cs="Times New Roman"/>
      <w:b/>
      <w:bCs/>
      <w:sz w:val="22"/>
      <w:szCs w:val="22"/>
    </w:rPr>
  </w:style>
  <w:style w:type="character" w:customStyle="1" w:styleId="FunotentextZchn1">
    <w:name w:val="Fußnotentext Zchn1"/>
    <w:rsid w:val="003D564C"/>
    <w:rPr>
      <w:rFonts w:ascii="Arial" w:eastAsia="Times New Roman" w:hAnsi="Arial"/>
    </w:rPr>
  </w:style>
  <w:style w:type="paragraph" w:styleId="StandardWeb">
    <w:name w:val="Normal (Web)"/>
    <w:basedOn w:val="Standard"/>
    <w:uiPriority w:val="99"/>
    <w:semiHidden/>
    <w:unhideWhenUsed/>
    <w:rsid w:val="004918A8"/>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6678"/>
    <w:pPr>
      <w:overflowPunct w:val="0"/>
      <w:autoSpaceDE w:val="0"/>
      <w:autoSpaceDN w:val="0"/>
      <w:adjustRightInd w:val="0"/>
      <w:spacing w:after="120" w:line="288" w:lineRule="auto"/>
      <w:jc w:val="both"/>
      <w:textAlignment w:val="baseline"/>
    </w:pPr>
    <w:rPr>
      <w:rFonts w:eastAsia="Times New Roman"/>
      <w:sz w:val="22"/>
      <w:szCs w:val="18"/>
    </w:rPr>
  </w:style>
  <w:style w:type="paragraph" w:styleId="berschrift1">
    <w:name w:val="heading 1"/>
    <w:basedOn w:val="Standard"/>
    <w:next w:val="Standard"/>
    <w:link w:val="berschrift1Zchn"/>
    <w:qFormat/>
    <w:rsid w:val="00FC238E"/>
    <w:pPr>
      <w:keepNext/>
      <w:numPr>
        <w:numId w:val="1"/>
      </w:numPr>
      <w:spacing w:after="200"/>
      <w:outlineLvl w:val="0"/>
    </w:pPr>
    <w:rPr>
      <w:b/>
      <w:bCs/>
      <w:kern w:val="32"/>
      <w:sz w:val="26"/>
      <w:szCs w:val="32"/>
      <w:lang w:val="x-none" w:eastAsia="x-none"/>
    </w:rPr>
  </w:style>
  <w:style w:type="paragraph" w:styleId="berschrift2">
    <w:name w:val="heading 2"/>
    <w:basedOn w:val="Standard"/>
    <w:next w:val="Standard"/>
    <w:link w:val="berschrift2Zchn"/>
    <w:qFormat/>
    <w:rsid w:val="00005E01"/>
    <w:pPr>
      <w:numPr>
        <w:ilvl w:val="1"/>
        <w:numId w:val="1"/>
      </w:numPr>
      <w:spacing w:after="200" w:line="240" w:lineRule="auto"/>
      <w:jc w:val="left"/>
      <w:outlineLvl w:val="1"/>
    </w:pPr>
    <w:rPr>
      <w:b/>
      <w:bCs/>
      <w:iCs/>
      <w:szCs w:val="28"/>
      <w:lang w:val="x-none" w:eastAsia="x-none"/>
    </w:rPr>
  </w:style>
  <w:style w:type="paragraph" w:styleId="berschrift3">
    <w:name w:val="heading 3"/>
    <w:basedOn w:val="Standard"/>
    <w:next w:val="Standard"/>
    <w:link w:val="berschrift3Zchn"/>
    <w:qFormat/>
    <w:rsid w:val="00120357"/>
    <w:pPr>
      <w:keepNext/>
      <w:numPr>
        <w:ilvl w:val="2"/>
        <w:numId w:val="1"/>
      </w:numPr>
      <w:spacing w:after="200"/>
      <w:jc w:val="left"/>
      <w:outlineLvl w:val="2"/>
    </w:pPr>
    <w:rPr>
      <w:b/>
      <w:bCs/>
      <w:szCs w:val="20"/>
      <w:lang w:val="x-none" w:eastAsia="x-none"/>
    </w:rPr>
  </w:style>
  <w:style w:type="paragraph" w:styleId="berschrift4">
    <w:name w:val="heading 4"/>
    <w:basedOn w:val="Standard"/>
    <w:next w:val="Standard"/>
    <w:link w:val="berschrift4Zchn"/>
    <w:uiPriority w:val="9"/>
    <w:unhideWhenUsed/>
    <w:rsid w:val="00F96CA8"/>
    <w:pPr>
      <w:keepNext/>
      <w:spacing w:before="240" w:after="60"/>
      <w:outlineLvl w:val="3"/>
    </w:pPr>
    <w:rPr>
      <w:rFonts w:ascii="Calibri" w:hAnsi="Calibri"/>
      <w:b/>
      <w:bCs/>
      <w:sz w:val="28"/>
      <w:szCs w:val="28"/>
      <w:lang w:val="x-none" w:eastAsia="x-none"/>
    </w:rPr>
  </w:style>
  <w:style w:type="paragraph" w:styleId="berschrift5">
    <w:name w:val="heading 5"/>
    <w:basedOn w:val="Standard"/>
    <w:next w:val="Standard"/>
    <w:link w:val="berschrift5Zchn"/>
    <w:uiPriority w:val="9"/>
    <w:unhideWhenUsed/>
    <w:rsid w:val="00914029"/>
    <w:pPr>
      <w:spacing w:before="240" w:after="60"/>
      <w:outlineLvl w:val="4"/>
    </w:pPr>
    <w:rPr>
      <w:rFonts w:ascii="Calibri" w:hAnsi="Calibri"/>
      <w:b/>
      <w:bCs/>
      <w:i/>
      <w:iCs/>
      <w:sz w:val="26"/>
      <w:szCs w:val="26"/>
    </w:rPr>
  </w:style>
  <w:style w:type="paragraph" w:styleId="berschrift6">
    <w:name w:val="heading 6"/>
    <w:basedOn w:val="Standard"/>
    <w:next w:val="Standard"/>
    <w:link w:val="berschrift6Zchn"/>
    <w:uiPriority w:val="9"/>
    <w:unhideWhenUsed/>
    <w:rsid w:val="00914029"/>
    <w:pPr>
      <w:spacing w:before="240" w:after="60"/>
      <w:outlineLvl w:val="5"/>
    </w:pPr>
    <w:rPr>
      <w:rFonts w:ascii="Calibri" w:hAnsi="Calibri"/>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FC238E"/>
    <w:rPr>
      <w:rFonts w:eastAsia="Times New Roman"/>
      <w:b/>
      <w:bCs/>
      <w:kern w:val="32"/>
      <w:sz w:val="26"/>
      <w:szCs w:val="32"/>
      <w:lang w:val="x-none" w:eastAsia="x-none"/>
    </w:rPr>
  </w:style>
  <w:style w:type="character" w:customStyle="1" w:styleId="berschrift2Zchn">
    <w:name w:val="Überschrift 2 Zchn"/>
    <w:link w:val="berschrift2"/>
    <w:rsid w:val="00005E01"/>
    <w:rPr>
      <w:rFonts w:eastAsia="Times New Roman"/>
      <w:b/>
      <w:bCs/>
      <w:iCs/>
      <w:sz w:val="22"/>
      <w:szCs w:val="28"/>
      <w:lang w:val="x-none" w:eastAsia="x-none"/>
    </w:rPr>
  </w:style>
  <w:style w:type="character" w:customStyle="1" w:styleId="berschrift3Zchn">
    <w:name w:val="Überschrift 3 Zchn"/>
    <w:link w:val="berschrift3"/>
    <w:rsid w:val="00120357"/>
    <w:rPr>
      <w:rFonts w:eastAsia="Times New Roman"/>
      <w:b/>
      <w:bCs/>
      <w:sz w:val="22"/>
      <w:lang w:val="x-none" w:eastAsia="x-none"/>
    </w:rPr>
  </w:style>
  <w:style w:type="paragraph" w:styleId="Verzeichnis1">
    <w:name w:val="toc 1"/>
    <w:basedOn w:val="Standard"/>
    <w:next w:val="Standard"/>
    <w:uiPriority w:val="39"/>
    <w:qFormat/>
    <w:rsid w:val="00901819"/>
    <w:pPr>
      <w:spacing w:line="240" w:lineRule="auto"/>
      <w:jc w:val="left"/>
    </w:pPr>
    <w:rPr>
      <w:b/>
      <w:bCs/>
      <w:sz w:val="20"/>
      <w:szCs w:val="20"/>
    </w:rPr>
  </w:style>
  <w:style w:type="character" w:styleId="Seitenzahl">
    <w:name w:val="page number"/>
    <w:rsid w:val="00F8248D"/>
    <w:rPr>
      <w:rFonts w:cs="Times New Roman"/>
    </w:rPr>
  </w:style>
  <w:style w:type="paragraph" w:styleId="Verzeichnis2">
    <w:name w:val="toc 2"/>
    <w:basedOn w:val="Standard"/>
    <w:next w:val="Standard"/>
    <w:autoRedefine/>
    <w:uiPriority w:val="39"/>
    <w:qFormat/>
    <w:rsid w:val="00901819"/>
    <w:pPr>
      <w:tabs>
        <w:tab w:val="left" w:pos="1134"/>
        <w:tab w:val="right" w:leader="underscore" w:pos="9062"/>
      </w:tabs>
      <w:spacing w:before="120" w:after="0" w:line="264" w:lineRule="auto"/>
      <w:ind w:left="220" w:firstLine="206"/>
      <w:jc w:val="left"/>
    </w:pPr>
    <w:rPr>
      <w:rFonts w:ascii="Calibri" w:hAnsi="Calibri"/>
      <w:bCs/>
      <w:iCs/>
      <w:noProof/>
      <w:sz w:val="24"/>
      <w:szCs w:val="24"/>
      <w:lang w:val="x-none" w:eastAsia="x-none"/>
    </w:rPr>
  </w:style>
  <w:style w:type="paragraph" w:styleId="Verzeichnis3">
    <w:name w:val="toc 3"/>
    <w:basedOn w:val="Standard"/>
    <w:next w:val="Standard"/>
    <w:autoRedefine/>
    <w:uiPriority w:val="39"/>
    <w:qFormat/>
    <w:rsid w:val="00D217E2"/>
    <w:pPr>
      <w:tabs>
        <w:tab w:val="left" w:pos="1418"/>
        <w:tab w:val="right" w:leader="underscore" w:pos="9062"/>
      </w:tabs>
      <w:spacing w:after="0"/>
      <w:ind w:left="440"/>
      <w:jc w:val="left"/>
    </w:pPr>
    <w:rPr>
      <w:rFonts w:ascii="Calibri" w:hAnsi="Calibri"/>
      <w:sz w:val="20"/>
      <w:szCs w:val="20"/>
    </w:rPr>
  </w:style>
  <w:style w:type="character" w:styleId="Hyperlink">
    <w:name w:val="Hyperlink"/>
    <w:uiPriority w:val="99"/>
    <w:rsid w:val="00F8248D"/>
    <w:rPr>
      <w:color w:val="0000FF"/>
      <w:u w:val="single"/>
    </w:rPr>
  </w:style>
  <w:style w:type="paragraph" w:styleId="Sprechblasentext">
    <w:name w:val="Balloon Text"/>
    <w:basedOn w:val="Standard"/>
    <w:link w:val="SprechblasentextZchn"/>
    <w:uiPriority w:val="99"/>
    <w:semiHidden/>
    <w:unhideWhenUsed/>
    <w:rsid w:val="00F8248D"/>
    <w:rPr>
      <w:rFonts w:ascii="Tahoma" w:hAnsi="Tahoma"/>
      <w:sz w:val="16"/>
      <w:szCs w:val="16"/>
      <w:lang w:val="x-none"/>
    </w:rPr>
  </w:style>
  <w:style w:type="character" w:customStyle="1" w:styleId="SprechblasentextZchn">
    <w:name w:val="Sprechblasentext Zchn"/>
    <w:link w:val="Sprechblasentext"/>
    <w:uiPriority w:val="99"/>
    <w:semiHidden/>
    <w:rsid w:val="00F8248D"/>
    <w:rPr>
      <w:rFonts w:ascii="Tahoma" w:eastAsia="Times New Roman" w:hAnsi="Tahoma" w:cs="Tahoma"/>
      <w:sz w:val="16"/>
      <w:szCs w:val="16"/>
      <w:lang w:eastAsia="de-DE"/>
    </w:rPr>
  </w:style>
  <w:style w:type="table" w:customStyle="1" w:styleId="Tabellengitternetz2">
    <w:name w:val="Tabellengitternetz2"/>
    <w:basedOn w:val="NormaleTabelle"/>
    <w:uiPriority w:val="59"/>
    <w:rsid w:val="00C043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uzeile">
    <w:name w:val="footer"/>
    <w:basedOn w:val="Standard"/>
    <w:link w:val="FuzeileZchn"/>
    <w:uiPriority w:val="99"/>
    <w:unhideWhenUsed/>
    <w:rsid w:val="00AC5CBF"/>
    <w:pPr>
      <w:tabs>
        <w:tab w:val="center" w:pos="4536"/>
        <w:tab w:val="right" w:pos="9072"/>
      </w:tabs>
    </w:pPr>
    <w:rPr>
      <w:szCs w:val="20"/>
      <w:lang w:val="x-none" w:eastAsia="x-none"/>
    </w:rPr>
  </w:style>
  <w:style w:type="character" w:customStyle="1" w:styleId="FuzeileZchn">
    <w:name w:val="Fußzeile Zchn"/>
    <w:link w:val="Fuzeile"/>
    <w:uiPriority w:val="99"/>
    <w:rsid w:val="00AC5CBF"/>
    <w:rPr>
      <w:rFonts w:ascii="Arial" w:eastAsia="Times New Roman" w:hAnsi="Arial"/>
      <w:sz w:val="22"/>
    </w:rPr>
  </w:style>
  <w:style w:type="paragraph" w:styleId="Kopfzeile">
    <w:name w:val="header"/>
    <w:basedOn w:val="Standard"/>
    <w:link w:val="KopfzeileZchn"/>
    <w:uiPriority w:val="99"/>
    <w:unhideWhenUsed/>
    <w:rsid w:val="00AC5CBF"/>
    <w:pPr>
      <w:tabs>
        <w:tab w:val="center" w:pos="4536"/>
        <w:tab w:val="right" w:pos="9072"/>
      </w:tabs>
    </w:pPr>
    <w:rPr>
      <w:szCs w:val="20"/>
      <w:lang w:val="x-none" w:eastAsia="x-none"/>
    </w:rPr>
  </w:style>
  <w:style w:type="character" w:customStyle="1" w:styleId="KopfzeileZchn">
    <w:name w:val="Kopfzeile Zchn"/>
    <w:link w:val="Kopfzeile"/>
    <w:uiPriority w:val="99"/>
    <w:rsid w:val="00AC5CBF"/>
    <w:rPr>
      <w:rFonts w:ascii="Arial" w:eastAsia="Times New Roman" w:hAnsi="Arial"/>
      <w:sz w:val="22"/>
    </w:rPr>
  </w:style>
  <w:style w:type="table" w:customStyle="1" w:styleId="HelleSchattierung-Akzent11">
    <w:name w:val="Helle Schattierung - Akzent 11"/>
    <w:basedOn w:val="NormaleTabelle"/>
    <w:uiPriority w:val="60"/>
    <w:rsid w:val="00525DB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ittlereSchattierung21">
    <w:name w:val="Mittlere Schattierung 21"/>
    <w:basedOn w:val="NormaleTabelle"/>
    <w:uiPriority w:val="64"/>
    <w:rsid w:val="00525DB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haltsverzeichnisberschrift">
    <w:name w:val="TOC Heading"/>
    <w:basedOn w:val="berschrift1"/>
    <w:next w:val="Standard"/>
    <w:uiPriority w:val="39"/>
    <w:unhideWhenUsed/>
    <w:qFormat/>
    <w:rsid w:val="008049FA"/>
    <w:pPr>
      <w:keepLines/>
      <w:numPr>
        <w:numId w:val="0"/>
      </w:numPr>
      <w:overflowPunct/>
      <w:autoSpaceDE/>
      <w:autoSpaceDN/>
      <w:adjustRightInd/>
      <w:spacing w:before="480" w:after="0" w:line="276" w:lineRule="auto"/>
      <w:jc w:val="left"/>
      <w:textAlignment w:val="auto"/>
      <w:outlineLvl w:val="9"/>
    </w:pPr>
    <w:rPr>
      <w:rFonts w:ascii="Cambria" w:hAnsi="Cambria"/>
      <w:color w:val="365F91"/>
      <w:kern w:val="0"/>
      <w:sz w:val="28"/>
      <w:szCs w:val="28"/>
      <w:lang w:eastAsia="en-US"/>
    </w:rPr>
  </w:style>
  <w:style w:type="paragraph" w:styleId="Verzeichnis4">
    <w:name w:val="toc 4"/>
    <w:basedOn w:val="Standard"/>
    <w:next w:val="Standard"/>
    <w:autoRedefine/>
    <w:uiPriority w:val="39"/>
    <w:unhideWhenUsed/>
    <w:rsid w:val="008049FA"/>
    <w:pPr>
      <w:spacing w:after="0"/>
      <w:ind w:left="660"/>
      <w:jc w:val="left"/>
    </w:pPr>
    <w:rPr>
      <w:rFonts w:ascii="Calibri" w:hAnsi="Calibri"/>
      <w:sz w:val="20"/>
      <w:szCs w:val="20"/>
    </w:rPr>
  </w:style>
  <w:style w:type="paragraph" w:styleId="Verzeichnis5">
    <w:name w:val="toc 5"/>
    <w:basedOn w:val="Standard"/>
    <w:next w:val="Standard"/>
    <w:autoRedefine/>
    <w:uiPriority w:val="39"/>
    <w:unhideWhenUsed/>
    <w:rsid w:val="008049FA"/>
    <w:pPr>
      <w:spacing w:after="0"/>
      <w:ind w:left="880"/>
      <w:jc w:val="left"/>
    </w:pPr>
    <w:rPr>
      <w:rFonts w:ascii="Calibri" w:hAnsi="Calibri"/>
      <w:sz w:val="20"/>
      <w:szCs w:val="20"/>
    </w:rPr>
  </w:style>
  <w:style w:type="paragraph" w:styleId="Verzeichnis6">
    <w:name w:val="toc 6"/>
    <w:basedOn w:val="Standard"/>
    <w:next w:val="Standard"/>
    <w:autoRedefine/>
    <w:uiPriority w:val="39"/>
    <w:unhideWhenUsed/>
    <w:rsid w:val="008049FA"/>
    <w:pPr>
      <w:spacing w:after="0"/>
      <w:ind w:left="1100"/>
      <w:jc w:val="left"/>
    </w:pPr>
    <w:rPr>
      <w:rFonts w:ascii="Calibri" w:hAnsi="Calibri"/>
      <w:sz w:val="20"/>
      <w:szCs w:val="20"/>
    </w:rPr>
  </w:style>
  <w:style w:type="paragraph" w:styleId="Verzeichnis7">
    <w:name w:val="toc 7"/>
    <w:basedOn w:val="Standard"/>
    <w:next w:val="Standard"/>
    <w:autoRedefine/>
    <w:uiPriority w:val="39"/>
    <w:unhideWhenUsed/>
    <w:rsid w:val="008049FA"/>
    <w:pPr>
      <w:spacing w:after="0"/>
      <w:ind w:left="1320"/>
      <w:jc w:val="left"/>
    </w:pPr>
    <w:rPr>
      <w:rFonts w:ascii="Calibri" w:hAnsi="Calibri"/>
      <w:sz w:val="20"/>
      <w:szCs w:val="20"/>
    </w:rPr>
  </w:style>
  <w:style w:type="paragraph" w:styleId="Verzeichnis8">
    <w:name w:val="toc 8"/>
    <w:basedOn w:val="Standard"/>
    <w:next w:val="Standard"/>
    <w:autoRedefine/>
    <w:uiPriority w:val="39"/>
    <w:unhideWhenUsed/>
    <w:rsid w:val="008049FA"/>
    <w:pPr>
      <w:spacing w:after="0"/>
      <w:ind w:left="1540"/>
      <w:jc w:val="left"/>
    </w:pPr>
    <w:rPr>
      <w:rFonts w:ascii="Calibri" w:hAnsi="Calibri"/>
      <w:sz w:val="20"/>
      <w:szCs w:val="20"/>
    </w:rPr>
  </w:style>
  <w:style w:type="paragraph" w:styleId="Verzeichnis9">
    <w:name w:val="toc 9"/>
    <w:basedOn w:val="Standard"/>
    <w:next w:val="Standard"/>
    <w:autoRedefine/>
    <w:uiPriority w:val="39"/>
    <w:unhideWhenUsed/>
    <w:rsid w:val="002F5DA8"/>
    <w:pPr>
      <w:spacing w:after="0"/>
      <w:ind w:left="1760"/>
      <w:jc w:val="left"/>
    </w:pPr>
    <w:rPr>
      <w:rFonts w:ascii="Calibri" w:hAnsi="Calibri"/>
      <w:sz w:val="20"/>
      <w:szCs w:val="20"/>
    </w:rPr>
  </w:style>
  <w:style w:type="paragraph" w:styleId="Beschriftung">
    <w:name w:val="caption"/>
    <w:basedOn w:val="Standard"/>
    <w:next w:val="Standard"/>
    <w:uiPriority w:val="35"/>
    <w:unhideWhenUsed/>
    <w:qFormat/>
    <w:rsid w:val="00D14164"/>
    <w:rPr>
      <w:b/>
      <w:bCs/>
      <w:sz w:val="18"/>
    </w:rPr>
  </w:style>
  <w:style w:type="table" w:customStyle="1" w:styleId="HelleSchattierung1">
    <w:name w:val="Helle Schattierung1"/>
    <w:basedOn w:val="NormaleTabelle"/>
    <w:uiPriority w:val="60"/>
    <w:rsid w:val="0089636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bildungsverzeichnis">
    <w:name w:val="table of figures"/>
    <w:basedOn w:val="Standard"/>
    <w:next w:val="Standard"/>
    <w:uiPriority w:val="99"/>
    <w:unhideWhenUsed/>
    <w:rsid w:val="003A2E02"/>
    <w:pPr>
      <w:spacing w:after="0" w:line="240" w:lineRule="auto"/>
    </w:pPr>
    <w:rPr>
      <w:sz w:val="20"/>
    </w:rPr>
  </w:style>
  <w:style w:type="character" w:customStyle="1" w:styleId="berschrift4Zchn">
    <w:name w:val="Überschrift 4 Zchn"/>
    <w:link w:val="berschrift4"/>
    <w:uiPriority w:val="9"/>
    <w:rsid w:val="00F96CA8"/>
    <w:rPr>
      <w:rFonts w:ascii="Calibri" w:eastAsia="Times New Roman" w:hAnsi="Calibri" w:cs="Times New Roman"/>
      <w:b/>
      <w:bCs/>
      <w:sz w:val="28"/>
      <w:szCs w:val="28"/>
    </w:rPr>
  </w:style>
  <w:style w:type="paragraph" w:styleId="Funotentext">
    <w:name w:val="footnote text"/>
    <w:basedOn w:val="Standard"/>
    <w:link w:val="FunotentextZchn"/>
    <w:qFormat/>
    <w:rsid w:val="00C61DE9"/>
    <w:pPr>
      <w:overflowPunct/>
      <w:autoSpaceDE/>
      <w:autoSpaceDN/>
      <w:adjustRightInd/>
      <w:spacing w:after="0" w:line="240" w:lineRule="auto"/>
      <w:jc w:val="left"/>
      <w:textAlignment w:val="auto"/>
    </w:pPr>
    <w:rPr>
      <w:sz w:val="20"/>
      <w:szCs w:val="20"/>
      <w:lang w:val="x-none" w:eastAsia="x-none"/>
    </w:rPr>
  </w:style>
  <w:style w:type="character" w:customStyle="1" w:styleId="FunotentextZchn">
    <w:name w:val="Fußnotentext Zchn"/>
    <w:link w:val="Funotentext"/>
    <w:rsid w:val="00C61DE9"/>
    <w:rPr>
      <w:rFonts w:ascii="Arial" w:eastAsia="Times New Roman" w:hAnsi="Arial"/>
    </w:rPr>
  </w:style>
  <w:style w:type="character" w:styleId="Funotenzeichen">
    <w:name w:val="footnote reference"/>
    <w:qFormat/>
    <w:rsid w:val="001A452D"/>
    <w:rPr>
      <w:rFonts w:ascii="Arial" w:hAnsi="Arial"/>
      <w:color w:val="auto"/>
      <w:sz w:val="24"/>
      <w:vertAlign w:val="superscript"/>
    </w:rPr>
  </w:style>
  <w:style w:type="paragraph" w:styleId="Listenabsatz">
    <w:name w:val="List Paragraph"/>
    <w:basedOn w:val="Standard"/>
    <w:uiPriority w:val="34"/>
    <w:qFormat/>
    <w:rsid w:val="00567A31"/>
    <w:pPr>
      <w:ind w:left="720"/>
      <w:contextualSpacing/>
    </w:pPr>
  </w:style>
  <w:style w:type="character" w:styleId="Kommentarzeichen">
    <w:name w:val="annotation reference"/>
    <w:uiPriority w:val="99"/>
    <w:semiHidden/>
    <w:unhideWhenUsed/>
    <w:rsid w:val="005A02E0"/>
    <w:rPr>
      <w:sz w:val="16"/>
      <w:szCs w:val="16"/>
    </w:rPr>
  </w:style>
  <w:style w:type="paragraph" w:styleId="Kommentartext">
    <w:name w:val="annotation text"/>
    <w:basedOn w:val="Standard"/>
    <w:link w:val="KommentartextZchn"/>
    <w:uiPriority w:val="99"/>
    <w:unhideWhenUsed/>
    <w:rsid w:val="005A02E0"/>
    <w:pPr>
      <w:spacing w:line="240" w:lineRule="auto"/>
    </w:pPr>
    <w:rPr>
      <w:sz w:val="20"/>
      <w:szCs w:val="20"/>
      <w:lang w:val="x-none" w:eastAsia="x-none"/>
    </w:rPr>
  </w:style>
  <w:style w:type="character" w:customStyle="1" w:styleId="KommentartextZchn">
    <w:name w:val="Kommentartext Zchn"/>
    <w:link w:val="Kommentartext"/>
    <w:uiPriority w:val="99"/>
    <w:rsid w:val="005A02E0"/>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5A02E0"/>
    <w:rPr>
      <w:b/>
      <w:bCs/>
    </w:rPr>
  </w:style>
  <w:style w:type="character" w:customStyle="1" w:styleId="KommentarthemaZchn">
    <w:name w:val="Kommentarthema Zchn"/>
    <w:link w:val="Kommentarthema"/>
    <w:uiPriority w:val="99"/>
    <w:semiHidden/>
    <w:rsid w:val="005A02E0"/>
    <w:rPr>
      <w:rFonts w:ascii="Arial" w:eastAsia="Times New Roman" w:hAnsi="Arial"/>
      <w:b/>
      <w:bCs/>
    </w:rPr>
  </w:style>
  <w:style w:type="paragraph" w:customStyle="1" w:styleId="Default">
    <w:name w:val="Default"/>
    <w:rsid w:val="00E1602C"/>
    <w:pPr>
      <w:autoSpaceDE w:val="0"/>
      <w:autoSpaceDN w:val="0"/>
      <w:adjustRightInd w:val="0"/>
    </w:pPr>
    <w:rPr>
      <w:rFonts w:ascii="Palatino" w:hAnsi="Palatino" w:cs="Palatino"/>
      <w:color w:val="000000"/>
      <w:sz w:val="24"/>
      <w:szCs w:val="24"/>
    </w:rPr>
  </w:style>
  <w:style w:type="paragraph" w:customStyle="1" w:styleId="Pa5">
    <w:name w:val="Pa5"/>
    <w:basedOn w:val="Default"/>
    <w:next w:val="Default"/>
    <w:uiPriority w:val="99"/>
    <w:rsid w:val="00E1602C"/>
    <w:pPr>
      <w:spacing w:line="201" w:lineRule="atLeast"/>
    </w:pPr>
    <w:rPr>
      <w:rFonts w:cs="Times New Roman"/>
      <w:color w:val="auto"/>
    </w:rPr>
  </w:style>
  <w:style w:type="paragraph" w:styleId="berarbeitung">
    <w:name w:val="Revision"/>
    <w:hidden/>
    <w:uiPriority w:val="99"/>
    <w:semiHidden/>
    <w:rsid w:val="00BB099F"/>
    <w:rPr>
      <w:rFonts w:eastAsia="Times New Roman"/>
      <w:sz w:val="22"/>
      <w:szCs w:val="18"/>
    </w:rPr>
  </w:style>
  <w:style w:type="table" w:customStyle="1" w:styleId="Tabellengitternetz1">
    <w:name w:val="Tabellengitternetz1"/>
    <w:basedOn w:val="NormaleTabelle"/>
    <w:uiPriority w:val="59"/>
    <w:rsid w:val="00DE03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FAS3">
    <w:name w:val="FFAS 3"/>
    <w:basedOn w:val="berschrift3"/>
    <w:link w:val="FFAS3Zchn"/>
    <w:autoRedefine/>
    <w:qFormat/>
    <w:rsid w:val="00283A86"/>
    <w:pPr>
      <w:ind w:left="0" w:firstLine="0"/>
    </w:pPr>
    <w:rPr>
      <w:bCs w:val="0"/>
      <w:szCs w:val="28"/>
      <w:lang w:val="de-DE"/>
    </w:rPr>
  </w:style>
  <w:style w:type="paragraph" w:customStyle="1" w:styleId="FFAS2">
    <w:name w:val="FFAS 2"/>
    <w:basedOn w:val="berschrift2"/>
    <w:link w:val="FFAS2Zchn"/>
    <w:autoRedefine/>
    <w:qFormat/>
    <w:rsid w:val="00E47DDB"/>
    <w:pPr>
      <w:numPr>
        <w:ilvl w:val="0"/>
        <w:numId w:val="0"/>
      </w:numPr>
    </w:pPr>
    <w:rPr>
      <w:sz w:val="26"/>
      <w:szCs w:val="26"/>
    </w:rPr>
  </w:style>
  <w:style w:type="character" w:customStyle="1" w:styleId="FFAS3Zchn">
    <w:name w:val="FFAS 3 Zchn"/>
    <w:link w:val="FFAS3"/>
    <w:rsid w:val="00283A86"/>
    <w:rPr>
      <w:rFonts w:eastAsia="Times New Roman"/>
      <w:b/>
      <w:sz w:val="22"/>
      <w:szCs w:val="28"/>
      <w:lang w:eastAsia="x-none"/>
    </w:rPr>
  </w:style>
  <w:style w:type="paragraph" w:customStyle="1" w:styleId="FFAS1">
    <w:name w:val="FFAS 1"/>
    <w:basedOn w:val="berschrift1"/>
    <w:link w:val="FFAS1Zchn"/>
    <w:autoRedefine/>
    <w:qFormat/>
    <w:rsid w:val="00C9021F"/>
    <w:pPr>
      <w:keepNext w:val="0"/>
      <w:pageBreakBefore/>
      <w:widowControl w:val="0"/>
      <w:tabs>
        <w:tab w:val="clear" w:pos="5246"/>
      </w:tabs>
      <w:ind w:left="425" w:hanging="425"/>
      <w:jc w:val="left"/>
    </w:pPr>
  </w:style>
  <w:style w:type="character" w:customStyle="1" w:styleId="FFAS2Zchn">
    <w:name w:val="FFAS 2 Zchn"/>
    <w:basedOn w:val="berschrift2Zchn"/>
    <w:link w:val="FFAS2"/>
    <w:rsid w:val="00E47DDB"/>
    <w:rPr>
      <w:rFonts w:eastAsia="Times New Roman"/>
      <w:b/>
      <w:bCs/>
      <w:iCs/>
      <w:sz w:val="26"/>
      <w:szCs w:val="26"/>
      <w:lang w:val="x-none" w:eastAsia="x-none"/>
    </w:rPr>
  </w:style>
  <w:style w:type="character" w:customStyle="1" w:styleId="FFAS1Zchn">
    <w:name w:val="FFAS 1 Zchn"/>
    <w:link w:val="FFAS1"/>
    <w:rsid w:val="00C9021F"/>
    <w:rPr>
      <w:rFonts w:eastAsia="Times New Roman"/>
      <w:b/>
      <w:bCs/>
      <w:kern w:val="32"/>
      <w:sz w:val="26"/>
      <w:szCs w:val="32"/>
      <w:lang w:val="x-none" w:eastAsia="x-none"/>
    </w:rPr>
  </w:style>
  <w:style w:type="paragraph" w:styleId="Untertitel">
    <w:name w:val="Subtitle"/>
    <w:basedOn w:val="Standard"/>
    <w:next w:val="Standard"/>
    <w:link w:val="UntertitelZchn"/>
    <w:uiPriority w:val="11"/>
    <w:qFormat/>
    <w:rsid w:val="00DA0FA7"/>
    <w:pPr>
      <w:spacing w:after="60"/>
      <w:jc w:val="center"/>
      <w:outlineLvl w:val="1"/>
    </w:pPr>
    <w:rPr>
      <w:rFonts w:ascii="Cambria" w:hAnsi="Cambria"/>
      <w:sz w:val="24"/>
      <w:szCs w:val="24"/>
      <w:lang w:val="x-none" w:eastAsia="x-none"/>
    </w:rPr>
  </w:style>
  <w:style w:type="character" w:customStyle="1" w:styleId="UntertitelZchn">
    <w:name w:val="Untertitel Zchn"/>
    <w:link w:val="Untertitel"/>
    <w:uiPriority w:val="11"/>
    <w:rsid w:val="00DA0FA7"/>
    <w:rPr>
      <w:rFonts w:ascii="Cambria" w:eastAsia="Times New Roman" w:hAnsi="Cambria" w:cs="Times New Roman"/>
      <w:sz w:val="24"/>
      <w:szCs w:val="24"/>
    </w:rPr>
  </w:style>
  <w:style w:type="table" w:styleId="Tabellenraster">
    <w:name w:val="Table Grid"/>
    <w:aliases w:val="Tabellengitternetz"/>
    <w:basedOn w:val="NormaleTabelle"/>
    <w:uiPriority w:val="59"/>
    <w:rsid w:val="00CC1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F65FE8"/>
    <w:pPr>
      <w:spacing w:line="240" w:lineRule="auto"/>
      <w:ind w:left="283"/>
    </w:pPr>
    <w:rPr>
      <w:sz w:val="24"/>
      <w:szCs w:val="20"/>
      <w:lang w:val="x-none" w:eastAsia="x-none"/>
    </w:rPr>
  </w:style>
  <w:style w:type="character" w:customStyle="1" w:styleId="Textkrper-ZeileneinzugZchn">
    <w:name w:val="Textkörper-Zeileneinzug Zchn"/>
    <w:link w:val="Textkrper-Zeileneinzug"/>
    <w:rsid w:val="00F65FE8"/>
    <w:rPr>
      <w:rFonts w:eastAsia="Times New Roman"/>
      <w:sz w:val="24"/>
    </w:rPr>
  </w:style>
  <w:style w:type="paragraph" w:styleId="Textkrper-Einzug2">
    <w:name w:val="Body Text Indent 2"/>
    <w:basedOn w:val="Standard"/>
    <w:link w:val="Textkrper-Einzug2Zchn"/>
    <w:rsid w:val="00F65FE8"/>
    <w:pPr>
      <w:spacing w:line="480" w:lineRule="auto"/>
      <w:ind w:left="283"/>
    </w:pPr>
    <w:rPr>
      <w:sz w:val="24"/>
      <w:szCs w:val="20"/>
      <w:lang w:val="x-none" w:eastAsia="x-none"/>
    </w:rPr>
  </w:style>
  <w:style w:type="character" w:customStyle="1" w:styleId="Textkrper-Einzug2Zchn">
    <w:name w:val="Textkörper-Einzug 2 Zchn"/>
    <w:link w:val="Textkrper-Einzug2"/>
    <w:rsid w:val="00F65FE8"/>
    <w:rPr>
      <w:rFonts w:eastAsia="Times New Roman"/>
      <w:sz w:val="24"/>
    </w:rPr>
  </w:style>
  <w:style w:type="paragraph" w:customStyle="1" w:styleId="toa">
    <w:name w:val="toa"/>
    <w:basedOn w:val="Standard"/>
    <w:rsid w:val="00F65FE8"/>
    <w:pPr>
      <w:tabs>
        <w:tab w:val="left" w:pos="9000"/>
        <w:tab w:val="right" w:pos="9360"/>
      </w:tabs>
      <w:suppressAutoHyphens/>
      <w:overflowPunct/>
      <w:autoSpaceDE/>
      <w:autoSpaceDN/>
      <w:adjustRightInd/>
      <w:spacing w:after="0" w:line="240" w:lineRule="auto"/>
      <w:jc w:val="left"/>
      <w:textAlignment w:val="auto"/>
    </w:pPr>
    <w:rPr>
      <w:rFonts w:ascii="Courier New" w:hAnsi="Courier New"/>
      <w:sz w:val="24"/>
      <w:szCs w:val="20"/>
      <w:lang w:val="en-US"/>
    </w:rPr>
  </w:style>
  <w:style w:type="table" w:customStyle="1" w:styleId="HelleSchattierung-Akzent111">
    <w:name w:val="Helle Schattierung - Akzent 111"/>
    <w:basedOn w:val="NormaleTabelle"/>
    <w:uiPriority w:val="60"/>
    <w:rsid w:val="00DF749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ittlereSchattierung211">
    <w:name w:val="Mittlere Schattierung 211"/>
    <w:basedOn w:val="NormaleTabelle"/>
    <w:uiPriority w:val="64"/>
    <w:rsid w:val="00DF749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1">
    <w:name w:val="Helle Schattierung11"/>
    <w:basedOn w:val="NormaleTabelle"/>
    <w:uiPriority w:val="60"/>
    <w:rsid w:val="00DF749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KeineListe1">
    <w:name w:val="Keine Liste1"/>
    <w:next w:val="KeineListe"/>
    <w:uiPriority w:val="99"/>
    <w:semiHidden/>
    <w:unhideWhenUsed/>
    <w:rsid w:val="00DF7492"/>
  </w:style>
  <w:style w:type="table" w:customStyle="1" w:styleId="Tabellengitternetz3">
    <w:name w:val="Tabellengitternetz3"/>
    <w:basedOn w:val="NormaleTabelle"/>
    <w:uiPriority w:val="59"/>
    <w:rsid w:val="00DF749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lleSchattierung-Akzent112">
    <w:name w:val="Helle Schattierung - Akzent 112"/>
    <w:basedOn w:val="NormaleTabelle"/>
    <w:uiPriority w:val="60"/>
    <w:rsid w:val="00DF7492"/>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ittlereSchattierung212">
    <w:name w:val="Mittlere Schattierung 212"/>
    <w:basedOn w:val="NormaleTabelle"/>
    <w:uiPriority w:val="64"/>
    <w:rsid w:val="00DF7492"/>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2">
    <w:name w:val="Helle Schattierung12"/>
    <w:basedOn w:val="NormaleTabelle"/>
    <w:uiPriority w:val="60"/>
    <w:rsid w:val="00DF7492"/>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lengitternetz11">
    <w:name w:val="Tabellengitternetz11"/>
    <w:basedOn w:val="NormaleTabelle"/>
    <w:uiPriority w:val="59"/>
    <w:rsid w:val="00DF7492"/>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Absatz-Standardschriftart"/>
    <w:rsid w:val="00DF7492"/>
  </w:style>
  <w:style w:type="paragraph" w:styleId="Aufzhlungszeichen">
    <w:name w:val="List Bullet"/>
    <w:basedOn w:val="Standard"/>
    <w:uiPriority w:val="99"/>
    <w:unhideWhenUsed/>
    <w:rsid w:val="00DF7492"/>
    <w:pPr>
      <w:numPr>
        <w:numId w:val="2"/>
      </w:numPr>
      <w:contextualSpacing/>
    </w:pPr>
    <w:rPr>
      <w:szCs w:val="20"/>
    </w:rPr>
  </w:style>
  <w:style w:type="paragraph" w:styleId="Endnotentext">
    <w:name w:val="endnote text"/>
    <w:basedOn w:val="Standard"/>
    <w:link w:val="EndnotentextZchn"/>
    <w:uiPriority w:val="99"/>
    <w:semiHidden/>
    <w:unhideWhenUsed/>
    <w:rsid w:val="00DF7492"/>
    <w:rPr>
      <w:sz w:val="20"/>
      <w:szCs w:val="20"/>
      <w:lang w:val="x-none" w:eastAsia="x-none"/>
    </w:rPr>
  </w:style>
  <w:style w:type="character" w:customStyle="1" w:styleId="EndnotentextZchn">
    <w:name w:val="Endnotentext Zchn"/>
    <w:link w:val="Endnotentext"/>
    <w:uiPriority w:val="99"/>
    <w:semiHidden/>
    <w:rsid w:val="00DF7492"/>
    <w:rPr>
      <w:rFonts w:eastAsia="Times New Roman"/>
      <w:lang w:val="x-none" w:eastAsia="x-none"/>
    </w:rPr>
  </w:style>
  <w:style w:type="character" w:styleId="Endnotenzeichen">
    <w:name w:val="endnote reference"/>
    <w:uiPriority w:val="99"/>
    <w:semiHidden/>
    <w:unhideWhenUsed/>
    <w:rsid w:val="00DF7492"/>
    <w:rPr>
      <w:vertAlign w:val="superscript"/>
    </w:rPr>
  </w:style>
  <w:style w:type="character" w:styleId="Hervorhebung">
    <w:name w:val="Emphasis"/>
    <w:uiPriority w:val="20"/>
    <w:qFormat/>
    <w:rsid w:val="00DF7492"/>
    <w:rPr>
      <w:i/>
      <w:iCs/>
    </w:rPr>
  </w:style>
  <w:style w:type="numbering" w:customStyle="1" w:styleId="KeineListe2">
    <w:name w:val="Keine Liste2"/>
    <w:next w:val="KeineListe"/>
    <w:uiPriority w:val="99"/>
    <w:semiHidden/>
    <w:unhideWhenUsed/>
    <w:rsid w:val="002B681A"/>
  </w:style>
  <w:style w:type="table" w:customStyle="1" w:styleId="Tabellengitternetz4">
    <w:name w:val="Tabellengitternetz4"/>
    <w:basedOn w:val="NormaleTabelle"/>
    <w:uiPriority w:val="59"/>
    <w:rsid w:val="002B68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lleSchattierung-Akzent113">
    <w:name w:val="Helle Schattierung - Akzent 113"/>
    <w:basedOn w:val="NormaleTabelle"/>
    <w:uiPriority w:val="60"/>
    <w:rsid w:val="002B681A"/>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ittlereSchattierung213">
    <w:name w:val="Mittlere Schattierung 213"/>
    <w:basedOn w:val="NormaleTabelle"/>
    <w:uiPriority w:val="64"/>
    <w:rsid w:val="002B681A"/>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3">
    <w:name w:val="Helle Schattierung13"/>
    <w:basedOn w:val="NormaleTabelle"/>
    <w:uiPriority w:val="60"/>
    <w:rsid w:val="002B681A"/>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lengitternetz12">
    <w:name w:val="Tabellengitternetz12"/>
    <w:basedOn w:val="NormaleTabelle"/>
    <w:uiPriority w:val="59"/>
    <w:rsid w:val="002B68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il1">
    <w:name w:val="stil1"/>
    <w:basedOn w:val="Absatz-Standardschriftart"/>
    <w:rsid w:val="002B681A"/>
  </w:style>
  <w:style w:type="numbering" w:customStyle="1" w:styleId="KeineListe3">
    <w:name w:val="Keine Liste3"/>
    <w:next w:val="KeineListe"/>
    <w:uiPriority w:val="99"/>
    <w:semiHidden/>
    <w:unhideWhenUsed/>
    <w:rsid w:val="002B681A"/>
  </w:style>
  <w:style w:type="table" w:customStyle="1" w:styleId="Tabellengitternetz5">
    <w:name w:val="Tabellengitternetz5"/>
    <w:basedOn w:val="NormaleTabelle"/>
    <w:uiPriority w:val="59"/>
    <w:rsid w:val="002B68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lleSchattierung-Akzent114">
    <w:name w:val="Helle Schattierung - Akzent 114"/>
    <w:basedOn w:val="NormaleTabelle"/>
    <w:uiPriority w:val="60"/>
    <w:rsid w:val="002B681A"/>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ittlereSchattierung214">
    <w:name w:val="Mittlere Schattierung 214"/>
    <w:basedOn w:val="NormaleTabelle"/>
    <w:uiPriority w:val="64"/>
    <w:rsid w:val="002B681A"/>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4">
    <w:name w:val="Helle Schattierung14"/>
    <w:basedOn w:val="NormaleTabelle"/>
    <w:uiPriority w:val="60"/>
    <w:rsid w:val="002B681A"/>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lengitternetz13">
    <w:name w:val="Tabellengitternetz13"/>
    <w:basedOn w:val="NormaleTabelle"/>
    <w:uiPriority w:val="59"/>
    <w:rsid w:val="002B68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krper">
    <w:name w:val="Body Text"/>
    <w:basedOn w:val="Standard"/>
    <w:link w:val="TextkrperZchn"/>
    <w:uiPriority w:val="99"/>
    <w:unhideWhenUsed/>
    <w:rsid w:val="002B681A"/>
    <w:pPr>
      <w:overflowPunct/>
      <w:autoSpaceDE/>
      <w:autoSpaceDN/>
      <w:adjustRightInd/>
      <w:spacing w:line="276" w:lineRule="auto"/>
      <w:textAlignment w:val="auto"/>
    </w:pPr>
    <w:rPr>
      <w:rFonts w:eastAsia="Calibri"/>
      <w:szCs w:val="22"/>
      <w:lang w:val="x-none" w:eastAsia="en-US"/>
    </w:rPr>
  </w:style>
  <w:style w:type="character" w:customStyle="1" w:styleId="TextkrperZchn">
    <w:name w:val="Textkörper Zchn"/>
    <w:link w:val="Textkrper"/>
    <w:uiPriority w:val="99"/>
    <w:rsid w:val="002B681A"/>
    <w:rPr>
      <w:sz w:val="22"/>
      <w:szCs w:val="22"/>
      <w:lang w:val="x-none" w:eastAsia="en-US"/>
    </w:rPr>
  </w:style>
  <w:style w:type="character" w:customStyle="1" w:styleId="Standard1">
    <w:name w:val="Standard1"/>
    <w:basedOn w:val="Absatz-Standardschriftart"/>
    <w:rsid w:val="002B681A"/>
  </w:style>
  <w:style w:type="character" w:customStyle="1" w:styleId="Untertitel1">
    <w:name w:val="Untertitel1"/>
    <w:basedOn w:val="Absatz-Standardschriftart"/>
    <w:rsid w:val="002B681A"/>
  </w:style>
  <w:style w:type="paragraph" w:customStyle="1" w:styleId="volissue">
    <w:name w:val="volissue"/>
    <w:basedOn w:val="Standard"/>
    <w:rsid w:val="002B681A"/>
    <w:pPr>
      <w:overflowPunct/>
      <w:autoSpaceDE/>
      <w:autoSpaceDN/>
      <w:adjustRightInd/>
      <w:spacing w:before="100" w:beforeAutospacing="1" w:after="100" w:afterAutospacing="1" w:line="240" w:lineRule="auto"/>
      <w:jc w:val="left"/>
      <w:textAlignment w:val="auto"/>
    </w:pPr>
    <w:rPr>
      <w:rFonts w:ascii="Times New Roman" w:hAnsi="Times New Roman"/>
      <w:sz w:val="24"/>
      <w:szCs w:val="24"/>
    </w:rPr>
  </w:style>
  <w:style w:type="character" w:styleId="Fett">
    <w:name w:val="Strong"/>
    <w:uiPriority w:val="22"/>
    <w:qFormat/>
    <w:rsid w:val="002B681A"/>
    <w:rPr>
      <w:b/>
      <w:bCs/>
    </w:rPr>
  </w:style>
  <w:style w:type="paragraph" w:customStyle="1" w:styleId="CitaviLiteraturverzeichnis">
    <w:name w:val="Citavi Literaturverzeichnis"/>
    <w:basedOn w:val="Standard"/>
    <w:rsid w:val="002B681A"/>
    <w:pPr>
      <w:overflowPunct/>
      <w:autoSpaceDE/>
      <w:autoSpaceDN/>
      <w:adjustRightInd/>
      <w:spacing w:line="240" w:lineRule="auto"/>
      <w:ind w:left="283" w:hanging="283"/>
      <w:jc w:val="left"/>
      <w:textAlignment w:val="auto"/>
    </w:pPr>
    <w:rPr>
      <w:rFonts w:ascii="Calibri" w:eastAsia="Calibri" w:hAnsi="Calibri" w:cs="Calibri"/>
      <w:sz w:val="20"/>
      <w:szCs w:val="20"/>
    </w:rPr>
  </w:style>
  <w:style w:type="paragraph" w:styleId="KeinLeerraum">
    <w:name w:val="No Spacing"/>
    <w:uiPriority w:val="1"/>
    <w:qFormat/>
    <w:rsid w:val="002B681A"/>
    <w:pPr>
      <w:overflowPunct w:val="0"/>
      <w:autoSpaceDE w:val="0"/>
      <w:autoSpaceDN w:val="0"/>
      <w:adjustRightInd w:val="0"/>
      <w:spacing w:line="0" w:lineRule="atLeast"/>
      <w:jc w:val="both"/>
      <w:textAlignment w:val="baseline"/>
    </w:pPr>
    <w:rPr>
      <w:rFonts w:eastAsia="Times New Roman"/>
      <w:sz w:val="22"/>
    </w:rPr>
  </w:style>
  <w:style w:type="paragraph" w:styleId="Titel">
    <w:name w:val="Title"/>
    <w:basedOn w:val="Standard"/>
    <w:next w:val="Standard"/>
    <w:link w:val="TitelZchn"/>
    <w:uiPriority w:val="10"/>
    <w:qFormat/>
    <w:rsid w:val="002B681A"/>
    <w:pPr>
      <w:spacing w:before="240" w:after="60"/>
      <w:jc w:val="center"/>
      <w:outlineLvl w:val="0"/>
    </w:pPr>
    <w:rPr>
      <w:rFonts w:ascii="Cambria" w:hAnsi="Cambria"/>
      <w:b/>
      <w:bCs/>
      <w:kern w:val="28"/>
      <w:sz w:val="32"/>
      <w:szCs w:val="32"/>
      <w:lang w:val="x-none" w:eastAsia="x-none"/>
    </w:rPr>
  </w:style>
  <w:style w:type="character" w:customStyle="1" w:styleId="TitelZchn">
    <w:name w:val="Titel Zchn"/>
    <w:link w:val="Titel"/>
    <w:uiPriority w:val="10"/>
    <w:rsid w:val="002B681A"/>
    <w:rPr>
      <w:rFonts w:ascii="Cambria" w:eastAsia="Times New Roman" w:hAnsi="Cambria"/>
      <w:b/>
      <w:bCs/>
      <w:kern w:val="28"/>
      <w:sz w:val="32"/>
      <w:szCs w:val="32"/>
      <w:lang w:val="x-none" w:eastAsia="x-none"/>
    </w:rPr>
  </w:style>
  <w:style w:type="numbering" w:customStyle="1" w:styleId="KeineListe4">
    <w:name w:val="Keine Liste4"/>
    <w:next w:val="KeineListe"/>
    <w:uiPriority w:val="99"/>
    <w:semiHidden/>
    <w:unhideWhenUsed/>
    <w:rsid w:val="002B681A"/>
  </w:style>
  <w:style w:type="table" w:customStyle="1" w:styleId="Tabellengitternetz6">
    <w:name w:val="Tabellengitternetz6"/>
    <w:basedOn w:val="NormaleTabelle"/>
    <w:uiPriority w:val="59"/>
    <w:rsid w:val="002B68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lleSchattierung-Akzent115">
    <w:name w:val="Helle Schattierung - Akzent 115"/>
    <w:basedOn w:val="NormaleTabelle"/>
    <w:uiPriority w:val="60"/>
    <w:rsid w:val="002B681A"/>
    <w:rPr>
      <w:rFonts w:ascii="Calibri" w:hAnsi="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ittlereSchattierung215">
    <w:name w:val="Mittlere Schattierung 215"/>
    <w:basedOn w:val="NormaleTabelle"/>
    <w:uiPriority w:val="64"/>
    <w:rsid w:val="002B681A"/>
    <w:rPr>
      <w:rFonts w:ascii="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HelleSchattierung15">
    <w:name w:val="Helle Schattierung15"/>
    <w:basedOn w:val="NormaleTabelle"/>
    <w:uiPriority w:val="60"/>
    <w:rsid w:val="002B681A"/>
    <w:rPr>
      <w:rFonts w:ascii="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ellengitternetz14">
    <w:name w:val="Tabellengitternetz14"/>
    <w:basedOn w:val="NormaleTabelle"/>
    <w:uiPriority w:val="59"/>
    <w:rsid w:val="002B681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IntensiveHervorhebung">
    <w:name w:val="Intense Emphasis"/>
    <w:aliases w:val="Überschrift1"/>
    <w:uiPriority w:val="21"/>
    <w:qFormat/>
    <w:rsid w:val="00E55E8E"/>
    <w:rPr>
      <w:rFonts w:ascii="Calibri" w:eastAsia="Times New Roman" w:hAnsi="Calibri"/>
      <w:b/>
      <w:bCs/>
      <w:iCs/>
      <w:color w:val="000066"/>
      <w:sz w:val="28"/>
      <w:szCs w:val="28"/>
      <w:lang w:eastAsia="en-US"/>
    </w:rPr>
  </w:style>
  <w:style w:type="table" w:styleId="HelleSchattierung-Akzent3">
    <w:name w:val="Light Shading Accent 3"/>
    <w:basedOn w:val="NormaleTabelle"/>
    <w:uiPriority w:val="60"/>
    <w:rsid w:val="00E55E8E"/>
    <w:rPr>
      <w:rFonts w:ascii="Calibri" w:hAnsi="Calibri"/>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ittlereListe2-Akzent6">
    <w:name w:val="Medium List 2 Accent 6"/>
    <w:basedOn w:val="NormaleTabelle"/>
    <w:uiPriority w:val="66"/>
    <w:rsid w:val="00E55E8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ittlereSchattierung1-Akzent6">
    <w:name w:val="Medium Shading 1 Accent 6"/>
    <w:basedOn w:val="NormaleTabelle"/>
    <w:uiPriority w:val="63"/>
    <w:rsid w:val="00E55E8E"/>
    <w:rPr>
      <w:rFonts w:ascii="Calibri" w:hAnsi="Calibri"/>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styleId="Dokumentstruktur">
    <w:name w:val="Document Map"/>
    <w:basedOn w:val="Standard"/>
    <w:link w:val="DokumentstrukturZchn"/>
    <w:uiPriority w:val="99"/>
    <w:semiHidden/>
    <w:unhideWhenUsed/>
    <w:rsid w:val="00E55E8E"/>
    <w:pPr>
      <w:overflowPunct/>
      <w:autoSpaceDE/>
      <w:autoSpaceDN/>
      <w:adjustRightInd/>
      <w:spacing w:after="0" w:line="240" w:lineRule="auto"/>
      <w:jc w:val="left"/>
      <w:textAlignment w:val="auto"/>
    </w:pPr>
    <w:rPr>
      <w:rFonts w:ascii="Tahoma" w:eastAsia="Calibri" w:hAnsi="Tahoma"/>
      <w:sz w:val="16"/>
      <w:szCs w:val="16"/>
      <w:lang w:val="x-none" w:eastAsia="en-US"/>
    </w:rPr>
  </w:style>
  <w:style w:type="character" w:customStyle="1" w:styleId="DokumentstrukturZchn">
    <w:name w:val="Dokumentstruktur Zchn"/>
    <w:link w:val="Dokumentstruktur"/>
    <w:uiPriority w:val="99"/>
    <w:semiHidden/>
    <w:rsid w:val="00E55E8E"/>
    <w:rPr>
      <w:rFonts w:ascii="Tahoma" w:hAnsi="Tahoma"/>
      <w:sz w:val="16"/>
      <w:szCs w:val="16"/>
      <w:lang w:val="x-none" w:eastAsia="en-US"/>
    </w:rPr>
  </w:style>
  <w:style w:type="paragraph" w:customStyle="1" w:styleId="PEPPRoteSchrift">
    <w:name w:val="PEPP Rote Schrift"/>
    <w:basedOn w:val="Standard"/>
    <w:qFormat/>
    <w:rsid w:val="00E55E8E"/>
    <w:pPr>
      <w:spacing w:line="240" w:lineRule="auto"/>
      <w:ind w:left="284"/>
    </w:pPr>
    <w:rPr>
      <w:rFonts w:cs="Arial"/>
      <w:color w:val="FF0000"/>
      <w:sz w:val="18"/>
    </w:rPr>
  </w:style>
  <w:style w:type="paragraph" w:customStyle="1" w:styleId="PEPPFrage">
    <w:name w:val="PEPP Frage"/>
    <w:basedOn w:val="Standard"/>
    <w:qFormat/>
    <w:rsid w:val="00E55E8E"/>
    <w:pPr>
      <w:numPr>
        <w:numId w:val="3"/>
      </w:numPr>
      <w:overflowPunct/>
      <w:autoSpaceDE/>
      <w:autoSpaceDN/>
      <w:adjustRightInd/>
      <w:spacing w:line="240" w:lineRule="auto"/>
      <w:textAlignment w:val="auto"/>
    </w:pPr>
    <w:rPr>
      <w:rFonts w:eastAsia="Calibri" w:cs="Arial"/>
      <w:b/>
      <w:sz w:val="18"/>
      <w:lang w:eastAsia="en-US"/>
    </w:rPr>
  </w:style>
  <w:style w:type="character" w:customStyle="1" w:styleId="A2">
    <w:name w:val="A2"/>
    <w:uiPriority w:val="99"/>
    <w:rsid w:val="00447593"/>
    <w:rPr>
      <w:rFonts w:cs="TradeGothic Light"/>
      <w:color w:val="000000"/>
      <w:sz w:val="16"/>
      <w:szCs w:val="16"/>
    </w:rPr>
  </w:style>
  <w:style w:type="character" w:customStyle="1" w:styleId="A4">
    <w:name w:val="A4"/>
    <w:uiPriority w:val="99"/>
    <w:rsid w:val="00447593"/>
    <w:rPr>
      <w:rFonts w:cs="TradeGothic Light"/>
      <w:color w:val="000000"/>
      <w:sz w:val="20"/>
      <w:szCs w:val="20"/>
    </w:rPr>
  </w:style>
  <w:style w:type="character" w:customStyle="1" w:styleId="berschrift5Zchn">
    <w:name w:val="Überschrift 5 Zchn"/>
    <w:link w:val="berschrift5"/>
    <w:uiPriority w:val="9"/>
    <w:rsid w:val="00914029"/>
    <w:rPr>
      <w:rFonts w:ascii="Calibri" w:eastAsia="Times New Roman" w:hAnsi="Calibri" w:cs="Times New Roman"/>
      <w:b/>
      <w:bCs/>
      <w:i/>
      <w:iCs/>
      <w:sz w:val="26"/>
      <w:szCs w:val="26"/>
    </w:rPr>
  </w:style>
  <w:style w:type="character" w:customStyle="1" w:styleId="berschrift6Zchn">
    <w:name w:val="Überschrift 6 Zchn"/>
    <w:link w:val="berschrift6"/>
    <w:uiPriority w:val="9"/>
    <w:rsid w:val="00914029"/>
    <w:rPr>
      <w:rFonts w:ascii="Calibri" w:eastAsia="Times New Roman" w:hAnsi="Calibri" w:cs="Times New Roman"/>
      <w:b/>
      <w:bCs/>
      <w:sz w:val="22"/>
      <w:szCs w:val="22"/>
    </w:rPr>
  </w:style>
  <w:style w:type="character" w:customStyle="1" w:styleId="FunotentextZchn1">
    <w:name w:val="Fußnotentext Zchn1"/>
    <w:rsid w:val="003D564C"/>
    <w:rPr>
      <w:rFonts w:ascii="Arial" w:eastAsia="Times New Roman" w:hAnsi="Arial"/>
    </w:rPr>
  </w:style>
  <w:style w:type="paragraph" w:styleId="StandardWeb">
    <w:name w:val="Normal (Web)"/>
    <w:basedOn w:val="Standard"/>
    <w:uiPriority w:val="99"/>
    <w:semiHidden/>
    <w:unhideWhenUsed/>
    <w:rsid w:val="004918A8"/>
    <w:pPr>
      <w:overflowPunct/>
      <w:autoSpaceDE/>
      <w:autoSpaceDN/>
      <w:adjustRightInd/>
      <w:spacing w:before="100" w:beforeAutospacing="1" w:after="100" w:afterAutospacing="1" w:line="240" w:lineRule="auto"/>
      <w:jc w:val="left"/>
      <w:textAlignment w:val="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2001">
      <w:bodyDiv w:val="1"/>
      <w:marLeft w:val="0"/>
      <w:marRight w:val="0"/>
      <w:marTop w:val="0"/>
      <w:marBottom w:val="0"/>
      <w:divBdr>
        <w:top w:val="none" w:sz="0" w:space="0" w:color="auto"/>
        <w:left w:val="none" w:sz="0" w:space="0" w:color="auto"/>
        <w:bottom w:val="none" w:sz="0" w:space="0" w:color="auto"/>
        <w:right w:val="none" w:sz="0" w:space="0" w:color="auto"/>
      </w:divBdr>
    </w:div>
    <w:div w:id="1022130221">
      <w:bodyDiv w:val="1"/>
      <w:marLeft w:val="0"/>
      <w:marRight w:val="0"/>
      <w:marTop w:val="0"/>
      <w:marBottom w:val="0"/>
      <w:divBdr>
        <w:top w:val="none" w:sz="0" w:space="0" w:color="auto"/>
        <w:left w:val="none" w:sz="0" w:space="0" w:color="auto"/>
        <w:bottom w:val="none" w:sz="0" w:space="0" w:color="auto"/>
        <w:right w:val="none" w:sz="0" w:space="0" w:color="auto"/>
      </w:divBdr>
    </w:div>
    <w:div w:id="1312783087">
      <w:bodyDiv w:val="1"/>
      <w:marLeft w:val="0"/>
      <w:marRight w:val="0"/>
      <w:marTop w:val="0"/>
      <w:marBottom w:val="0"/>
      <w:divBdr>
        <w:top w:val="none" w:sz="0" w:space="0" w:color="auto"/>
        <w:left w:val="none" w:sz="0" w:space="0" w:color="auto"/>
        <w:bottom w:val="none" w:sz="0" w:space="0" w:color="auto"/>
        <w:right w:val="none" w:sz="0" w:space="0" w:color="auto"/>
      </w:divBdr>
      <w:divsChild>
        <w:div w:id="1295524877">
          <w:marLeft w:val="0"/>
          <w:marRight w:val="0"/>
          <w:marTop w:val="0"/>
          <w:marBottom w:val="0"/>
          <w:divBdr>
            <w:top w:val="none" w:sz="0" w:space="0" w:color="auto"/>
            <w:left w:val="none" w:sz="0" w:space="0" w:color="auto"/>
            <w:bottom w:val="none" w:sz="0" w:space="0" w:color="auto"/>
            <w:right w:val="none" w:sz="0" w:space="0" w:color="auto"/>
          </w:divBdr>
        </w:div>
        <w:div w:id="560022548">
          <w:marLeft w:val="0"/>
          <w:marRight w:val="0"/>
          <w:marTop w:val="0"/>
          <w:marBottom w:val="0"/>
          <w:divBdr>
            <w:top w:val="none" w:sz="0" w:space="0" w:color="auto"/>
            <w:left w:val="none" w:sz="0" w:space="0" w:color="auto"/>
            <w:bottom w:val="none" w:sz="0" w:space="0" w:color="auto"/>
            <w:right w:val="none" w:sz="0" w:space="0" w:color="auto"/>
          </w:divBdr>
        </w:div>
      </w:divsChild>
    </w:div>
    <w:div w:id="1427270801">
      <w:bodyDiv w:val="1"/>
      <w:marLeft w:val="0"/>
      <w:marRight w:val="0"/>
      <w:marTop w:val="0"/>
      <w:marBottom w:val="0"/>
      <w:divBdr>
        <w:top w:val="none" w:sz="0" w:space="0" w:color="auto"/>
        <w:left w:val="none" w:sz="0" w:space="0" w:color="auto"/>
        <w:bottom w:val="none" w:sz="0" w:space="0" w:color="auto"/>
        <w:right w:val="none" w:sz="0" w:space="0" w:color="auto"/>
      </w:divBdr>
    </w:div>
    <w:div w:id="1615863796">
      <w:bodyDiv w:val="1"/>
      <w:marLeft w:val="0"/>
      <w:marRight w:val="0"/>
      <w:marTop w:val="0"/>
      <w:marBottom w:val="0"/>
      <w:divBdr>
        <w:top w:val="none" w:sz="0" w:space="0" w:color="auto"/>
        <w:left w:val="none" w:sz="0" w:space="0" w:color="auto"/>
        <w:bottom w:val="none" w:sz="0" w:space="0" w:color="auto"/>
        <w:right w:val="none" w:sz="0" w:space="0" w:color="auto"/>
      </w:divBdr>
    </w:div>
    <w:div w:id="2036690845">
      <w:bodyDiv w:val="1"/>
      <w:marLeft w:val="0"/>
      <w:marRight w:val="0"/>
      <w:marTop w:val="0"/>
      <w:marBottom w:val="0"/>
      <w:divBdr>
        <w:top w:val="none" w:sz="0" w:space="0" w:color="auto"/>
        <w:left w:val="none" w:sz="0" w:space="0" w:color="auto"/>
        <w:bottom w:val="none" w:sz="0" w:space="0" w:color="auto"/>
        <w:right w:val="none" w:sz="0" w:space="0" w:color="auto"/>
      </w:divBdr>
      <w:divsChild>
        <w:div w:id="729570356">
          <w:marLeft w:val="0"/>
          <w:marRight w:val="0"/>
          <w:marTop w:val="0"/>
          <w:marBottom w:val="0"/>
          <w:divBdr>
            <w:top w:val="none" w:sz="0" w:space="0" w:color="auto"/>
            <w:left w:val="none" w:sz="0" w:space="0" w:color="auto"/>
            <w:bottom w:val="none" w:sz="0" w:space="0" w:color="auto"/>
            <w:right w:val="none" w:sz="0" w:space="0" w:color="auto"/>
          </w:divBdr>
          <w:divsChild>
            <w:div w:id="306319729">
              <w:marLeft w:val="0"/>
              <w:marRight w:val="0"/>
              <w:marTop w:val="0"/>
              <w:marBottom w:val="0"/>
              <w:divBdr>
                <w:top w:val="none" w:sz="0" w:space="0" w:color="auto"/>
                <w:left w:val="none" w:sz="0" w:space="0" w:color="auto"/>
                <w:bottom w:val="none" w:sz="0" w:space="0" w:color="auto"/>
                <w:right w:val="none" w:sz="0" w:space="0" w:color="auto"/>
              </w:divBdr>
              <w:divsChild>
                <w:div w:id="1040320079">
                  <w:marLeft w:val="0"/>
                  <w:marRight w:val="0"/>
                  <w:marTop w:val="0"/>
                  <w:marBottom w:val="0"/>
                  <w:divBdr>
                    <w:top w:val="none" w:sz="0" w:space="0" w:color="auto"/>
                    <w:left w:val="none" w:sz="0" w:space="0" w:color="auto"/>
                    <w:bottom w:val="none" w:sz="0" w:space="0" w:color="auto"/>
                    <w:right w:val="none" w:sz="0" w:space="0" w:color="auto"/>
                  </w:divBdr>
                  <w:divsChild>
                    <w:div w:id="609314401">
                      <w:marLeft w:val="0"/>
                      <w:marRight w:val="0"/>
                      <w:marTop w:val="0"/>
                      <w:marBottom w:val="0"/>
                      <w:divBdr>
                        <w:top w:val="none" w:sz="0" w:space="0" w:color="auto"/>
                        <w:left w:val="none" w:sz="0" w:space="0" w:color="auto"/>
                        <w:bottom w:val="none" w:sz="0" w:space="0" w:color="auto"/>
                        <w:right w:val="none" w:sz="0" w:space="0" w:color="auto"/>
                      </w:divBdr>
                      <w:divsChild>
                        <w:div w:id="182769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467521">
          <w:marLeft w:val="0"/>
          <w:marRight w:val="0"/>
          <w:marTop w:val="0"/>
          <w:marBottom w:val="0"/>
          <w:divBdr>
            <w:top w:val="none" w:sz="0" w:space="0" w:color="auto"/>
            <w:left w:val="none" w:sz="0" w:space="0" w:color="auto"/>
            <w:bottom w:val="none" w:sz="0" w:space="0" w:color="auto"/>
            <w:right w:val="none" w:sz="0" w:space="0" w:color="auto"/>
          </w:divBdr>
          <w:divsChild>
            <w:div w:id="762336386">
              <w:marLeft w:val="0"/>
              <w:marRight w:val="0"/>
              <w:marTop w:val="0"/>
              <w:marBottom w:val="0"/>
              <w:divBdr>
                <w:top w:val="none" w:sz="0" w:space="0" w:color="auto"/>
                <w:left w:val="none" w:sz="0" w:space="0" w:color="auto"/>
                <w:bottom w:val="none" w:sz="0" w:space="0" w:color="auto"/>
                <w:right w:val="none" w:sz="0" w:space="0" w:color="auto"/>
              </w:divBdr>
              <w:divsChild>
                <w:div w:id="1581014207">
                  <w:marLeft w:val="0"/>
                  <w:marRight w:val="0"/>
                  <w:marTop w:val="0"/>
                  <w:marBottom w:val="0"/>
                  <w:divBdr>
                    <w:top w:val="none" w:sz="0" w:space="0" w:color="auto"/>
                    <w:left w:val="none" w:sz="0" w:space="0" w:color="auto"/>
                    <w:bottom w:val="none" w:sz="0" w:space="0" w:color="auto"/>
                    <w:right w:val="none" w:sz="0" w:space="0" w:color="auto"/>
                  </w:divBdr>
                  <w:divsChild>
                    <w:div w:id="444006946">
                      <w:marLeft w:val="0"/>
                      <w:marRight w:val="0"/>
                      <w:marTop w:val="0"/>
                      <w:marBottom w:val="0"/>
                      <w:divBdr>
                        <w:top w:val="none" w:sz="0" w:space="0" w:color="auto"/>
                        <w:left w:val="none" w:sz="0" w:space="0" w:color="auto"/>
                        <w:bottom w:val="none" w:sz="0" w:space="0" w:color="auto"/>
                        <w:right w:val="none" w:sz="0" w:space="0" w:color="auto"/>
                      </w:divBdr>
                      <w:divsChild>
                        <w:div w:id="96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279369">
          <w:marLeft w:val="0"/>
          <w:marRight w:val="0"/>
          <w:marTop w:val="0"/>
          <w:marBottom w:val="0"/>
          <w:divBdr>
            <w:top w:val="none" w:sz="0" w:space="0" w:color="auto"/>
            <w:left w:val="none" w:sz="0" w:space="0" w:color="auto"/>
            <w:bottom w:val="none" w:sz="0" w:space="0" w:color="auto"/>
            <w:right w:val="none" w:sz="0" w:space="0" w:color="auto"/>
          </w:divBdr>
          <w:divsChild>
            <w:div w:id="221796941">
              <w:marLeft w:val="0"/>
              <w:marRight w:val="0"/>
              <w:marTop w:val="0"/>
              <w:marBottom w:val="0"/>
              <w:divBdr>
                <w:top w:val="none" w:sz="0" w:space="0" w:color="auto"/>
                <w:left w:val="none" w:sz="0" w:space="0" w:color="auto"/>
                <w:bottom w:val="none" w:sz="0" w:space="0" w:color="auto"/>
                <w:right w:val="none" w:sz="0" w:space="0" w:color="auto"/>
              </w:divBdr>
              <w:divsChild>
                <w:div w:id="314993034">
                  <w:marLeft w:val="0"/>
                  <w:marRight w:val="0"/>
                  <w:marTop w:val="0"/>
                  <w:marBottom w:val="0"/>
                  <w:divBdr>
                    <w:top w:val="none" w:sz="0" w:space="0" w:color="auto"/>
                    <w:left w:val="none" w:sz="0" w:space="0" w:color="auto"/>
                    <w:bottom w:val="none" w:sz="0" w:space="0" w:color="auto"/>
                    <w:right w:val="none" w:sz="0" w:space="0" w:color="auto"/>
                  </w:divBdr>
                  <w:divsChild>
                    <w:div w:id="799150065">
                      <w:marLeft w:val="0"/>
                      <w:marRight w:val="0"/>
                      <w:marTop w:val="0"/>
                      <w:marBottom w:val="0"/>
                      <w:divBdr>
                        <w:top w:val="none" w:sz="0" w:space="0" w:color="auto"/>
                        <w:left w:val="none" w:sz="0" w:space="0" w:color="auto"/>
                        <w:bottom w:val="none" w:sz="0" w:space="0" w:color="auto"/>
                        <w:right w:val="none" w:sz="0" w:space="0" w:color="auto"/>
                      </w:divBdr>
                      <w:divsChild>
                        <w:div w:id="124433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552361">
          <w:marLeft w:val="0"/>
          <w:marRight w:val="0"/>
          <w:marTop w:val="0"/>
          <w:marBottom w:val="0"/>
          <w:divBdr>
            <w:top w:val="none" w:sz="0" w:space="0" w:color="auto"/>
            <w:left w:val="none" w:sz="0" w:space="0" w:color="auto"/>
            <w:bottom w:val="none" w:sz="0" w:space="0" w:color="auto"/>
            <w:right w:val="none" w:sz="0" w:space="0" w:color="auto"/>
          </w:divBdr>
          <w:divsChild>
            <w:div w:id="491145823">
              <w:marLeft w:val="0"/>
              <w:marRight w:val="0"/>
              <w:marTop w:val="0"/>
              <w:marBottom w:val="0"/>
              <w:divBdr>
                <w:top w:val="none" w:sz="0" w:space="0" w:color="auto"/>
                <w:left w:val="none" w:sz="0" w:space="0" w:color="auto"/>
                <w:bottom w:val="none" w:sz="0" w:space="0" w:color="auto"/>
                <w:right w:val="none" w:sz="0" w:space="0" w:color="auto"/>
              </w:divBdr>
              <w:divsChild>
                <w:div w:id="576982034">
                  <w:marLeft w:val="0"/>
                  <w:marRight w:val="0"/>
                  <w:marTop w:val="0"/>
                  <w:marBottom w:val="0"/>
                  <w:divBdr>
                    <w:top w:val="none" w:sz="0" w:space="0" w:color="auto"/>
                    <w:left w:val="none" w:sz="0" w:space="0" w:color="auto"/>
                    <w:bottom w:val="none" w:sz="0" w:space="0" w:color="auto"/>
                    <w:right w:val="none" w:sz="0" w:space="0" w:color="auto"/>
                  </w:divBdr>
                  <w:divsChild>
                    <w:div w:id="1617907818">
                      <w:marLeft w:val="0"/>
                      <w:marRight w:val="0"/>
                      <w:marTop w:val="0"/>
                      <w:marBottom w:val="0"/>
                      <w:divBdr>
                        <w:top w:val="none" w:sz="0" w:space="0" w:color="auto"/>
                        <w:left w:val="none" w:sz="0" w:space="0" w:color="auto"/>
                        <w:bottom w:val="none" w:sz="0" w:space="0" w:color="auto"/>
                        <w:right w:val="none" w:sz="0" w:space="0" w:color="auto"/>
                      </w:divBdr>
                      <w:divsChild>
                        <w:div w:id="157654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513499">
          <w:marLeft w:val="0"/>
          <w:marRight w:val="0"/>
          <w:marTop w:val="0"/>
          <w:marBottom w:val="0"/>
          <w:divBdr>
            <w:top w:val="none" w:sz="0" w:space="0" w:color="auto"/>
            <w:left w:val="none" w:sz="0" w:space="0" w:color="auto"/>
            <w:bottom w:val="none" w:sz="0" w:space="0" w:color="auto"/>
            <w:right w:val="none" w:sz="0" w:space="0" w:color="auto"/>
          </w:divBdr>
          <w:divsChild>
            <w:div w:id="730427527">
              <w:marLeft w:val="0"/>
              <w:marRight w:val="0"/>
              <w:marTop w:val="0"/>
              <w:marBottom w:val="0"/>
              <w:divBdr>
                <w:top w:val="none" w:sz="0" w:space="0" w:color="auto"/>
                <w:left w:val="none" w:sz="0" w:space="0" w:color="auto"/>
                <w:bottom w:val="none" w:sz="0" w:space="0" w:color="auto"/>
                <w:right w:val="none" w:sz="0" w:space="0" w:color="auto"/>
              </w:divBdr>
              <w:divsChild>
                <w:div w:id="494103844">
                  <w:marLeft w:val="0"/>
                  <w:marRight w:val="0"/>
                  <w:marTop w:val="0"/>
                  <w:marBottom w:val="0"/>
                  <w:divBdr>
                    <w:top w:val="none" w:sz="0" w:space="0" w:color="auto"/>
                    <w:left w:val="none" w:sz="0" w:space="0" w:color="auto"/>
                    <w:bottom w:val="none" w:sz="0" w:space="0" w:color="auto"/>
                    <w:right w:val="none" w:sz="0" w:space="0" w:color="auto"/>
                  </w:divBdr>
                  <w:divsChild>
                    <w:div w:id="1283153787">
                      <w:marLeft w:val="0"/>
                      <w:marRight w:val="0"/>
                      <w:marTop w:val="0"/>
                      <w:marBottom w:val="0"/>
                      <w:divBdr>
                        <w:top w:val="none" w:sz="0" w:space="0" w:color="auto"/>
                        <w:left w:val="none" w:sz="0" w:space="0" w:color="auto"/>
                        <w:bottom w:val="none" w:sz="0" w:space="0" w:color="auto"/>
                        <w:right w:val="none" w:sz="0" w:space="0" w:color="auto"/>
                      </w:divBdr>
                      <w:divsChild>
                        <w:div w:id="686450097">
                          <w:marLeft w:val="0"/>
                          <w:marRight w:val="0"/>
                          <w:marTop w:val="0"/>
                          <w:marBottom w:val="0"/>
                          <w:divBdr>
                            <w:top w:val="none" w:sz="0" w:space="0" w:color="auto"/>
                            <w:left w:val="none" w:sz="0" w:space="0" w:color="auto"/>
                            <w:bottom w:val="none" w:sz="0" w:space="0" w:color="auto"/>
                            <w:right w:val="none" w:sz="0" w:space="0" w:color="auto"/>
                          </w:divBdr>
                          <w:divsChild>
                            <w:div w:id="136944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864010">
          <w:marLeft w:val="0"/>
          <w:marRight w:val="0"/>
          <w:marTop w:val="0"/>
          <w:marBottom w:val="0"/>
          <w:divBdr>
            <w:top w:val="none" w:sz="0" w:space="0" w:color="auto"/>
            <w:left w:val="none" w:sz="0" w:space="0" w:color="auto"/>
            <w:bottom w:val="none" w:sz="0" w:space="0" w:color="auto"/>
            <w:right w:val="none" w:sz="0" w:space="0" w:color="auto"/>
          </w:divBdr>
          <w:divsChild>
            <w:div w:id="1746565825">
              <w:marLeft w:val="0"/>
              <w:marRight w:val="0"/>
              <w:marTop w:val="0"/>
              <w:marBottom w:val="0"/>
              <w:divBdr>
                <w:top w:val="none" w:sz="0" w:space="0" w:color="auto"/>
                <w:left w:val="none" w:sz="0" w:space="0" w:color="auto"/>
                <w:bottom w:val="none" w:sz="0" w:space="0" w:color="auto"/>
                <w:right w:val="none" w:sz="0" w:space="0" w:color="auto"/>
              </w:divBdr>
              <w:divsChild>
                <w:div w:id="652223383">
                  <w:marLeft w:val="0"/>
                  <w:marRight w:val="0"/>
                  <w:marTop w:val="0"/>
                  <w:marBottom w:val="0"/>
                  <w:divBdr>
                    <w:top w:val="none" w:sz="0" w:space="0" w:color="auto"/>
                    <w:left w:val="none" w:sz="0" w:space="0" w:color="auto"/>
                    <w:bottom w:val="none" w:sz="0" w:space="0" w:color="auto"/>
                    <w:right w:val="none" w:sz="0" w:space="0" w:color="auto"/>
                  </w:divBdr>
                  <w:divsChild>
                    <w:div w:id="1480269280">
                      <w:marLeft w:val="0"/>
                      <w:marRight w:val="0"/>
                      <w:marTop w:val="0"/>
                      <w:marBottom w:val="0"/>
                      <w:divBdr>
                        <w:top w:val="none" w:sz="0" w:space="0" w:color="auto"/>
                        <w:left w:val="none" w:sz="0" w:space="0" w:color="auto"/>
                        <w:bottom w:val="none" w:sz="0" w:space="0" w:color="auto"/>
                        <w:right w:val="none" w:sz="0" w:space="0" w:color="auto"/>
                      </w:divBdr>
                      <w:divsChild>
                        <w:div w:id="918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789214">
          <w:marLeft w:val="0"/>
          <w:marRight w:val="0"/>
          <w:marTop w:val="0"/>
          <w:marBottom w:val="0"/>
          <w:divBdr>
            <w:top w:val="none" w:sz="0" w:space="0" w:color="auto"/>
            <w:left w:val="none" w:sz="0" w:space="0" w:color="auto"/>
            <w:bottom w:val="none" w:sz="0" w:space="0" w:color="auto"/>
            <w:right w:val="none" w:sz="0" w:space="0" w:color="auto"/>
          </w:divBdr>
          <w:divsChild>
            <w:div w:id="723212195">
              <w:marLeft w:val="0"/>
              <w:marRight w:val="0"/>
              <w:marTop w:val="0"/>
              <w:marBottom w:val="0"/>
              <w:divBdr>
                <w:top w:val="none" w:sz="0" w:space="0" w:color="auto"/>
                <w:left w:val="none" w:sz="0" w:space="0" w:color="auto"/>
                <w:bottom w:val="none" w:sz="0" w:space="0" w:color="auto"/>
                <w:right w:val="none" w:sz="0" w:space="0" w:color="auto"/>
              </w:divBdr>
              <w:divsChild>
                <w:div w:id="254293380">
                  <w:marLeft w:val="0"/>
                  <w:marRight w:val="0"/>
                  <w:marTop w:val="0"/>
                  <w:marBottom w:val="0"/>
                  <w:divBdr>
                    <w:top w:val="none" w:sz="0" w:space="0" w:color="auto"/>
                    <w:left w:val="none" w:sz="0" w:space="0" w:color="auto"/>
                    <w:bottom w:val="none" w:sz="0" w:space="0" w:color="auto"/>
                    <w:right w:val="none" w:sz="0" w:space="0" w:color="auto"/>
                  </w:divBdr>
                  <w:divsChild>
                    <w:div w:id="547644343">
                      <w:marLeft w:val="0"/>
                      <w:marRight w:val="0"/>
                      <w:marTop w:val="0"/>
                      <w:marBottom w:val="0"/>
                      <w:divBdr>
                        <w:top w:val="none" w:sz="0" w:space="0" w:color="auto"/>
                        <w:left w:val="none" w:sz="0" w:space="0" w:color="auto"/>
                        <w:bottom w:val="none" w:sz="0" w:space="0" w:color="auto"/>
                        <w:right w:val="none" w:sz="0" w:space="0" w:color="auto"/>
                      </w:divBdr>
                      <w:divsChild>
                        <w:div w:id="193096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43102">
          <w:marLeft w:val="0"/>
          <w:marRight w:val="0"/>
          <w:marTop w:val="0"/>
          <w:marBottom w:val="0"/>
          <w:divBdr>
            <w:top w:val="none" w:sz="0" w:space="0" w:color="auto"/>
            <w:left w:val="none" w:sz="0" w:space="0" w:color="auto"/>
            <w:bottom w:val="none" w:sz="0" w:space="0" w:color="auto"/>
            <w:right w:val="none" w:sz="0" w:space="0" w:color="auto"/>
          </w:divBdr>
          <w:divsChild>
            <w:div w:id="147064404">
              <w:marLeft w:val="0"/>
              <w:marRight w:val="0"/>
              <w:marTop w:val="0"/>
              <w:marBottom w:val="0"/>
              <w:divBdr>
                <w:top w:val="none" w:sz="0" w:space="0" w:color="auto"/>
                <w:left w:val="none" w:sz="0" w:space="0" w:color="auto"/>
                <w:bottom w:val="none" w:sz="0" w:space="0" w:color="auto"/>
                <w:right w:val="none" w:sz="0" w:space="0" w:color="auto"/>
              </w:divBdr>
              <w:divsChild>
                <w:div w:id="168718321">
                  <w:marLeft w:val="0"/>
                  <w:marRight w:val="0"/>
                  <w:marTop w:val="0"/>
                  <w:marBottom w:val="0"/>
                  <w:divBdr>
                    <w:top w:val="none" w:sz="0" w:space="0" w:color="auto"/>
                    <w:left w:val="none" w:sz="0" w:space="0" w:color="auto"/>
                    <w:bottom w:val="none" w:sz="0" w:space="0" w:color="auto"/>
                    <w:right w:val="none" w:sz="0" w:space="0" w:color="auto"/>
                  </w:divBdr>
                  <w:divsChild>
                    <w:div w:id="1597517584">
                      <w:marLeft w:val="0"/>
                      <w:marRight w:val="0"/>
                      <w:marTop w:val="0"/>
                      <w:marBottom w:val="0"/>
                      <w:divBdr>
                        <w:top w:val="none" w:sz="0" w:space="0" w:color="auto"/>
                        <w:left w:val="none" w:sz="0" w:space="0" w:color="auto"/>
                        <w:bottom w:val="none" w:sz="0" w:space="0" w:color="auto"/>
                        <w:right w:val="none" w:sz="0" w:space="0" w:color="auto"/>
                      </w:divBdr>
                      <w:divsChild>
                        <w:div w:id="8182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198740">
          <w:marLeft w:val="0"/>
          <w:marRight w:val="0"/>
          <w:marTop w:val="0"/>
          <w:marBottom w:val="0"/>
          <w:divBdr>
            <w:top w:val="none" w:sz="0" w:space="0" w:color="auto"/>
            <w:left w:val="none" w:sz="0" w:space="0" w:color="auto"/>
            <w:bottom w:val="none" w:sz="0" w:space="0" w:color="auto"/>
            <w:right w:val="none" w:sz="0" w:space="0" w:color="auto"/>
          </w:divBdr>
          <w:divsChild>
            <w:div w:id="1426733024">
              <w:marLeft w:val="0"/>
              <w:marRight w:val="0"/>
              <w:marTop w:val="0"/>
              <w:marBottom w:val="0"/>
              <w:divBdr>
                <w:top w:val="none" w:sz="0" w:space="0" w:color="auto"/>
                <w:left w:val="none" w:sz="0" w:space="0" w:color="auto"/>
                <w:bottom w:val="none" w:sz="0" w:space="0" w:color="auto"/>
                <w:right w:val="none" w:sz="0" w:space="0" w:color="auto"/>
              </w:divBdr>
              <w:divsChild>
                <w:div w:id="1318996516">
                  <w:marLeft w:val="0"/>
                  <w:marRight w:val="0"/>
                  <w:marTop w:val="0"/>
                  <w:marBottom w:val="0"/>
                  <w:divBdr>
                    <w:top w:val="none" w:sz="0" w:space="0" w:color="auto"/>
                    <w:left w:val="none" w:sz="0" w:space="0" w:color="auto"/>
                    <w:bottom w:val="none" w:sz="0" w:space="0" w:color="auto"/>
                    <w:right w:val="none" w:sz="0" w:space="0" w:color="auto"/>
                  </w:divBdr>
                  <w:divsChild>
                    <w:div w:id="2128887034">
                      <w:marLeft w:val="0"/>
                      <w:marRight w:val="0"/>
                      <w:marTop w:val="0"/>
                      <w:marBottom w:val="0"/>
                      <w:divBdr>
                        <w:top w:val="none" w:sz="0" w:space="0" w:color="auto"/>
                        <w:left w:val="none" w:sz="0" w:space="0" w:color="auto"/>
                        <w:bottom w:val="none" w:sz="0" w:space="0" w:color="auto"/>
                        <w:right w:val="none" w:sz="0" w:space="0" w:color="auto"/>
                      </w:divBdr>
                      <w:divsChild>
                        <w:div w:id="134790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12465">
          <w:marLeft w:val="0"/>
          <w:marRight w:val="0"/>
          <w:marTop w:val="0"/>
          <w:marBottom w:val="0"/>
          <w:divBdr>
            <w:top w:val="none" w:sz="0" w:space="0" w:color="auto"/>
            <w:left w:val="none" w:sz="0" w:space="0" w:color="auto"/>
            <w:bottom w:val="none" w:sz="0" w:space="0" w:color="auto"/>
            <w:right w:val="none" w:sz="0" w:space="0" w:color="auto"/>
          </w:divBdr>
          <w:divsChild>
            <w:div w:id="1771851290">
              <w:marLeft w:val="0"/>
              <w:marRight w:val="0"/>
              <w:marTop w:val="0"/>
              <w:marBottom w:val="0"/>
              <w:divBdr>
                <w:top w:val="none" w:sz="0" w:space="0" w:color="auto"/>
                <w:left w:val="none" w:sz="0" w:space="0" w:color="auto"/>
                <w:bottom w:val="none" w:sz="0" w:space="0" w:color="auto"/>
                <w:right w:val="none" w:sz="0" w:space="0" w:color="auto"/>
              </w:divBdr>
              <w:divsChild>
                <w:div w:id="1796019724">
                  <w:marLeft w:val="0"/>
                  <w:marRight w:val="0"/>
                  <w:marTop w:val="0"/>
                  <w:marBottom w:val="0"/>
                  <w:divBdr>
                    <w:top w:val="none" w:sz="0" w:space="0" w:color="auto"/>
                    <w:left w:val="none" w:sz="0" w:space="0" w:color="auto"/>
                    <w:bottom w:val="none" w:sz="0" w:space="0" w:color="auto"/>
                    <w:right w:val="none" w:sz="0" w:space="0" w:color="auto"/>
                  </w:divBdr>
                  <w:divsChild>
                    <w:div w:id="2024285406">
                      <w:marLeft w:val="0"/>
                      <w:marRight w:val="0"/>
                      <w:marTop w:val="0"/>
                      <w:marBottom w:val="0"/>
                      <w:divBdr>
                        <w:top w:val="none" w:sz="0" w:space="0" w:color="auto"/>
                        <w:left w:val="none" w:sz="0" w:space="0" w:color="auto"/>
                        <w:bottom w:val="none" w:sz="0" w:space="0" w:color="auto"/>
                        <w:right w:val="none" w:sz="0" w:space="0" w:color="auto"/>
                      </w:divBdr>
                      <w:divsChild>
                        <w:div w:id="14031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2491">
          <w:marLeft w:val="0"/>
          <w:marRight w:val="0"/>
          <w:marTop w:val="0"/>
          <w:marBottom w:val="0"/>
          <w:divBdr>
            <w:top w:val="none" w:sz="0" w:space="0" w:color="auto"/>
            <w:left w:val="none" w:sz="0" w:space="0" w:color="auto"/>
            <w:bottom w:val="none" w:sz="0" w:space="0" w:color="auto"/>
            <w:right w:val="none" w:sz="0" w:space="0" w:color="auto"/>
          </w:divBdr>
          <w:divsChild>
            <w:div w:id="1731072228">
              <w:marLeft w:val="0"/>
              <w:marRight w:val="0"/>
              <w:marTop w:val="0"/>
              <w:marBottom w:val="0"/>
              <w:divBdr>
                <w:top w:val="none" w:sz="0" w:space="0" w:color="auto"/>
                <w:left w:val="none" w:sz="0" w:space="0" w:color="auto"/>
                <w:bottom w:val="none" w:sz="0" w:space="0" w:color="auto"/>
                <w:right w:val="none" w:sz="0" w:space="0" w:color="auto"/>
              </w:divBdr>
              <w:divsChild>
                <w:div w:id="162670491">
                  <w:marLeft w:val="0"/>
                  <w:marRight w:val="0"/>
                  <w:marTop w:val="0"/>
                  <w:marBottom w:val="0"/>
                  <w:divBdr>
                    <w:top w:val="none" w:sz="0" w:space="0" w:color="auto"/>
                    <w:left w:val="none" w:sz="0" w:space="0" w:color="auto"/>
                    <w:bottom w:val="none" w:sz="0" w:space="0" w:color="auto"/>
                    <w:right w:val="none" w:sz="0" w:space="0" w:color="auto"/>
                  </w:divBdr>
                  <w:divsChild>
                    <w:div w:id="1197044391">
                      <w:marLeft w:val="0"/>
                      <w:marRight w:val="0"/>
                      <w:marTop w:val="0"/>
                      <w:marBottom w:val="0"/>
                      <w:divBdr>
                        <w:top w:val="none" w:sz="0" w:space="0" w:color="auto"/>
                        <w:left w:val="none" w:sz="0" w:space="0" w:color="auto"/>
                        <w:bottom w:val="none" w:sz="0" w:space="0" w:color="auto"/>
                        <w:right w:val="none" w:sz="0" w:space="0" w:color="auto"/>
                      </w:divBdr>
                      <w:divsChild>
                        <w:div w:id="2612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30847">
          <w:marLeft w:val="0"/>
          <w:marRight w:val="0"/>
          <w:marTop w:val="0"/>
          <w:marBottom w:val="0"/>
          <w:divBdr>
            <w:top w:val="none" w:sz="0" w:space="0" w:color="auto"/>
            <w:left w:val="none" w:sz="0" w:space="0" w:color="auto"/>
            <w:bottom w:val="none" w:sz="0" w:space="0" w:color="auto"/>
            <w:right w:val="none" w:sz="0" w:space="0" w:color="auto"/>
          </w:divBdr>
          <w:divsChild>
            <w:div w:id="354158379">
              <w:marLeft w:val="0"/>
              <w:marRight w:val="0"/>
              <w:marTop w:val="0"/>
              <w:marBottom w:val="0"/>
              <w:divBdr>
                <w:top w:val="none" w:sz="0" w:space="0" w:color="auto"/>
                <w:left w:val="none" w:sz="0" w:space="0" w:color="auto"/>
                <w:bottom w:val="none" w:sz="0" w:space="0" w:color="auto"/>
                <w:right w:val="none" w:sz="0" w:space="0" w:color="auto"/>
              </w:divBdr>
              <w:divsChild>
                <w:div w:id="936131088">
                  <w:marLeft w:val="0"/>
                  <w:marRight w:val="0"/>
                  <w:marTop w:val="0"/>
                  <w:marBottom w:val="0"/>
                  <w:divBdr>
                    <w:top w:val="none" w:sz="0" w:space="0" w:color="auto"/>
                    <w:left w:val="none" w:sz="0" w:space="0" w:color="auto"/>
                    <w:bottom w:val="none" w:sz="0" w:space="0" w:color="auto"/>
                    <w:right w:val="none" w:sz="0" w:space="0" w:color="auto"/>
                  </w:divBdr>
                  <w:divsChild>
                    <w:div w:id="1780033">
                      <w:marLeft w:val="0"/>
                      <w:marRight w:val="0"/>
                      <w:marTop w:val="0"/>
                      <w:marBottom w:val="0"/>
                      <w:divBdr>
                        <w:top w:val="none" w:sz="0" w:space="0" w:color="auto"/>
                        <w:left w:val="none" w:sz="0" w:space="0" w:color="auto"/>
                        <w:bottom w:val="none" w:sz="0" w:space="0" w:color="auto"/>
                        <w:right w:val="none" w:sz="0" w:space="0" w:color="auto"/>
                      </w:divBdr>
                      <w:divsChild>
                        <w:div w:id="19935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454808">
          <w:marLeft w:val="0"/>
          <w:marRight w:val="0"/>
          <w:marTop w:val="0"/>
          <w:marBottom w:val="0"/>
          <w:divBdr>
            <w:top w:val="none" w:sz="0" w:space="0" w:color="auto"/>
            <w:left w:val="none" w:sz="0" w:space="0" w:color="auto"/>
            <w:bottom w:val="none" w:sz="0" w:space="0" w:color="auto"/>
            <w:right w:val="none" w:sz="0" w:space="0" w:color="auto"/>
          </w:divBdr>
          <w:divsChild>
            <w:div w:id="464586802">
              <w:marLeft w:val="0"/>
              <w:marRight w:val="0"/>
              <w:marTop w:val="0"/>
              <w:marBottom w:val="0"/>
              <w:divBdr>
                <w:top w:val="none" w:sz="0" w:space="0" w:color="auto"/>
                <w:left w:val="none" w:sz="0" w:space="0" w:color="auto"/>
                <w:bottom w:val="none" w:sz="0" w:space="0" w:color="auto"/>
                <w:right w:val="none" w:sz="0" w:space="0" w:color="auto"/>
              </w:divBdr>
              <w:divsChild>
                <w:div w:id="1807698022">
                  <w:marLeft w:val="0"/>
                  <w:marRight w:val="0"/>
                  <w:marTop w:val="0"/>
                  <w:marBottom w:val="0"/>
                  <w:divBdr>
                    <w:top w:val="none" w:sz="0" w:space="0" w:color="auto"/>
                    <w:left w:val="none" w:sz="0" w:space="0" w:color="auto"/>
                    <w:bottom w:val="none" w:sz="0" w:space="0" w:color="auto"/>
                    <w:right w:val="none" w:sz="0" w:space="0" w:color="auto"/>
                  </w:divBdr>
                  <w:divsChild>
                    <w:div w:id="1455051801">
                      <w:marLeft w:val="0"/>
                      <w:marRight w:val="0"/>
                      <w:marTop w:val="0"/>
                      <w:marBottom w:val="0"/>
                      <w:divBdr>
                        <w:top w:val="none" w:sz="0" w:space="0" w:color="auto"/>
                        <w:left w:val="none" w:sz="0" w:space="0" w:color="auto"/>
                        <w:bottom w:val="none" w:sz="0" w:space="0" w:color="auto"/>
                        <w:right w:val="none" w:sz="0" w:space="0" w:color="auto"/>
                      </w:divBdr>
                      <w:divsChild>
                        <w:div w:id="66139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98010">
          <w:marLeft w:val="0"/>
          <w:marRight w:val="0"/>
          <w:marTop w:val="0"/>
          <w:marBottom w:val="0"/>
          <w:divBdr>
            <w:top w:val="none" w:sz="0" w:space="0" w:color="auto"/>
            <w:left w:val="none" w:sz="0" w:space="0" w:color="auto"/>
            <w:bottom w:val="none" w:sz="0" w:space="0" w:color="auto"/>
            <w:right w:val="none" w:sz="0" w:space="0" w:color="auto"/>
          </w:divBdr>
          <w:divsChild>
            <w:div w:id="1640762132">
              <w:marLeft w:val="0"/>
              <w:marRight w:val="0"/>
              <w:marTop w:val="0"/>
              <w:marBottom w:val="0"/>
              <w:divBdr>
                <w:top w:val="none" w:sz="0" w:space="0" w:color="auto"/>
                <w:left w:val="none" w:sz="0" w:space="0" w:color="auto"/>
                <w:bottom w:val="none" w:sz="0" w:space="0" w:color="auto"/>
                <w:right w:val="none" w:sz="0" w:space="0" w:color="auto"/>
              </w:divBdr>
              <w:divsChild>
                <w:div w:id="37122268">
                  <w:marLeft w:val="0"/>
                  <w:marRight w:val="0"/>
                  <w:marTop w:val="0"/>
                  <w:marBottom w:val="0"/>
                  <w:divBdr>
                    <w:top w:val="none" w:sz="0" w:space="0" w:color="auto"/>
                    <w:left w:val="none" w:sz="0" w:space="0" w:color="auto"/>
                    <w:bottom w:val="none" w:sz="0" w:space="0" w:color="auto"/>
                    <w:right w:val="none" w:sz="0" w:space="0" w:color="auto"/>
                  </w:divBdr>
                  <w:divsChild>
                    <w:div w:id="1011835080">
                      <w:marLeft w:val="0"/>
                      <w:marRight w:val="0"/>
                      <w:marTop w:val="0"/>
                      <w:marBottom w:val="0"/>
                      <w:divBdr>
                        <w:top w:val="none" w:sz="0" w:space="0" w:color="auto"/>
                        <w:left w:val="none" w:sz="0" w:space="0" w:color="auto"/>
                        <w:bottom w:val="none" w:sz="0" w:space="0" w:color="auto"/>
                        <w:right w:val="none" w:sz="0" w:space="0" w:color="auto"/>
                      </w:divBdr>
                      <w:divsChild>
                        <w:div w:id="147575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8703">
          <w:marLeft w:val="0"/>
          <w:marRight w:val="0"/>
          <w:marTop w:val="0"/>
          <w:marBottom w:val="0"/>
          <w:divBdr>
            <w:top w:val="none" w:sz="0" w:space="0" w:color="auto"/>
            <w:left w:val="none" w:sz="0" w:space="0" w:color="auto"/>
            <w:bottom w:val="none" w:sz="0" w:space="0" w:color="auto"/>
            <w:right w:val="none" w:sz="0" w:space="0" w:color="auto"/>
          </w:divBdr>
          <w:divsChild>
            <w:div w:id="822815012">
              <w:marLeft w:val="0"/>
              <w:marRight w:val="0"/>
              <w:marTop w:val="0"/>
              <w:marBottom w:val="0"/>
              <w:divBdr>
                <w:top w:val="none" w:sz="0" w:space="0" w:color="auto"/>
                <w:left w:val="none" w:sz="0" w:space="0" w:color="auto"/>
                <w:bottom w:val="none" w:sz="0" w:space="0" w:color="auto"/>
                <w:right w:val="none" w:sz="0" w:space="0" w:color="auto"/>
              </w:divBdr>
              <w:divsChild>
                <w:div w:id="442699989">
                  <w:marLeft w:val="0"/>
                  <w:marRight w:val="0"/>
                  <w:marTop w:val="0"/>
                  <w:marBottom w:val="0"/>
                  <w:divBdr>
                    <w:top w:val="none" w:sz="0" w:space="0" w:color="auto"/>
                    <w:left w:val="none" w:sz="0" w:space="0" w:color="auto"/>
                    <w:bottom w:val="none" w:sz="0" w:space="0" w:color="auto"/>
                    <w:right w:val="none" w:sz="0" w:space="0" w:color="auto"/>
                  </w:divBdr>
                  <w:divsChild>
                    <w:div w:id="1711295621">
                      <w:marLeft w:val="0"/>
                      <w:marRight w:val="0"/>
                      <w:marTop w:val="0"/>
                      <w:marBottom w:val="0"/>
                      <w:divBdr>
                        <w:top w:val="none" w:sz="0" w:space="0" w:color="auto"/>
                        <w:left w:val="none" w:sz="0" w:space="0" w:color="auto"/>
                        <w:bottom w:val="none" w:sz="0" w:space="0" w:color="auto"/>
                        <w:right w:val="none" w:sz="0" w:space="0" w:color="auto"/>
                      </w:divBdr>
                      <w:divsChild>
                        <w:div w:id="497504167">
                          <w:marLeft w:val="0"/>
                          <w:marRight w:val="0"/>
                          <w:marTop w:val="0"/>
                          <w:marBottom w:val="0"/>
                          <w:divBdr>
                            <w:top w:val="none" w:sz="0" w:space="0" w:color="auto"/>
                            <w:left w:val="none" w:sz="0" w:space="0" w:color="auto"/>
                            <w:bottom w:val="none" w:sz="0" w:space="0" w:color="auto"/>
                            <w:right w:val="none" w:sz="0" w:space="0" w:color="auto"/>
                          </w:divBdr>
                          <w:divsChild>
                            <w:div w:id="1102145093">
                              <w:marLeft w:val="0"/>
                              <w:marRight w:val="0"/>
                              <w:marTop w:val="0"/>
                              <w:marBottom w:val="0"/>
                              <w:divBdr>
                                <w:top w:val="none" w:sz="0" w:space="0" w:color="auto"/>
                                <w:left w:val="none" w:sz="0" w:space="0" w:color="auto"/>
                                <w:bottom w:val="none" w:sz="0" w:space="0" w:color="auto"/>
                                <w:right w:val="none" w:sz="0" w:space="0" w:color="auto"/>
                              </w:divBdr>
                              <w:divsChild>
                                <w:div w:id="2135557132">
                                  <w:marLeft w:val="0"/>
                                  <w:marRight w:val="0"/>
                                  <w:marTop w:val="0"/>
                                  <w:marBottom w:val="0"/>
                                  <w:divBdr>
                                    <w:top w:val="none" w:sz="0" w:space="0" w:color="auto"/>
                                    <w:left w:val="none" w:sz="0" w:space="0" w:color="auto"/>
                                    <w:bottom w:val="none" w:sz="0" w:space="0" w:color="auto"/>
                                    <w:right w:val="none" w:sz="0" w:space="0" w:color="auto"/>
                                  </w:divBdr>
                                  <w:divsChild>
                                    <w:div w:id="568227264">
                                      <w:marLeft w:val="0"/>
                                      <w:marRight w:val="0"/>
                                      <w:marTop w:val="0"/>
                                      <w:marBottom w:val="0"/>
                                      <w:divBdr>
                                        <w:top w:val="none" w:sz="0" w:space="0" w:color="auto"/>
                                        <w:left w:val="none" w:sz="0" w:space="0" w:color="auto"/>
                                        <w:bottom w:val="none" w:sz="0" w:space="0" w:color="auto"/>
                                        <w:right w:val="none" w:sz="0" w:space="0" w:color="auto"/>
                                      </w:divBdr>
                                      <w:divsChild>
                                        <w:div w:id="1558125037">
                                          <w:marLeft w:val="0"/>
                                          <w:marRight w:val="0"/>
                                          <w:marTop w:val="0"/>
                                          <w:marBottom w:val="0"/>
                                          <w:divBdr>
                                            <w:top w:val="none" w:sz="0" w:space="0" w:color="auto"/>
                                            <w:left w:val="none" w:sz="0" w:space="0" w:color="auto"/>
                                            <w:bottom w:val="none" w:sz="0" w:space="0" w:color="auto"/>
                                            <w:right w:val="none" w:sz="0" w:space="0" w:color="auto"/>
                                          </w:divBdr>
                                          <w:divsChild>
                                            <w:div w:id="976229853">
                                              <w:marLeft w:val="0"/>
                                              <w:marRight w:val="0"/>
                                              <w:marTop w:val="0"/>
                                              <w:marBottom w:val="0"/>
                                              <w:divBdr>
                                                <w:top w:val="none" w:sz="0" w:space="0" w:color="auto"/>
                                                <w:left w:val="none" w:sz="0" w:space="0" w:color="auto"/>
                                                <w:bottom w:val="none" w:sz="0" w:space="0" w:color="auto"/>
                                                <w:right w:val="none" w:sz="0" w:space="0" w:color="auto"/>
                                              </w:divBdr>
                                              <w:divsChild>
                                                <w:div w:id="1493906557">
                                                  <w:marLeft w:val="0"/>
                                                  <w:marRight w:val="0"/>
                                                  <w:marTop w:val="0"/>
                                                  <w:marBottom w:val="0"/>
                                                  <w:divBdr>
                                                    <w:top w:val="none" w:sz="0" w:space="0" w:color="auto"/>
                                                    <w:left w:val="none" w:sz="0" w:space="0" w:color="auto"/>
                                                    <w:bottom w:val="none" w:sz="0" w:space="0" w:color="auto"/>
                                                    <w:right w:val="none" w:sz="0" w:space="0" w:color="auto"/>
                                                  </w:divBdr>
                                                  <w:divsChild>
                                                    <w:div w:id="1195342972">
                                                      <w:marLeft w:val="0"/>
                                                      <w:marRight w:val="0"/>
                                                      <w:marTop w:val="0"/>
                                                      <w:marBottom w:val="0"/>
                                                      <w:divBdr>
                                                        <w:top w:val="none" w:sz="0" w:space="0" w:color="auto"/>
                                                        <w:left w:val="none" w:sz="0" w:space="0" w:color="auto"/>
                                                        <w:bottom w:val="none" w:sz="0" w:space="0" w:color="auto"/>
                                                        <w:right w:val="none" w:sz="0" w:space="0" w:color="auto"/>
                                                      </w:divBdr>
                                                      <w:divsChild>
                                                        <w:div w:id="1789931201">
                                                          <w:marLeft w:val="0"/>
                                                          <w:marRight w:val="0"/>
                                                          <w:marTop w:val="0"/>
                                                          <w:marBottom w:val="0"/>
                                                          <w:divBdr>
                                                            <w:top w:val="none" w:sz="0" w:space="0" w:color="auto"/>
                                                            <w:left w:val="none" w:sz="0" w:space="0" w:color="auto"/>
                                                            <w:bottom w:val="none" w:sz="0" w:space="0" w:color="auto"/>
                                                            <w:right w:val="none" w:sz="0" w:space="0" w:color="auto"/>
                                                          </w:divBdr>
                                                          <w:divsChild>
                                                            <w:div w:id="64338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9156398">
                  <w:marLeft w:val="0"/>
                  <w:marRight w:val="0"/>
                  <w:marTop w:val="0"/>
                  <w:marBottom w:val="0"/>
                  <w:divBdr>
                    <w:top w:val="none" w:sz="0" w:space="0" w:color="auto"/>
                    <w:left w:val="none" w:sz="0" w:space="0" w:color="auto"/>
                    <w:bottom w:val="none" w:sz="0" w:space="0" w:color="auto"/>
                    <w:right w:val="none" w:sz="0" w:space="0" w:color="auto"/>
                  </w:divBdr>
                  <w:divsChild>
                    <w:div w:id="1664040704">
                      <w:marLeft w:val="0"/>
                      <w:marRight w:val="0"/>
                      <w:marTop w:val="0"/>
                      <w:marBottom w:val="0"/>
                      <w:divBdr>
                        <w:top w:val="none" w:sz="0" w:space="0" w:color="auto"/>
                        <w:left w:val="none" w:sz="0" w:space="0" w:color="auto"/>
                        <w:bottom w:val="none" w:sz="0" w:space="0" w:color="auto"/>
                        <w:right w:val="none" w:sz="0" w:space="0" w:color="auto"/>
                      </w:divBdr>
                      <w:divsChild>
                        <w:div w:id="84691025">
                          <w:marLeft w:val="0"/>
                          <w:marRight w:val="0"/>
                          <w:marTop w:val="0"/>
                          <w:marBottom w:val="0"/>
                          <w:divBdr>
                            <w:top w:val="none" w:sz="0" w:space="0" w:color="auto"/>
                            <w:left w:val="none" w:sz="0" w:space="0" w:color="auto"/>
                            <w:bottom w:val="none" w:sz="0" w:space="0" w:color="auto"/>
                            <w:right w:val="none" w:sz="0" w:space="0" w:color="auto"/>
                          </w:divBdr>
                          <w:divsChild>
                            <w:div w:id="940457378">
                              <w:marLeft w:val="0"/>
                              <w:marRight w:val="0"/>
                              <w:marTop w:val="0"/>
                              <w:marBottom w:val="0"/>
                              <w:divBdr>
                                <w:top w:val="none" w:sz="0" w:space="0" w:color="auto"/>
                                <w:left w:val="none" w:sz="0" w:space="0" w:color="auto"/>
                                <w:bottom w:val="none" w:sz="0" w:space="0" w:color="auto"/>
                                <w:right w:val="none" w:sz="0" w:space="0" w:color="auto"/>
                              </w:divBdr>
                              <w:divsChild>
                                <w:div w:id="1176114625">
                                  <w:marLeft w:val="0"/>
                                  <w:marRight w:val="0"/>
                                  <w:marTop w:val="0"/>
                                  <w:marBottom w:val="0"/>
                                  <w:divBdr>
                                    <w:top w:val="none" w:sz="0" w:space="0" w:color="auto"/>
                                    <w:left w:val="none" w:sz="0" w:space="0" w:color="auto"/>
                                    <w:bottom w:val="none" w:sz="0" w:space="0" w:color="auto"/>
                                    <w:right w:val="none" w:sz="0" w:space="0" w:color="auto"/>
                                  </w:divBdr>
                                </w:div>
                                <w:div w:id="1672567792">
                                  <w:marLeft w:val="0"/>
                                  <w:marRight w:val="0"/>
                                  <w:marTop w:val="0"/>
                                  <w:marBottom w:val="0"/>
                                  <w:divBdr>
                                    <w:top w:val="none" w:sz="0" w:space="0" w:color="auto"/>
                                    <w:left w:val="none" w:sz="0" w:space="0" w:color="auto"/>
                                    <w:bottom w:val="none" w:sz="0" w:space="0" w:color="auto"/>
                                    <w:right w:val="none" w:sz="0" w:space="0" w:color="auto"/>
                                  </w:divBdr>
                                  <w:divsChild>
                                    <w:div w:id="356587961">
                                      <w:marLeft w:val="0"/>
                                      <w:marRight w:val="0"/>
                                      <w:marTop w:val="0"/>
                                      <w:marBottom w:val="0"/>
                                      <w:divBdr>
                                        <w:top w:val="none" w:sz="0" w:space="0" w:color="auto"/>
                                        <w:left w:val="none" w:sz="0" w:space="0" w:color="auto"/>
                                        <w:bottom w:val="none" w:sz="0" w:space="0" w:color="auto"/>
                                        <w:right w:val="none" w:sz="0" w:space="0" w:color="auto"/>
                                      </w:divBdr>
                                    </w:div>
                                    <w:div w:id="142090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08287">
                  <w:marLeft w:val="0"/>
                  <w:marRight w:val="0"/>
                  <w:marTop w:val="0"/>
                  <w:marBottom w:val="0"/>
                  <w:divBdr>
                    <w:top w:val="none" w:sz="0" w:space="0" w:color="auto"/>
                    <w:left w:val="none" w:sz="0" w:space="0" w:color="auto"/>
                    <w:bottom w:val="none" w:sz="0" w:space="0" w:color="auto"/>
                    <w:right w:val="none" w:sz="0" w:space="0" w:color="auto"/>
                  </w:divBdr>
                  <w:divsChild>
                    <w:div w:id="1070343963">
                      <w:marLeft w:val="0"/>
                      <w:marRight w:val="0"/>
                      <w:marTop w:val="0"/>
                      <w:marBottom w:val="0"/>
                      <w:divBdr>
                        <w:top w:val="none" w:sz="0" w:space="0" w:color="auto"/>
                        <w:left w:val="none" w:sz="0" w:space="0" w:color="auto"/>
                        <w:bottom w:val="none" w:sz="0" w:space="0" w:color="auto"/>
                        <w:right w:val="none" w:sz="0" w:space="0" w:color="auto"/>
                      </w:divBdr>
                      <w:divsChild>
                        <w:div w:id="12422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235225">
          <w:marLeft w:val="0"/>
          <w:marRight w:val="0"/>
          <w:marTop w:val="0"/>
          <w:marBottom w:val="0"/>
          <w:divBdr>
            <w:top w:val="none" w:sz="0" w:space="0" w:color="auto"/>
            <w:left w:val="none" w:sz="0" w:space="0" w:color="auto"/>
            <w:bottom w:val="none" w:sz="0" w:space="0" w:color="auto"/>
            <w:right w:val="none" w:sz="0" w:space="0" w:color="auto"/>
          </w:divBdr>
          <w:divsChild>
            <w:div w:id="24722267">
              <w:marLeft w:val="0"/>
              <w:marRight w:val="0"/>
              <w:marTop w:val="0"/>
              <w:marBottom w:val="0"/>
              <w:divBdr>
                <w:top w:val="none" w:sz="0" w:space="0" w:color="auto"/>
                <w:left w:val="none" w:sz="0" w:space="0" w:color="auto"/>
                <w:bottom w:val="none" w:sz="0" w:space="0" w:color="auto"/>
                <w:right w:val="none" w:sz="0" w:space="0" w:color="auto"/>
              </w:divBdr>
              <w:divsChild>
                <w:div w:id="1465925353">
                  <w:marLeft w:val="0"/>
                  <w:marRight w:val="0"/>
                  <w:marTop w:val="0"/>
                  <w:marBottom w:val="0"/>
                  <w:divBdr>
                    <w:top w:val="none" w:sz="0" w:space="0" w:color="auto"/>
                    <w:left w:val="none" w:sz="0" w:space="0" w:color="auto"/>
                    <w:bottom w:val="none" w:sz="0" w:space="0" w:color="auto"/>
                    <w:right w:val="none" w:sz="0" w:space="0" w:color="auto"/>
                  </w:divBdr>
                  <w:divsChild>
                    <w:div w:id="960957673">
                      <w:marLeft w:val="0"/>
                      <w:marRight w:val="0"/>
                      <w:marTop w:val="0"/>
                      <w:marBottom w:val="0"/>
                      <w:divBdr>
                        <w:top w:val="none" w:sz="0" w:space="0" w:color="auto"/>
                        <w:left w:val="none" w:sz="0" w:space="0" w:color="auto"/>
                        <w:bottom w:val="none" w:sz="0" w:space="0" w:color="auto"/>
                        <w:right w:val="none" w:sz="0" w:space="0" w:color="auto"/>
                      </w:divBdr>
                      <w:divsChild>
                        <w:div w:id="1901288336">
                          <w:marLeft w:val="0"/>
                          <w:marRight w:val="0"/>
                          <w:marTop w:val="0"/>
                          <w:marBottom w:val="0"/>
                          <w:divBdr>
                            <w:top w:val="none" w:sz="0" w:space="0" w:color="auto"/>
                            <w:left w:val="none" w:sz="0" w:space="0" w:color="auto"/>
                            <w:bottom w:val="none" w:sz="0" w:space="0" w:color="auto"/>
                            <w:right w:val="none" w:sz="0" w:space="0" w:color="auto"/>
                          </w:divBdr>
                          <w:divsChild>
                            <w:div w:id="1873110116">
                              <w:marLeft w:val="0"/>
                              <w:marRight w:val="0"/>
                              <w:marTop w:val="0"/>
                              <w:marBottom w:val="0"/>
                              <w:divBdr>
                                <w:top w:val="none" w:sz="0" w:space="0" w:color="auto"/>
                                <w:left w:val="none" w:sz="0" w:space="0" w:color="auto"/>
                                <w:bottom w:val="none" w:sz="0" w:space="0" w:color="auto"/>
                                <w:right w:val="none" w:sz="0" w:space="0" w:color="auto"/>
                              </w:divBdr>
                              <w:divsChild>
                                <w:div w:id="610089841">
                                  <w:marLeft w:val="0"/>
                                  <w:marRight w:val="0"/>
                                  <w:marTop w:val="0"/>
                                  <w:marBottom w:val="0"/>
                                  <w:divBdr>
                                    <w:top w:val="none" w:sz="0" w:space="0" w:color="auto"/>
                                    <w:left w:val="none" w:sz="0" w:space="0" w:color="auto"/>
                                    <w:bottom w:val="none" w:sz="0" w:space="0" w:color="auto"/>
                                    <w:right w:val="none" w:sz="0" w:space="0" w:color="auto"/>
                                  </w:divBdr>
                                  <w:divsChild>
                                    <w:div w:id="915895312">
                                      <w:marLeft w:val="0"/>
                                      <w:marRight w:val="0"/>
                                      <w:marTop w:val="0"/>
                                      <w:marBottom w:val="0"/>
                                      <w:divBdr>
                                        <w:top w:val="none" w:sz="0" w:space="0" w:color="auto"/>
                                        <w:left w:val="none" w:sz="0" w:space="0" w:color="auto"/>
                                        <w:bottom w:val="none" w:sz="0" w:space="0" w:color="auto"/>
                                        <w:right w:val="none" w:sz="0" w:space="0" w:color="auto"/>
                                      </w:divBdr>
                                      <w:divsChild>
                                        <w:div w:id="8437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988502">
          <w:marLeft w:val="0"/>
          <w:marRight w:val="0"/>
          <w:marTop w:val="0"/>
          <w:marBottom w:val="0"/>
          <w:divBdr>
            <w:top w:val="none" w:sz="0" w:space="0" w:color="auto"/>
            <w:left w:val="none" w:sz="0" w:space="0" w:color="auto"/>
            <w:bottom w:val="none" w:sz="0" w:space="0" w:color="auto"/>
            <w:right w:val="none" w:sz="0" w:space="0" w:color="auto"/>
          </w:divBdr>
          <w:divsChild>
            <w:div w:id="1485463158">
              <w:marLeft w:val="0"/>
              <w:marRight w:val="0"/>
              <w:marTop w:val="0"/>
              <w:marBottom w:val="0"/>
              <w:divBdr>
                <w:top w:val="none" w:sz="0" w:space="0" w:color="auto"/>
                <w:left w:val="none" w:sz="0" w:space="0" w:color="auto"/>
                <w:bottom w:val="none" w:sz="0" w:space="0" w:color="auto"/>
                <w:right w:val="none" w:sz="0" w:space="0" w:color="auto"/>
              </w:divBdr>
              <w:divsChild>
                <w:div w:id="1895240517">
                  <w:marLeft w:val="0"/>
                  <w:marRight w:val="0"/>
                  <w:marTop w:val="0"/>
                  <w:marBottom w:val="0"/>
                  <w:divBdr>
                    <w:top w:val="none" w:sz="0" w:space="0" w:color="auto"/>
                    <w:left w:val="none" w:sz="0" w:space="0" w:color="auto"/>
                    <w:bottom w:val="none" w:sz="0" w:space="0" w:color="auto"/>
                    <w:right w:val="none" w:sz="0" w:space="0" w:color="auto"/>
                  </w:divBdr>
                  <w:divsChild>
                    <w:div w:id="1139568390">
                      <w:marLeft w:val="0"/>
                      <w:marRight w:val="0"/>
                      <w:marTop w:val="0"/>
                      <w:marBottom w:val="0"/>
                      <w:divBdr>
                        <w:top w:val="none" w:sz="0" w:space="0" w:color="auto"/>
                        <w:left w:val="none" w:sz="0" w:space="0" w:color="auto"/>
                        <w:bottom w:val="none" w:sz="0" w:space="0" w:color="auto"/>
                        <w:right w:val="none" w:sz="0" w:space="0" w:color="auto"/>
                      </w:divBdr>
                      <w:divsChild>
                        <w:div w:id="883063708">
                          <w:marLeft w:val="0"/>
                          <w:marRight w:val="0"/>
                          <w:marTop w:val="0"/>
                          <w:marBottom w:val="0"/>
                          <w:divBdr>
                            <w:top w:val="none" w:sz="0" w:space="0" w:color="auto"/>
                            <w:left w:val="none" w:sz="0" w:space="0" w:color="auto"/>
                            <w:bottom w:val="none" w:sz="0" w:space="0" w:color="auto"/>
                            <w:right w:val="none" w:sz="0" w:space="0" w:color="auto"/>
                          </w:divBdr>
                          <w:divsChild>
                            <w:div w:id="556742126">
                              <w:marLeft w:val="0"/>
                              <w:marRight w:val="0"/>
                              <w:marTop w:val="0"/>
                              <w:marBottom w:val="0"/>
                              <w:divBdr>
                                <w:top w:val="none" w:sz="0" w:space="0" w:color="auto"/>
                                <w:left w:val="none" w:sz="0" w:space="0" w:color="auto"/>
                                <w:bottom w:val="none" w:sz="0" w:space="0" w:color="auto"/>
                                <w:right w:val="none" w:sz="0" w:space="0" w:color="auto"/>
                              </w:divBdr>
                              <w:divsChild>
                                <w:div w:id="1636906102">
                                  <w:marLeft w:val="0"/>
                                  <w:marRight w:val="0"/>
                                  <w:marTop w:val="0"/>
                                  <w:marBottom w:val="0"/>
                                  <w:divBdr>
                                    <w:top w:val="none" w:sz="0" w:space="0" w:color="auto"/>
                                    <w:left w:val="none" w:sz="0" w:space="0" w:color="auto"/>
                                    <w:bottom w:val="none" w:sz="0" w:space="0" w:color="auto"/>
                                    <w:right w:val="none" w:sz="0" w:space="0" w:color="auto"/>
                                  </w:divBdr>
                                  <w:divsChild>
                                    <w:div w:id="1485929316">
                                      <w:marLeft w:val="0"/>
                                      <w:marRight w:val="0"/>
                                      <w:marTop w:val="0"/>
                                      <w:marBottom w:val="0"/>
                                      <w:divBdr>
                                        <w:top w:val="none" w:sz="0" w:space="0" w:color="auto"/>
                                        <w:left w:val="none" w:sz="0" w:space="0" w:color="auto"/>
                                        <w:bottom w:val="none" w:sz="0" w:space="0" w:color="auto"/>
                                        <w:right w:val="none" w:sz="0" w:space="0" w:color="auto"/>
                                      </w:divBdr>
                                      <w:divsChild>
                                        <w:div w:id="199828785">
                                          <w:marLeft w:val="0"/>
                                          <w:marRight w:val="0"/>
                                          <w:marTop w:val="0"/>
                                          <w:marBottom w:val="0"/>
                                          <w:divBdr>
                                            <w:top w:val="none" w:sz="0" w:space="0" w:color="auto"/>
                                            <w:left w:val="none" w:sz="0" w:space="0" w:color="auto"/>
                                            <w:bottom w:val="none" w:sz="0" w:space="0" w:color="auto"/>
                                            <w:right w:val="none" w:sz="0" w:space="0" w:color="auto"/>
                                          </w:divBdr>
                                          <w:divsChild>
                                            <w:div w:id="344019467">
                                              <w:marLeft w:val="0"/>
                                              <w:marRight w:val="0"/>
                                              <w:marTop w:val="0"/>
                                              <w:marBottom w:val="0"/>
                                              <w:divBdr>
                                                <w:top w:val="none" w:sz="0" w:space="0" w:color="auto"/>
                                                <w:left w:val="none" w:sz="0" w:space="0" w:color="auto"/>
                                                <w:bottom w:val="none" w:sz="0" w:space="0" w:color="auto"/>
                                                <w:right w:val="none" w:sz="0" w:space="0" w:color="auto"/>
                                              </w:divBdr>
                                              <w:divsChild>
                                                <w:div w:id="373237229">
                                                  <w:marLeft w:val="0"/>
                                                  <w:marRight w:val="0"/>
                                                  <w:marTop w:val="0"/>
                                                  <w:marBottom w:val="0"/>
                                                  <w:divBdr>
                                                    <w:top w:val="none" w:sz="0" w:space="0" w:color="auto"/>
                                                    <w:left w:val="none" w:sz="0" w:space="0" w:color="auto"/>
                                                    <w:bottom w:val="none" w:sz="0" w:space="0" w:color="auto"/>
                                                    <w:right w:val="none" w:sz="0" w:space="0" w:color="auto"/>
                                                  </w:divBdr>
                                                  <w:divsChild>
                                                    <w:div w:id="1977760876">
                                                      <w:marLeft w:val="0"/>
                                                      <w:marRight w:val="0"/>
                                                      <w:marTop w:val="0"/>
                                                      <w:marBottom w:val="0"/>
                                                      <w:divBdr>
                                                        <w:top w:val="none" w:sz="0" w:space="0" w:color="auto"/>
                                                        <w:left w:val="none" w:sz="0" w:space="0" w:color="auto"/>
                                                        <w:bottom w:val="none" w:sz="0" w:space="0" w:color="auto"/>
                                                        <w:right w:val="none" w:sz="0" w:space="0" w:color="auto"/>
                                                      </w:divBdr>
                                                      <w:divsChild>
                                                        <w:div w:id="1797212542">
                                                          <w:marLeft w:val="0"/>
                                                          <w:marRight w:val="0"/>
                                                          <w:marTop w:val="0"/>
                                                          <w:marBottom w:val="0"/>
                                                          <w:divBdr>
                                                            <w:top w:val="none" w:sz="0" w:space="0" w:color="auto"/>
                                                            <w:left w:val="none" w:sz="0" w:space="0" w:color="auto"/>
                                                            <w:bottom w:val="none" w:sz="0" w:space="0" w:color="auto"/>
                                                            <w:right w:val="none" w:sz="0" w:space="0" w:color="auto"/>
                                                          </w:divBdr>
                                                          <w:divsChild>
                                                            <w:div w:id="163784221">
                                                              <w:marLeft w:val="0"/>
                                                              <w:marRight w:val="0"/>
                                                              <w:marTop w:val="0"/>
                                                              <w:marBottom w:val="0"/>
                                                              <w:divBdr>
                                                                <w:top w:val="none" w:sz="0" w:space="0" w:color="auto"/>
                                                                <w:left w:val="none" w:sz="0" w:space="0" w:color="auto"/>
                                                                <w:bottom w:val="none" w:sz="0" w:space="0" w:color="auto"/>
                                                                <w:right w:val="none" w:sz="0" w:space="0" w:color="auto"/>
                                                              </w:divBdr>
                                                              <w:divsChild>
                                                                <w:div w:id="1088119602">
                                                                  <w:marLeft w:val="0"/>
                                                                  <w:marRight w:val="0"/>
                                                                  <w:marTop w:val="0"/>
                                                                  <w:marBottom w:val="0"/>
                                                                  <w:divBdr>
                                                                    <w:top w:val="none" w:sz="0" w:space="0" w:color="auto"/>
                                                                    <w:left w:val="none" w:sz="0" w:space="0" w:color="auto"/>
                                                                    <w:bottom w:val="none" w:sz="0" w:space="0" w:color="auto"/>
                                                                    <w:right w:val="none" w:sz="0" w:space="0" w:color="auto"/>
                                                                  </w:divBdr>
                                                                </w:div>
                                                              </w:divsChild>
                                                            </w:div>
                                                            <w:div w:id="513425506">
                                                              <w:marLeft w:val="0"/>
                                                              <w:marRight w:val="0"/>
                                                              <w:marTop w:val="0"/>
                                                              <w:marBottom w:val="0"/>
                                                              <w:divBdr>
                                                                <w:top w:val="none" w:sz="0" w:space="0" w:color="auto"/>
                                                                <w:left w:val="none" w:sz="0" w:space="0" w:color="auto"/>
                                                                <w:bottom w:val="none" w:sz="0" w:space="0" w:color="auto"/>
                                                                <w:right w:val="none" w:sz="0" w:space="0" w:color="auto"/>
                                                              </w:divBdr>
                                                              <w:divsChild>
                                                                <w:div w:id="770323751">
                                                                  <w:marLeft w:val="0"/>
                                                                  <w:marRight w:val="0"/>
                                                                  <w:marTop w:val="0"/>
                                                                  <w:marBottom w:val="0"/>
                                                                  <w:divBdr>
                                                                    <w:top w:val="none" w:sz="0" w:space="0" w:color="auto"/>
                                                                    <w:left w:val="none" w:sz="0" w:space="0" w:color="auto"/>
                                                                    <w:bottom w:val="none" w:sz="0" w:space="0" w:color="auto"/>
                                                                    <w:right w:val="none" w:sz="0" w:space="0" w:color="auto"/>
                                                                  </w:divBdr>
                                                                </w:div>
                                                              </w:divsChild>
                                                            </w:div>
                                                            <w:div w:id="193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671305">
                              <w:marLeft w:val="0"/>
                              <w:marRight w:val="0"/>
                              <w:marTop w:val="0"/>
                              <w:marBottom w:val="0"/>
                              <w:divBdr>
                                <w:top w:val="none" w:sz="0" w:space="0" w:color="auto"/>
                                <w:left w:val="none" w:sz="0" w:space="0" w:color="auto"/>
                                <w:bottom w:val="none" w:sz="0" w:space="0" w:color="auto"/>
                                <w:right w:val="none" w:sz="0" w:space="0" w:color="auto"/>
                              </w:divBdr>
                              <w:divsChild>
                                <w:div w:id="19715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533616">
          <w:marLeft w:val="0"/>
          <w:marRight w:val="0"/>
          <w:marTop w:val="0"/>
          <w:marBottom w:val="0"/>
          <w:divBdr>
            <w:top w:val="none" w:sz="0" w:space="0" w:color="auto"/>
            <w:left w:val="none" w:sz="0" w:space="0" w:color="auto"/>
            <w:bottom w:val="none" w:sz="0" w:space="0" w:color="auto"/>
            <w:right w:val="none" w:sz="0" w:space="0" w:color="auto"/>
          </w:divBdr>
          <w:divsChild>
            <w:div w:id="989408263">
              <w:marLeft w:val="0"/>
              <w:marRight w:val="0"/>
              <w:marTop w:val="0"/>
              <w:marBottom w:val="0"/>
              <w:divBdr>
                <w:top w:val="none" w:sz="0" w:space="0" w:color="auto"/>
                <w:left w:val="none" w:sz="0" w:space="0" w:color="auto"/>
                <w:bottom w:val="none" w:sz="0" w:space="0" w:color="auto"/>
                <w:right w:val="none" w:sz="0" w:space="0" w:color="auto"/>
              </w:divBdr>
              <w:divsChild>
                <w:div w:id="58410274">
                  <w:marLeft w:val="0"/>
                  <w:marRight w:val="0"/>
                  <w:marTop w:val="0"/>
                  <w:marBottom w:val="0"/>
                  <w:divBdr>
                    <w:top w:val="none" w:sz="0" w:space="0" w:color="auto"/>
                    <w:left w:val="none" w:sz="0" w:space="0" w:color="auto"/>
                    <w:bottom w:val="none" w:sz="0" w:space="0" w:color="auto"/>
                    <w:right w:val="none" w:sz="0" w:space="0" w:color="auto"/>
                  </w:divBdr>
                  <w:divsChild>
                    <w:div w:id="912853920">
                      <w:marLeft w:val="0"/>
                      <w:marRight w:val="0"/>
                      <w:marTop w:val="0"/>
                      <w:marBottom w:val="0"/>
                      <w:divBdr>
                        <w:top w:val="none" w:sz="0" w:space="0" w:color="auto"/>
                        <w:left w:val="none" w:sz="0" w:space="0" w:color="auto"/>
                        <w:bottom w:val="none" w:sz="0" w:space="0" w:color="auto"/>
                        <w:right w:val="none" w:sz="0" w:space="0" w:color="auto"/>
                      </w:divBdr>
                      <w:divsChild>
                        <w:div w:id="1944875087">
                          <w:marLeft w:val="0"/>
                          <w:marRight w:val="0"/>
                          <w:marTop w:val="0"/>
                          <w:marBottom w:val="0"/>
                          <w:divBdr>
                            <w:top w:val="none" w:sz="0" w:space="0" w:color="auto"/>
                            <w:left w:val="none" w:sz="0" w:space="0" w:color="auto"/>
                            <w:bottom w:val="none" w:sz="0" w:space="0" w:color="auto"/>
                            <w:right w:val="none" w:sz="0" w:space="0" w:color="auto"/>
                          </w:divBdr>
                          <w:divsChild>
                            <w:div w:id="1057358441">
                              <w:marLeft w:val="0"/>
                              <w:marRight w:val="0"/>
                              <w:marTop w:val="0"/>
                              <w:marBottom w:val="0"/>
                              <w:divBdr>
                                <w:top w:val="none" w:sz="0" w:space="0" w:color="auto"/>
                                <w:left w:val="none" w:sz="0" w:space="0" w:color="auto"/>
                                <w:bottom w:val="none" w:sz="0" w:space="0" w:color="auto"/>
                                <w:right w:val="none" w:sz="0" w:space="0" w:color="auto"/>
                              </w:divBdr>
                              <w:divsChild>
                                <w:div w:id="2640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vv-ev.de/TherapieempfMerkbl/hbvhcv.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BBA41-3F6D-46B4-9F00-BF541614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7108</Words>
  <Characters>44781</Characters>
  <Application>Microsoft Office Word</Application>
  <DocSecurity>0</DocSecurity>
  <Lines>373</Lines>
  <Paragraphs>103</Paragraphs>
  <ScaleCrop>false</ScaleCrop>
  <HeadingPairs>
    <vt:vector size="2" baseType="variant">
      <vt:variant>
        <vt:lpstr>Titel</vt:lpstr>
      </vt:variant>
      <vt:variant>
        <vt:i4>1</vt:i4>
      </vt:variant>
    </vt:vector>
  </HeadingPairs>
  <TitlesOfParts>
    <vt:vector size="1" baseType="lpstr">
      <vt:lpstr/>
    </vt:vector>
  </TitlesOfParts>
  <Company>MS</Company>
  <LinksUpToDate>false</LinksUpToDate>
  <CharactersWithSpaces>51786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3</cp:revision>
  <cp:lastPrinted>2018-12-21T13:32:00Z</cp:lastPrinted>
  <dcterms:created xsi:type="dcterms:W3CDTF">2018-12-21T13:31:00Z</dcterms:created>
  <dcterms:modified xsi:type="dcterms:W3CDTF">2018-12-21T13:32:00Z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FILE-ID">
    <vt:lpwstr>01CF-0959-E9F5-3924</vt:lpwstr>
  </property>
</Properties>
</file>